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A19D" w14:textId="77777777" w:rsidR="00AC6F24" w:rsidRDefault="00961C92" w:rsidP="00961C92">
      <w:pPr>
        <w:spacing w:after="0" w:line="259" w:lineRule="auto"/>
        <w:rPr>
          <w:rFonts w:ascii="Times New Roman" w:hAnsi="Times New Roman"/>
          <w:lang w:eastAsia="ar-SA"/>
        </w:rPr>
      </w:pPr>
      <w:r w:rsidRPr="00961C92">
        <w:rPr>
          <w:rFonts w:cs="Calibri"/>
          <w:noProof/>
        </w:rPr>
        <w:drawing>
          <wp:anchor distT="0" distB="0" distL="114300" distR="114300" simplePos="0" relativeHeight="251659264" behindDoc="0" locked="0" layoutInCell="1" allowOverlap="1" wp14:anchorId="2968EF25" wp14:editId="39AB1870">
            <wp:simplePos x="0" y="0"/>
            <wp:positionH relativeFrom="column">
              <wp:posOffset>652780</wp:posOffset>
            </wp:positionH>
            <wp:positionV relativeFrom="paragraph">
              <wp:posOffset>185420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1BC0B6" w14:textId="4D4067BD" w:rsidR="00961C92" w:rsidRPr="00961C92" w:rsidRDefault="00961C92" w:rsidP="00961C92">
      <w:pPr>
        <w:spacing w:after="0" w:line="259" w:lineRule="auto"/>
        <w:rPr>
          <w:rFonts w:ascii="Times New Roman" w:hAnsi="Times New Roman"/>
          <w:lang w:eastAsia="ar-SA"/>
        </w:rPr>
      </w:pPr>
      <w:r w:rsidRPr="00961C92">
        <w:rPr>
          <w:rFonts w:ascii="Times New Roman" w:hAnsi="Times New Roman"/>
          <w:lang w:eastAsia="ar-SA"/>
        </w:rPr>
        <w:t>R E P U B L I K A    H R V A T S K A</w:t>
      </w:r>
    </w:p>
    <w:p w14:paraId="30BCDBE9" w14:textId="77777777" w:rsidR="00961C92" w:rsidRPr="00961C92" w:rsidRDefault="00961C92" w:rsidP="00961C92">
      <w:pPr>
        <w:spacing w:after="0" w:line="259" w:lineRule="auto"/>
        <w:rPr>
          <w:rFonts w:ascii="Times New Roman" w:hAnsi="Times New Roman"/>
          <w:lang w:eastAsia="ar-SA"/>
        </w:rPr>
      </w:pPr>
      <w:r w:rsidRPr="00961C92">
        <w:rPr>
          <w:rFonts w:ascii="Times New Roman" w:hAnsi="Times New Roman"/>
          <w:lang w:eastAsia="ar-SA"/>
        </w:rPr>
        <w:t>VUKOVARSKO-SRIJEMSKA ŽUPANIJA</w:t>
      </w:r>
    </w:p>
    <w:p w14:paraId="584D52A8" w14:textId="77777777" w:rsidR="00961C92" w:rsidRPr="00961C92" w:rsidRDefault="00961C92" w:rsidP="00961C92">
      <w:pPr>
        <w:spacing w:after="0" w:line="259" w:lineRule="auto"/>
        <w:rPr>
          <w:rFonts w:ascii="Times New Roman" w:hAnsi="Times New Roman"/>
          <w:lang w:eastAsia="ar-SA"/>
        </w:rPr>
      </w:pPr>
      <w:r w:rsidRPr="00961C9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54ACA" wp14:editId="58A319DF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1934449752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9A6A7" w14:textId="77777777" w:rsidR="00961C92" w:rsidRPr="001C2420" w:rsidRDefault="00961C92" w:rsidP="00961C92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1C2420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500B1ED9" w14:textId="77777777" w:rsidR="00961C92" w:rsidRPr="00CF6E7B" w:rsidRDefault="00961C92" w:rsidP="00961C92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55AB3DED" w14:textId="77777777" w:rsidR="00961C92" w:rsidRPr="00583950" w:rsidRDefault="00961C92" w:rsidP="00961C92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257397CC" w14:textId="77777777" w:rsidR="00961C92" w:rsidRDefault="00961C92" w:rsidP="00961C9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54AC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21C9A6A7" w14:textId="77777777" w:rsidR="00961C92" w:rsidRPr="001C2420" w:rsidRDefault="00961C92" w:rsidP="00961C92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1C2420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500B1ED9" w14:textId="77777777" w:rsidR="00961C92" w:rsidRPr="00CF6E7B" w:rsidRDefault="00961C92" w:rsidP="00961C92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55AB3DED" w14:textId="77777777" w:rsidR="00961C92" w:rsidRPr="00583950" w:rsidRDefault="00961C92" w:rsidP="00961C92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257397CC" w14:textId="77777777" w:rsidR="00961C92" w:rsidRDefault="00961C92" w:rsidP="00961C92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61C92">
        <w:rPr>
          <w:rFonts w:ascii="Times New Roman" w:hAnsi="Times New Roman"/>
          <w:lang w:eastAsia="ar-SA"/>
        </w:rPr>
        <w:t xml:space="preserve">    </w:t>
      </w:r>
      <w:r w:rsidRPr="00961C92">
        <w:rPr>
          <w:rFonts w:ascii="Times New Roman" w:hAnsi="Times New Roman"/>
          <w:noProof/>
          <w:color w:val="FF0000"/>
        </w:rPr>
        <w:drawing>
          <wp:inline distT="0" distB="0" distL="0" distR="0" wp14:anchorId="04246ED6" wp14:editId="04BCADA9">
            <wp:extent cx="434340" cy="480060"/>
            <wp:effectExtent l="0" t="0" r="0" b="0"/>
            <wp:docPr id="1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1C92">
        <w:rPr>
          <w:rFonts w:ascii="Times New Roman" w:hAnsi="Times New Roman"/>
          <w:lang w:eastAsia="ar-SA"/>
        </w:rPr>
        <w:t xml:space="preserve">  </w:t>
      </w:r>
    </w:p>
    <w:p w14:paraId="11EC5519" w14:textId="77777777" w:rsidR="00CC1162" w:rsidRPr="00CC1162" w:rsidRDefault="00CC1162" w:rsidP="00CC1162">
      <w:pPr>
        <w:pStyle w:val="Bezproreda"/>
        <w:jc w:val="both"/>
        <w:rPr>
          <w:rFonts w:ascii="Times New Roman" w:hAnsi="Times New Roman"/>
          <w:b/>
        </w:rPr>
      </w:pPr>
      <w:r w:rsidRPr="00CC1162">
        <w:rPr>
          <w:rFonts w:ascii="Times New Roman" w:hAnsi="Times New Roman"/>
          <w:b/>
        </w:rPr>
        <w:t>OPĆINSKO VIJEĆE</w:t>
      </w:r>
    </w:p>
    <w:p w14:paraId="328956A2" w14:textId="7C3B4522" w:rsidR="00CC1162" w:rsidRPr="00CC1162" w:rsidRDefault="00CC1162" w:rsidP="00CC1162">
      <w:pPr>
        <w:pStyle w:val="Bezproreda"/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>KLASA: 400-06/2</w:t>
      </w:r>
      <w:r w:rsidR="00DA1E35">
        <w:rPr>
          <w:rFonts w:ascii="Times New Roman" w:hAnsi="Times New Roman"/>
        </w:rPr>
        <w:t>5</w:t>
      </w:r>
      <w:r w:rsidRPr="00CC1162">
        <w:rPr>
          <w:rFonts w:ascii="Times New Roman" w:hAnsi="Times New Roman"/>
        </w:rPr>
        <w:t>-01</w:t>
      </w:r>
      <w:r w:rsidR="00DA1E35">
        <w:rPr>
          <w:rFonts w:ascii="Times New Roman" w:hAnsi="Times New Roman"/>
        </w:rPr>
        <w:t>/03</w:t>
      </w:r>
    </w:p>
    <w:p w14:paraId="59CD4151" w14:textId="67D5FD4C" w:rsidR="00CC1162" w:rsidRPr="00CC1162" w:rsidRDefault="00CC1162" w:rsidP="00CC1162">
      <w:pPr>
        <w:pStyle w:val="Bezproreda"/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  <w:lang w:val="de-DE"/>
        </w:rPr>
        <w:t>URBROJ</w:t>
      </w:r>
      <w:r w:rsidRPr="00CC1162">
        <w:rPr>
          <w:rFonts w:ascii="Times New Roman" w:hAnsi="Times New Roman"/>
        </w:rPr>
        <w:t>: 2196-26-02-26-</w:t>
      </w:r>
      <w:r w:rsidR="00DA1E35">
        <w:rPr>
          <w:rFonts w:ascii="Times New Roman" w:hAnsi="Times New Roman"/>
        </w:rPr>
        <w:t>16</w:t>
      </w:r>
    </w:p>
    <w:p w14:paraId="324FB0AB" w14:textId="5611626B" w:rsidR="00CC1162" w:rsidRDefault="00CC1162" w:rsidP="00CC1162">
      <w:pPr>
        <w:pStyle w:val="Bezproreda"/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 xml:space="preserve">Tompojevci, </w:t>
      </w:r>
      <w:r w:rsidR="00DA1E35">
        <w:rPr>
          <w:rFonts w:ascii="Times New Roman" w:hAnsi="Times New Roman"/>
        </w:rPr>
        <w:t>09.10.</w:t>
      </w:r>
      <w:r w:rsidRPr="00CC1162">
        <w:rPr>
          <w:rFonts w:ascii="Times New Roman" w:hAnsi="Times New Roman"/>
        </w:rPr>
        <w:t xml:space="preserve">2026. </w:t>
      </w:r>
    </w:p>
    <w:p w14:paraId="3FE4934F" w14:textId="77777777" w:rsidR="00CC1162" w:rsidRPr="00CC1162" w:rsidRDefault="00CC1162" w:rsidP="00CC1162">
      <w:pPr>
        <w:pStyle w:val="Bezproreda"/>
        <w:jc w:val="both"/>
        <w:rPr>
          <w:rFonts w:ascii="Times New Roman" w:hAnsi="Times New Roman"/>
        </w:rPr>
      </w:pPr>
    </w:p>
    <w:p w14:paraId="6E49AC3D" w14:textId="26C4C577" w:rsidR="002B6A5F" w:rsidRDefault="002B6A5F" w:rsidP="00CC1162">
      <w:pPr>
        <w:pStyle w:val="Bezproreda"/>
        <w:ind w:firstLine="720"/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 xml:space="preserve">Na temelju članka </w:t>
      </w:r>
      <w:r w:rsidRPr="00CC1162">
        <w:rPr>
          <w:rFonts w:ascii="Times New Roman" w:hAnsi="Times New Roman"/>
          <w:color w:val="000000"/>
        </w:rPr>
        <w:t>18. stavak 1. i članka 45. Zakona o proračunu (“Narodne novine”, broj 144/21)</w:t>
      </w:r>
      <w:r w:rsidRPr="00CC1162">
        <w:rPr>
          <w:rFonts w:ascii="Times New Roman" w:hAnsi="Times New Roman"/>
        </w:rPr>
        <w:t xml:space="preserve"> i  članka 29. Statuta Općine Tompojevci („Službeni vjesnik“ Vukovarsko-srijemske županije</w:t>
      </w:r>
      <w:r w:rsidR="00961C92">
        <w:rPr>
          <w:rFonts w:ascii="Times New Roman" w:hAnsi="Times New Roman"/>
        </w:rPr>
        <w:t>,</w:t>
      </w:r>
      <w:r w:rsidRPr="00CC1162">
        <w:rPr>
          <w:rFonts w:ascii="Times New Roman" w:hAnsi="Times New Roman"/>
        </w:rPr>
        <w:t xml:space="preserve"> br</w:t>
      </w:r>
      <w:r w:rsidR="00CC1162" w:rsidRPr="00CC1162">
        <w:rPr>
          <w:rFonts w:ascii="Times New Roman" w:hAnsi="Times New Roman"/>
        </w:rPr>
        <w:t>oj</w:t>
      </w:r>
      <w:r w:rsidRPr="00CC1162">
        <w:rPr>
          <w:rFonts w:ascii="Times New Roman" w:hAnsi="Times New Roman"/>
        </w:rPr>
        <w:t xml:space="preserve"> 04/21 i 19/22), Općinsko vijeće Općine Tompojevci na </w:t>
      </w:r>
      <w:r w:rsidR="00DA1E35">
        <w:rPr>
          <w:rFonts w:ascii="Times New Roman" w:hAnsi="Times New Roman"/>
        </w:rPr>
        <w:t>10.</w:t>
      </w:r>
      <w:r w:rsidRPr="00CC1162">
        <w:rPr>
          <w:rFonts w:ascii="Times New Roman" w:hAnsi="Times New Roman"/>
        </w:rPr>
        <w:t xml:space="preserve"> </w:t>
      </w:r>
      <w:r w:rsidR="00DA1E35">
        <w:rPr>
          <w:rFonts w:ascii="Times New Roman" w:hAnsi="Times New Roman"/>
        </w:rPr>
        <w:t xml:space="preserve">sjednici </w:t>
      </w:r>
      <w:r w:rsidRPr="00CC1162">
        <w:rPr>
          <w:rFonts w:ascii="Times New Roman" w:hAnsi="Times New Roman"/>
        </w:rPr>
        <w:t xml:space="preserve">održanoj </w:t>
      </w:r>
      <w:r w:rsidR="00961C92">
        <w:rPr>
          <w:rFonts w:ascii="Times New Roman" w:hAnsi="Times New Roman"/>
        </w:rPr>
        <w:t xml:space="preserve">dana </w:t>
      </w:r>
      <w:r w:rsidR="00DA1E35">
        <w:rPr>
          <w:rFonts w:ascii="Times New Roman" w:hAnsi="Times New Roman"/>
        </w:rPr>
        <w:t>09.10.</w:t>
      </w:r>
      <w:r w:rsidRPr="00CC1162">
        <w:rPr>
          <w:rFonts w:ascii="Times New Roman" w:hAnsi="Times New Roman"/>
        </w:rPr>
        <w:t>2026. godine,  donijelo je</w:t>
      </w:r>
    </w:p>
    <w:p w14:paraId="1B61955A" w14:textId="77777777" w:rsidR="002B6A5F" w:rsidRPr="00CC1162" w:rsidRDefault="002B6A5F" w:rsidP="00A56D54">
      <w:pPr>
        <w:pStyle w:val="Bezproreda"/>
        <w:jc w:val="both"/>
        <w:rPr>
          <w:rFonts w:ascii="Times New Roman" w:hAnsi="Times New Roman"/>
        </w:rPr>
      </w:pPr>
    </w:p>
    <w:p w14:paraId="1D95C721" w14:textId="77777777" w:rsidR="00CC1162" w:rsidRDefault="002B6A5F" w:rsidP="00A56D54">
      <w:pPr>
        <w:pStyle w:val="Bezproreda"/>
        <w:jc w:val="center"/>
        <w:rPr>
          <w:rFonts w:ascii="Times New Roman" w:hAnsi="Times New Roman"/>
          <w:b/>
          <w:bCs/>
        </w:rPr>
      </w:pPr>
      <w:r w:rsidRPr="00CC1162">
        <w:rPr>
          <w:rFonts w:ascii="Times New Roman" w:hAnsi="Times New Roman"/>
          <w:b/>
          <w:bCs/>
        </w:rPr>
        <w:t>ODLUKU</w:t>
      </w:r>
      <w:r w:rsidR="00A56D54" w:rsidRPr="00CC1162">
        <w:rPr>
          <w:rFonts w:ascii="Times New Roman" w:hAnsi="Times New Roman"/>
          <w:b/>
          <w:bCs/>
        </w:rPr>
        <w:t xml:space="preserve"> </w:t>
      </w:r>
    </w:p>
    <w:p w14:paraId="4478A752" w14:textId="57478E5E" w:rsidR="00CC1162" w:rsidRDefault="002B6A5F" w:rsidP="00CC1162">
      <w:pPr>
        <w:pStyle w:val="Bezproreda"/>
        <w:jc w:val="center"/>
        <w:rPr>
          <w:rFonts w:ascii="Times New Roman" w:hAnsi="Times New Roman"/>
          <w:b/>
          <w:bCs/>
        </w:rPr>
      </w:pPr>
      <w:r w:rsidRPr="00CC1162">
        <w:rPr>
          <w:rFonts w:ascii="Times New Roman" w:hAnsi="Times New Roman"/>
          <w:b/>
          <w:bCs/>
        </w:rPr>
        <w:t>O</w:t>
      </w:r>
      <w:r w:rsidR="00CC1162">
        <w:rPr>
          <w:rFonts w:ascii="Times New Roman" w:hAnsi="Times New Roman"/>
          <w:b/>
          <w:bCs/>
        </w:rPr>
        <w:t xml:space="preserve"> </w:t>
      </w:r>
      <w:r w:rsidRPr="00CC1162">
        <w:rPr>
          <w:rFonts w:ascii="Times New Roman" w:hAnsi="Times New Roman"/>
          <w:b/>
          <w:bCs/>
        </w:rPr>
        <w:t xml:space="preserve">IZMJENAMA I DOPUNAMA ODLUKE O IZVRŠENJU PRORAČUNA </w:t>
      </w:r>
    </w:p>
    <w:p w14:paraId="4832F79C" w14:textId="7A811111" w:rsidR="002B6A5F" w:rsidRDefault="002B6A5F" w:rsidP="00A56D54">
      <w:pPr>
        <w:pStyle w:val="Bezproreda"/>
        <w:jc w:val="center"/>
        <w:rPr>
          <w:rFonts w:ascii="Times New Roman" w:hAnsi="Times New Roman"/>
          <w:b/>
          <w:bCs/>
        </w:rPr>
      </w:pPr>
      <w:r w:rsidRPr="00CC1162">
        <w:rPr>
          <w:rFonts w:ascii="Times New Roman" w:hAnsi="Times New Roman"/>
          <w:b/>
          <w:bCs/>
        </w:rPr>
        <w:t>OPĆINE TOMPOJEVCI ZA 2026. GODINU</w:t>
      </w:r>
    </w:p>
    <w:p w14:paraId="1E1543E3" w14:textId="77777777" w:rsidR="00A56D54" w:rsidRPr="00CC1162" w:rsidRDefault="00A56D54" w:rsidP="00A56D54">
      <w:pPr>
        <w:pStyle w:val="Bezproreda"/>
        <w:rPr>
          <w:rFonts w:ascii="Times New Roman" w:hAnsi="Times New Roman"/>
          <w:b/>
          <w:bCs/>
          <w:color w:val="000000"/>
        </w:rPr>
      </w:pPr>
    </w:p>
    <w:p w14:paraId="03ACFB8D" w14:textId="28D6A793" w:rsidR="00CD081A" w:rsidRPr="00CC1162" w:rsidRDefault="002B6A5F" w:rsidP="00AC6F24">
      <w:pPr>
        <w:pStyle w:val="Bezproreda"/>
        <w:jc w:val="center"/>
        <w:rPr>
          <w:rFonts w:ascii="Times New Roman" w:hAnsi="Times New Roman"/>
          <w:b/>
          <w:bCs/>
          <w:color w:val="000000"/>
        </w:rPr>
      </w:pPr>
      <w:r w:rsidRPr="00CC1162">
        <w:rPr>
          <w:rFonts w:ascii="Times New Roman" w:hAnsi="Times New Roman"/>
          <w:b/>
          <w:bCs/>
          <w:color w:val="000000"/>
        </w:rPr>
        <w:t>Članak 1.</w:t>
      </w:r>
    </w:p>
    <w:p w14:paraId="35CBCF64" w14:textId="215ED79E" w:rsidR="002B6A5F" w:rsidRPr="00CC1162" w:rsidRDefault="002B6A5F" w:rsidP="00CC1162">
      <w:pPr>
        <w:pStyle w:val="Bezproreda"/>
        <w:ind w:firstLine="720"/>
        <w:jc w:val="both"/>
        <w:rPr>
          <w:rFonts w:ascii="Times New Roman" w:hAnsi="Times New Roman"/>
          <w:color w:val="000000"/>
        </w:rPr>
      </w:pPr>
      <w:r w:rsidRPr="00CC1162">
        <w:rPr>
          <w:rFonts w:ascii="Times New Roman" w:hAnsi="Times New Roman"/>
          <w:color w:val="000000"/>
        </w:rPr>
        <w:t>U Odluci o izvršenju Proračuna Općine Tompojevci za 2026. godine („Službeni vjesnik“ Vukovarsko</w:t>
      </w:r>
      <w:r w:rsidR="00AC6F24">
        <w:rPr>
          <w:rFonts w:ascii="Times New Roman" w:hAnsi="Times New Roman"/>
          <w:color w:val="000000"/>
        </w:rPr>
        <w:t>-</w:t>
      </w:r>
      <w:r w:rsidRPr="00CC1162">
        <w:rPr>
          <w:rFonts w:ascii="Times New Roman" w:hAnsi="Times New Roman"/>
          <w:color w:val="000000"/>
        </w:rPr>
        <w:t>srijemske županije</w:t>
      </w:r>
      <w:r w:rsidR="00961C92">
        <w:rPr>
          <w:rFonts w:ascii="Times New Roman" w:hAnsi="Times New Roman"/>
          <w:color w:val="000000"/>
        </w:rPr>
        <w:t>,</w:t>
      </w:r>
      <w:r w:rsidRPr="00CC1162">
        <w:rPr>
          <w:rFonts w:ascii="Times New Roman" w:hAnsi="Times New Roman"/>
          <w:color w:val="000000"/>
        </w:rPr>
        <w:t xml:space="preserve"> br</w:t>
      </w:r>
      <w:r w:rsidR="00961C92">
        <w:rPr>
          <w:rFonts w:ascii="Times New Roman" w:hAnsi="Times New Roman"/>
          <w:color w:val="000000"/>
        </w:rPr>
        <w:t>oj</w:t>
      </w:r>
      <w:r w:rsidRPr="00CC1162">
        <w:rPr>
          <w:rFonts w:ascii="Times New Roman" w:hAnsi="Times New Roman"/>
          <w:color w:val="000000"/>
        </w:rPr>
        <w:t xml:space="preserve"> 24/25), iza članka 12., dodaje se novi članak 1</w:t>
      </w:r>
      <w:r w:rsidR="00CD081A">
        <w:rPr>
          <w:rFonts w:ascii="Times New Roman" w:hAnsi="Times New Roman"/>
          <w:color w:val="000000"/>
        </w:rPr>
        <w:t>2</w:t>
      </w:r>
      <w:r w:rsidRPr="00CC1162">
        <w:rPr>
          <w:rFonts w:ascii="Times New Roman" w:hAnsi="Times New Roman"/>
          <w:color w:val="000000"/>
        </w:rPr>
        <w:t>a, koji glasi:</w:t>
      </w:r>
    </w:p>
    <w:p w14:paraId="0C7EE482" w14:textId="77777777" w:rsidR="002B6A5F" w:rsidRPr="00CC1162" w:rsidRDefault="002B6A5F" w:rsidP="00A56D54">
      <w:pPr>
        <w:pStyle w:val="Bezproreda"/>
        <w:jc w:val="both"/>
        <w:rPr>
          <w:rFonts w:ascii="Times New Roman" w:hAnsi="Times New Roman"/>
          <w:color w:val="000000"/>
        </w:rPr>
      </w:pPr>
    </w:p>
    <w:p w14:paraId="566AE785" w14:textId="34D18135" w:rsidR="002B6A5F" w:rsidRPr="00CC1162" w:rsidRDefault="00961C92" w:rsidP="00CC1162">
      <w:pPr>
        <w:pStyle w:val="Bezproreda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„</w:t>
      </w:r>
      <w:r w:rsidR="002B6A5F" w:rsidRPr="00CC1162">
        <w:rPr>
          <w:rFonts w:ascii="Times New Roman" w:hAnsi="Times New Roman"/>
          <w:color w:val="000000"/>
        </w:rPr>
        <w:t xml:space="preserve">Tijekom 2026. godine, Općina Tompojevci planira se dugoročno zadužiti u ukupnom iznosu od </w:t>
      </w:r>
      <w:r w:rsidR="00CD081A">
        <w:rPr>
          <w:rFonts w:ascii="Times New Roman" w:hAnsi="Times New Roman"/>
        </w:rPr>
        <w:t>1.000.000,00</w:t>
      </w:r>
      <w:r w:rsidR="002B6A5F" w:rsidRPr="00CC1162">
        <w:rPr>
          <w:rFonts w:ascii="Times New Roman" w:hAnsi="Times New Roman"/>
        </w:rPr>
        <w:t xml:space="preserve"> eura </w:t>
      </w:r>
      <w:r w:rsidR="002B6A5F" w:rsidRPr="00CC1162">
        <w:rPr>
          <w:rFonts w:ascii="Times New Roman" w:hAnsi="Times New Roman"/>
          <w:color w:val="000000"/>
        </w:rPr>
        <w:t>za slijedeće kapitalne projekte:</w:t>
      </w:r>
    </w:p>
    <w:p w14:paraId="7822D66B" w14:textId="77777777" w:rsidR="002B6A5F" w:rsidRPr="00CC1162" w:rsidRDefault="002B6A5F" w:rsidP="00A56D54">
      <w:pPr>
        <w:pStyle w:val="Bezproreda"/>
        <w:jc w:val="both"/>
        <w:rPr>
          <w:rFonts w:ascii="Times New Roman" w:hAnsi="Times New Roman"/>
          <w:color w:val="000000"/>
        </w:rPr>
      </w:pPr>
    </w:p>
    <w:p w14:paraId="2B56F8FE" w14:textId="0506C0D1" w:rsidR="00183179" w:rsidRPr="00CC1162" w:rsidRDefault="00183179" w:rsidP="00A56D54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>K2018 01 – ITU – Razvoj višenamjenske društveno kulturne infrastrukture -rekonstrukcija kulturnog centra Mikluševci</w:t>
      </w:r>
    </w:p>
    <w:p w14:paraId="429ADFA5" w14:textId="166F24F6" w:rsidR="00183179" w:rsidRPr="00CC1162" w:rsidRDefault="00183179" w:rsidP="00A56D54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>K3004 19 – Javna parkirališta – Razvoj zelene infrastrukture u općini Tompojevci – krajobrazno uređenjem naselja Berak, izgradnja parkirališta u naseljima Berku, Čakovcima, Mikluševcima i Tompojevcima</w:t>
      </w:r>
      <w:r w:rsidR="00A56D54" w:rsidRPr="00CC1162">
        <w:rPr>
          <w:rFonts w:ascii="Times New Roman" w:hAnsi="Times New Roman"/>
        </w:rPr>
        <w:t>.</w:t>
      </w:r>
    </w:p>
    <w:p w14:paraId="5758C8DE" w14:textId="77777777" w:rsidR="00183179" w:rsidRPr="00CD081A" w:rsidRDefault="00183179" w:rsidP="00A56D54">
      <w:pPr>
        <w:pStyle w:val="Bezproreda"/>
        <w:jc w:val="both"/>
        <w:rPr>
          <w:rFonts w:ascii="Times New Roman" w:hAnsi="Times New Roman"/>
        </w:rPr>
      </w:pPr>
    </w:p>
    <w:p w14:paraId="2CC56EAB" w14:textId="7FCA48BE" w:rsidR="00183179" w:rsidRDefault="00183179" w:rsidP="00CC1162">
      <w:pPr>
        <w:pStyle w:val="Bezproreda"/>
        <w:ind w:firstLine="360"/>
        <w:jc w:val="both"/>
        <w:rPr>
          <w:rFonts w:ascii="Times New Roman" w:hAnsi="Times New Roman"/>
        </w:rPr>
      </w:pPr>
      <w:r w:rsidRPr="00CD081A">
        <w:rPr>
          <w:rFonts w:ascii="Times New Roman" w:hAnsi="Times New Roman"/>
        </w:rPr>
        <w:t xml:space="preserve">Ukupan iznos zaduženja od </w:t>
      </w:r>
      <w:r w:rsidR="00CD081A" w:rsidRPr="00CD081A">
        <w:rPr>
          <w:rFonts w:ascii="Times New Roman" w:hAnsi="Times New Roman"/>
        </w:rPr>
        <w:t>1.000.000,00</w:t>
      </w:r>
      <w:r w:rsidRPr="00CD081A">
        <w:rPr>
          <w:rFonts w:ascii="Times New Roman" w:hAnsi="Times New Roman"/>
        </w:rPr>
        <w:t xml:space="preserve"> eura odnosi se na financiranje neprihvatljivih troškova Općine Tompojevci u projektima</w:t>
      </w:r>
      <w:r w:rsidR="00CD081A" w:rsidRPr="00CD081A">
        <w:rPr>
          <w:rFonts w:ascii="Times New Roman" w:hAnsi="Times New Roman"/>
        </w:rPr>
        <w:t>, te dio predfinanciranja navedenih projekata</w:t>
      </w:r>
      <w:r w:rsidRPr="00CD081A">
        <w:rPr>
          <w:rFonts w:ascii="Times New Roman" w:hAnsi="Times New Roman"/>
        </w:rPr>
        <w:t>.</w:t>
      </w:r>
    </w:p>
    <w:p w14:paraId="59855623" w14:textId="77777777" w:rsidR="00CD081A" w:rsidRPr="00CD081A" w:rsidRDefault="00CD081A" w:rsidP="00CC1162">
      <w:pPr>
        <w:pStyle w:val="Bezproreda"/>
        <w:ind w:firstLine="360"/>
        <w:jc w:val="both"/>
        <w:rPr>
          <w:rFonts w:ascii="Times New Roman" w:hAnsi="Times New Roman"/>
        </w:rPr>
      </w:pPr>
    </w:p>
    <w:p w14:paraId="3B6A61DC" w14:textId="7488EAD8" w:rsidR="00A56D54" w:rsidRPr="00CD081A" w:rsidRDefault="00183179" w:rsidP="00CC1162">
      <w:pPr>
        <w:pStyle w:val="Bezproreda"/>
        <w:ind w:firstLine="360"/>
        <w:jc w:val="both"/>
        <w:rPr>
          <w:rFonts w:ascii="Times New Roman" w:hAnsi="Times New Roman"/>
        </w:rPr>
      </w:pPr>
      <w:r w:rsidRPr="00CD081A">
        <w:rPr>
          <w:rFonts w:ascii="Times New Roman" w:hAnsi="Times New Roman"/>
        </w:rPr>
        <w:t xml:space="preserve">Planirano povlačenje kreditnih sredstava za 2026. godinu iznosi </w:t>
      </w:r>
      <w:r w:rsidR="00CD081A" w:rsidRPr="00CD081A">
        <w:rPr>
          <w:rFonts w:ascii="Times New Roman" w:hAnsi="Times New Roman"/>
        </w:rPr>
        <w:t>25</w:t>
      </w:r>
      <w:r w:rsidRPr="00CD081A">
        <w:rPr>
          <w:rFonts w:ascii="Times New Roman" w:hAnsi="Times New Roman"/>
        </w:rPr>
        <w:t xml:space="preserve">0.000,00 eura, dok se u 2027. godini planira povlačenje preostalog iznosa od </w:t>
      </w:r>
      <w:r w:rsidR="00CD081A" w:rsidRPr="00CD081A">
        <w:rPr>
          <w:rFonts w:ascii="Times New Roman" w:hAnsi="Times New Roman"/>
        </w:rPr>
        <w:t>750.000,00</w:t>
      </w:r>
      <w:r w:rsidR="00630BE1" w:rsidRPr="00CD081A">
        <w:rPr>
          <w:rFonts w:ascii="Times New Roman" w:hAnsi="Times New Roman"/>
        </w:rPr>
        <w:t xml:space="preserve"> eura. Očekivani ukupan iznos duga Općine Tompojevci, bez proračunskih korisnika, na kraju 2026. godine iznosit će </w:t>
      </w:r>
      <w:r w:rsidR="00CD081A" w:rsidRPr="00CD081A">
        <w:rPr>
          <w:rFonts w:ascii="Times New Roman" w:hAnsi="Times New Roman"/>
        </w:rPr>
        <w:t>250.000,00</w:t>
      </w:r>
      <w:r w:rsidR="00630BE1" w:rsidRPr="00CD081A">
        <w:rPr>
          <w:rFonts w:ascii="Times New Roman" w:hAnsi="Times New Roman"/>
        </w:rPr>
        <w:t xml:space="preserve"> eura.</w:t>
      </w:r>
      <w:r w:rsidR="00961C92">
        <w:rPr>
          <w:rFonts w:ascii="Times New Roman" w:hAnsi="Times New Roman"/>
        </w:rPr>
        <w:t>“</w:t>
      </w:r>
    </w:p>
    <w:p w14:paraId="55267576" w14:textId="77777777" w:rsidR="00A56D54" w:rsidRPr="00CD081A" w:rsidRDefault="00A56D54" w:rsidP="00A56D54">
      <w:pPr>
        <w:pStyle w:val="Bezproreda"/>
        <w:jc w:val="both"/>
        <w:rPr>
          <w:rFonts w:ascii="Times New Roman" w:hAnsi="Times New Roman"/>
        </w:rPr>
      </w:pPr>
    </w:p>
    <w:p w14:paraId="7919DF47" w14:textId="4DE770BE" w:rsidR="00CD081A" w:rsidRPr="00AC6F24" w:rsidRDefault="00630BE1" w:rsidP="00AC6F24">
      <w:pPr>
        <w:pStyle w:val="Bezproreda"/>
        <w:jc w:val="center"/>
        <w:rPr>
          <w:rFonts w:ascii="Times New Roman" w:hAnsi="Times New Roman"/>
          <w:b/>
          <w:bCs/>
        </w:rPr>
      </w:pPr>
      <w:r w:rsidRPr="00CC1162">
        <w:rPr>
          <w:rFonts w:ascii="Times New Roman" w:hAnsi="Times New Roman"/>
          <w:b/>
          <w:bCs/>
        </w:rPr>
        <w:t>Članak 2.</w:t>
      </w:r>
    </w:p>
    <w:p w14:paraId="26B307BB" w14:textId="1B097D20" w:rsidR="00630BE1" w:rsidRDefault="00630BE1" w:rsidP="00CC1162">
      <w:pPr>
        <w:pStyle w:val="Bezproreda"/>
        <w:ind w:firstLine="720"/>
        <w:jc w:val="both"/>
        <w:rPr>
          <w:rFonts w:ascii="Times New Roman" w:hAnsi="Times New Roman"/>
        </w:rPr>
      </w:pPr>
      <w:r w:rsidRPr="00CC1162">
        <w:rPr>
          <w:rFonts w:ascii="Times New Roman" w:hAnsi="Times New Roman"/>
        </w:rPr>
        <w:t>Preostale odredbe Odluke o izvršenju Proračuna Općine Tompojevci za 2026. godinu („Službeni vjesnik“ Vukovarsko srijemske županije</w:t>
      </w:r>
      <w:r w:rsidR="00CC1162" w:rsidRPr="00CC1162">
        <w:rPr>
          <w:rFonts w:ascii="Times New Roman" w:hAnsi="Times New Roman"/>
        </w:rPr>
        <w:t>,</w:t>
      </w:r>
      <w:r w:rsidRPr="00CC1162">
        <w:rPr>
          <w:rFonts w:ascii="Times New Roman" w:hAnsi="Times New Roman"/>
        </w:rPr>
        <w:t xml:space="preserve"> br</w:t>
      </w:r>
      <w:r w:rsidR="00CC1162" w:rsidRPr="00CC1162">
        <w:rPr>
          <w:rFonts w:ascii="Times New Roman" w:hAnsi="Times New Roman"/>
        </w:rPr>
        <w:t>oj</w:t>
      </w:r>
      <w:r w:rsidRPr="00CC1162">
        <w:rPr>
          <w:rFonts w:ascii="Times New Roman" w:hAnsi="Times New Roman"/>
        </w:rPr>
        <w:t xml:space="preserve"> 24/26) ostaju nepromijenjene.</w:t>
      </w:r>
    </w:p>
    <w:p w14:paraId="0A411C90" w14:textId="77777777" w:rsidR="00A56D54" w:rsidRPr="00CC1162" w:rsidRDefault="00A56D54" w:rsidP="00A56D54">
      <w:pPr>
        <w:pStyle w:val="Bezproreda"/>
        <w:jc w:val="both"/>
        <w:rPr>
          <w:rFonts w:ascii="Times New Roman" w:hAnsi="Times New Roman"/>
        </w:rPr>
      </w:pPr>
    </w:p>
    <w:p w14:paraId="4DF38C7A" w14:textId="20BB62FE" w:rsidR="00630BE1" w:rsidRPr="00CC1162" w:rsidRDefault="00630BE1" w:rsidP="00A56D54">
      <w:pPr>
        <w:pStyle w:val="Bezproreda"/>
        <w:jc w:val="center"/>
        <w:rPr>
          <w:rFonts w:ascii="Times New Roman" w:hAnsi="Times New Roman"/>
          <w:b/>
          <w:bCs/>
        </w:rPr>
      </w:pPr>
      <w:r w:rsidRPr="00CC1162">
        <w:rPr>
          <w:rFonts w:ascii="Times New Roman" w:hAnsi="Times New Roman"/>
          <w:b/>
          <w:bCs/>
        </w:rPr>
        <w:t>Članak 3.</w:t>
      </w:r>
    </w:p>
    <w:p w14:paraId="5DCDB935" w14:textId="5EBBDB71" w:rsidR="00961C92" w:rsidRPr="00AC6F24" w:rsidRDefault="00961C92" w:rsidP="00961C92">
      <w:pPr>
        <w:spacing w:after="60" w:line="252" w:lineRule="auto"/>
        <w:ind w:firstLine="397"/>
        <w:jc w:val="both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 xml:space="preserve">   </w:t>
      </w:r>
      <w:r w:rsidRPr="00AC6F24">
        <w:rPr>
          <w:rFonts w:ascii="Times New Roman" w:eastAsia="Arial" w:hAnsi="Times New Roman"/>
          <w:color w:val="000000"/>
        </w:rPr>
        <w:t>Ova Odluka objavit će se u „Službenom vjesniku“ Vukovarsko-srijemske županije, a stupa na snagu osmoga dana od dana objave.</w:t>
      </w:r>
    </w:p>
    <w:p w14:paraId="43D01956" w14:textId="77777777" w:rsidR="00CC1162" w:rsidRDefault="00CC1162" w:rsidP="00CC1162">
      <w:pPr>
        <w:pStyle w:val="Bezproreda"/>
        <w:rPr>
          <w:rFonts w:ascii="Times New Roman" w:hAnsi="Times New Roman"/>
        </w:rPr>
      </w:pPr>
    </w:p>
    <w:p w14:paraId="6A64A6EF" w14:textId="6D541D5B" w:rsidR="002B6A5F" w:rsidRPr="00CC1162" w:rsidRDefault="00CC1162" w:rsidP="00CC1162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  <w:r w:rsidR="002B6A5F" w:rsidRPr="00CC1162">
        <w:rPr>
          <w:rFonts w:ascii="Times New Roman" w:hAnsi="Times New Roman"/>
        </w:rPr>
        <w:t>PREDSJEDNIK OPĆINSKOG VIJEĆA</w:t>
      </w:r>
    </w:p>
    <w:p w14:paraId="7BAF8D5F" w14:textId="05F66E66" w:rsidR="00A97A6D" w:rsidRPr="00CC1162" w:rsidRDefault="002B6A5F" w:rsidP="00AC6F24">
      <w:pPr>
        <w:pStyle w:val="Bezproreda"/>
        <w:rPr>
          <w:rFonts w:ascii="Times New Roman" w:hAnsi="Times New Roman"/>
        </w:rPr>
      </w:pPr>
      <w:r w:rsidRPr="00CC1162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 w:rsidR="00CC1162">
        <w:rPr>
          <w:rFonts w:ascii="Times New Roman" w:hAnsi="Times New Roman"/>
        </w:rPr>
        <w:t xml:space="preserve"> </w:t>
      </w:r>
      <w:r w:rsidRPr="00CC1162">
        <w:rPr>
          <w:rFonts w:ascii="Times New Roman" w:hAnsi="Times New Roman"/>
        </w:rPr>
        <w:t xml:space="preserve">  Ivan Štefanac</w:t>
      </w:r>
    </w:p>
    <w:sectPr w:rsidR="00A97A6D" w:rsidRPr="00CC1162" w:rsidSect="002B6A5F">
      <w:pgSz w:w="11906" w:h="16838"/>
      <w:pgMar w:top="1417" w:right="1133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F08B1"/>
    <w:multiLevelType w:val="hybridMultilevel"/>
    <w:tmpl w:val="7C041544"/>
    <w:lvl w:ilvl="0" w:tplc="E58CB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A7B4E"/>
    <w:multiLevelType w:val="hybridMultilevel"/>
    <w:tmpl w:val="4A94A18A"/>
    <w:lvl w:ilvl="0" w:tplc="F3BAECF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E0F3B"/>
    <w:multiLevelType w:val="hybridMultilevel"/>
    <w:tmpl w:val="E7CAE030"/>
    <w:lvl w:ilvl="0" w:tplc="AF32BF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031397">
    <w:abstractNumId w:val="2"/>
  </w:num>
  <w:num w:numId="2" w16cid:durableId="26218645">
    <w:abstractNumId w:val="0"/>
  </w:num>
  <w:num w:numId="3" w16cid:durableId="753823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6F"/>
    <w:rsid w:val="00183179"/>
    <w:rsid w:val="00192BEB"/>
    <w:rsid w:val="001C6678"/>
    <w:rsid w:val="002B6A5F"/>
    <w:rsid w:val="002E53FF"/>
    <w:rsid w:val="00373B15"/>
    <w:rsid w:val="003B0766"/>
    <w:rsid w:val="005E1B59"/>
    <w:rsid w:val="00630BE1"/>
    <w:rsid w:val="0072136C"/>
    <w:rsid w:val="007A2B48"/>
    <w:rsid w:val="00961C92"/>
    <w:rsid w:val="00A56D54"/>
    <w:rsid w:val="00A97A6D"/>
    <w:rsid w:val="00AC6F24"/>
    <w:rsid w:val="00B04553"/>
    <w:rsid w:val="00C51D43"/>
    <w:rsid w:val="00C62796"/>
    <w:rsid w:val="00CC1162"/>
    <w:rsid w:val="00CD081A"/>
    <w:rsid w:val="00CF696F"/>
    <w:rsid w:val="00DA1E35"/>
    <w:rsid w:val="00DE5CF2"/>
    <w:rsid w:val="00F24EBC"/>
    <w:rsid w:val="00FB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313A"/>
  <w15:chartTrackingRefBased/>
  <w15:docId w15:val="{7E39630B-99D8-43B8-BDDC-941FB401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A5F"/>
    <w:pPr>
      <w:spacing w:after="200" w:line="240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F6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6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6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6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6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6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6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6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6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6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6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6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69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696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69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69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69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69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69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6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6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6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6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69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69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696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6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696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696F"/>
    <w:rPr>
      <w:b/>
      <w:bCs/>
      <w:smallCaps/>
      <w:color w:val="0F4761" w:themeColor="accent1" w:themeShade="BF"/>
      <w:spacing w:val="5"/>
    </w:rPr>
  </w:style>
  <w:style w:type="paragraph" w:styleId="Uvuenotijeloteksta">
    <w:name w:val="Body Text Indent"/>
    <w:basedOn w:val="Normal"/>
    <w:link w:val="UvuenotijelotekstaChar"/>
    <w:rsid w:val="002B6A5F"/>
    <w:pPr>
      <w:spacing w:after="0"/>
      <w:ind w:firstLine="708"/>
      <w:jc w:val="both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2B6A5F"/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Tijeloteksta">
    <w:name w:val="Body Text"/>
    <w:basedOn w:val="Normal"/>
    <w:link w:val="TijelotekstaChar"/>
    <w:uiPriority w:val="99"/>
    <w:unhideWhenUsed/>
    <w:rsid w:val="002B6A5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2B6A5F"/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StandardWeb">
    <w:name w:val="Normal (Web)"/>
    <w:basedOn w:val="Normal"/>
    <w:rsid w:val="002B6A5F"/>
    <w:pPr>
      <w:widowControl w:val="0"/>
      <w:suppressAutoHyphens/>
      <w:spacing w:before="280" w:after="28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Bezproreda">
    <w:name w:val="No Spacing"/>
    <w:uiPriority w:val="1"/>
    <w:qFormat/>
    <w:rsid w:val="00A56D5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customStyle="1" w:styleId="Standard">
    <w:name w:val="Standard"/>
    <w:rsid w:val="00961C9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val="hr-HR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4</cp:revision>
  <cp:lastPrinted>2026-10-06T08:13:00Z</cp:lastPrinted>
  <dcterms:created xsi:type="dcterms:W3CDTF">2026-10-13T09:48:00Z</dcterms:created>
  <dcterms:modified xsi:type="dcterms:W3CDTF">2026-10-13T10:04:00Z</dcterms:modified>
</cp:coreProperties>
</file>