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EAE0" w14:textId="77777777" w:rsidR="00943333" w:rsidRPr="00943333" w:rsidRDefault="00943333" w:rsidP="00943333">
      <w:pPr>
        <w:spacing w:line="240" w:lineRule="auto"/>
        <w:jc w:val="both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noProof/>
          <w:sz w:val="22"/>
          <w:lang w:val="hr-HR"/>
        </w:rPr>
        <w:drawing>
          <wp:anchor distT="0" distB="0" distL="114300" distR="114300" simplePos="0" relativeHeight="251659264" behindDoc="0" locked="0" layoutInCell="1" allowOverlap="1" wp14:anchorId="037C38EA" wp14:editId="4FA028D9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888196105" name="Slika 888196105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A763A1" w14:textId="77777777" w:rsidR="00943333" w:rsidRPr="00943333" w:rsidRDefault="00943333" w:rsidP="00943333">
      <w:pPr>
        <w:spacing w:line="240" w:lineRule="auto"/>
        <w:jc w:val="both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sz w:val="22"/>
          <w:lang w:val="hr-HR" w:eastAsia="ar-SA"/>
        </w:rPr>
        <w:t>R E P U B L I K A    H R V A T S K A</w:t>
      </w:r>
    </w:p>
    <w:p w14:paraId="0DA5B936" w14:textId="77777777" w:rsidR="00943333" w:rsidRPr="00943333" w:rsidRDefault="00943333" w:rsidP="0094333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sz w:val="22"/>
          <w:lang w:val="hr-HR" w:eastAsia="ar-SA"/>
        </w:rPr>
        <w:t>VUKOVARSKO-SRIJEMSKA ŽUPANIJA</w:t>
      </w:r>
    </w:p>
    <w:p w14:paraId="29BEF60E" w14:textId="77777777" w:rsidR="00943333" w:rsidRPr="00943333" w:rsidRDefault="00943333" w:rsidP="0094333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noProof/>
          <w:sz w:val="22"/>
          <w:lang w:val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BDD61" wp14:editId="4F78B631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606373700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21517" w14:textId="77777777" w:rsidR="00943333" w:rsidRPr="00B810CD" w:rsidRDefault="00943333" w:rsidP="00943333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B810C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63A00026" w14:textId="77777777" w:rsidR="00943333" w:rsidRPr="00CF6E7B" w:rsidRDefault="00943333" w:rsidP="00943333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0C32A81F" w14:textId="77777777" w:rsidR="00943333" w:rsidRPr="00583950" w:rsidRDefault="00943333" w:rsidP="00943333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0E685979" w14:textId="77777777" w:rsidR="00943333" w:rsidRPr="00943333" w:rsidRDefault="00943333" w:rsidP="00943333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BDD6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70721517" w14:textId="77777777" w:rsidR="00943333" w:rsidRPr="00B810CD" w:rsidRDefault="00943333" w:rsidP="00943333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B810CD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63A00026" w14:textId="77777777" w:rsidR="00943333" w:rsidRPr="00CF6E7B" w:rsidRDefault="00943333" w:rsidP="00943333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0C32A81F" w14:textId="77777777" w:rsidR="00943333" w:rsidRPr="00583950" w:rsidRDefault="00943333" w:rsidP="00943333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0E685979" w14:textId="77777777" w:rsidR="00943333" w:rsidRPr="00943333" w:rsidRDefault="00943333" w:rsidP="00943333">
                      <w:pPr>
                        <w:rPr>
                          <w:rFonts w:ascii="Calibri" w:hAnsi="Calibri"/>
                          <w:sz w:val="14"/>
                          <w:szCs w:val="14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43333">
        <w:rPr>
          <w:rFonts w:eastAsia="Calibri" w:cs="Times New Roman"/>
          <w:sz w:val="22"/>
          <w:lang w:val="hr-HR" w:eastAsia="ar-SA"/>
        </w:rPr>
        <w:t xml:space="preserve">    </w:t>
      </w:r>
      <w:r w:rsidRPr="00943333">
        <w:rPr>
          <w:rFonts w:eastAsia="Calibri" w:cs="Times New Roman"/>
          <w:noProof/>
          <w:color w:val="FF0000"/>
          <w:sz w:val="22"/>
          <w:lang w:val="hr-HR" w:eastAsia="hr-HR"/>
        </w:rPr>
        <w:drawing>
          <wp:inline distT="0" distB="0" distL="0" distR="0" wp14:anchorId="64F25B7A" wp14:editId="40AC43D1">
            <wp:extent cx="434340" cy="480060"/>
            <wp:effectExtent l="0" t="0" r="0" b="0"/>
            <wp:docPr id="1083332080" name="Slika 1083332080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3333">
        <w:rPr>
          <w:rFonts w:eastAsia="Calibri" w:cs="Times New Roman"/>
          <w:sz w:val="22"/>
          <w:lang w:val="hr-HR" w:eastAsia="ar-SA"/>
        </w:rPr>
        <w:t xml:space="preserve">  </w:t>
      </w:r>
    </w:p>
    <w:p w14:paraId="1DF24739" w14:textId="77777777" w:rsidR="00943333" w:rsidRPr="00943333" w:rsidRDefault="00943333" w:rsidP="00943333">
      <w:pPr>
        <w:spacing w:line="240" w:lineRule="auto"/>
        <w:rPr>
          <w:rFonts w:cs="Times New Roman"/>
          <w:b/>
          <w:sz w:val="22"/>
          <w:lang w:val="hr-HR" w:eastAsia="hr-HR"/>
        </w:rPr>
      </w:pPr>
      <w:r w:rsidRPr="00943333">
        <w:rPr>
          <w:rFonts w:cs="Times New Roman"/>
          <w:b/>
          <w:sz w:val="22"/>
          <w:lang w:val="hr-HR" w:eastAsia="hr-HR"/>
        </w:rPr>
        <w:t>OPĆINSKO VIJEĆE</w:t>
      </w:r>
    </w:p>
    <w:p w14:paraId="72A32684" w14:textId="70D1EFDB" w:rsidR="00943333" w:rsidRPr="00943333" w:rsidRDefault="00943333" w:rsidP="00943333">
      <w:pPr>
        <w:spacing w:line="240" w:lineRule="auto"/>
        <w:rPr>
          <w:rFonts w:cs="Times New Roman"/>
          <w:sz w:val="22"/>
          <w:lang w:val="hr-HR" w:eastAsia="hr-HR"/>
        </w:rPr>
      </w:pPr>
      <w:r w:rsidRPr="00943333">
        <w:rPr>
          <w:rFonts w:cs="Times New Roman"/>
          <w:sz w:val="22"/>
          <w:lang w:val="hr-HR" w:eastAsia="hr-HR"/>
        </w:rPr>
        <w:t xml:space="preserve">KLASA: </w:t>
      </w:r>
      <w:r w:rsidR="00F06C40">
        <w:rPr>
          <w:rFonts w:cs="Times New Roman"/>
          <w:sz w:val="22"/>
          <w:lang w:val="hr-HR" w:eastAsia="hr-HR"/>
        </w:rPr>
        <w:t>012-03/21-01/</w:t>
      </w:r>
      <w:r w:rsidR="00D112F9">
        <w:rPr>
          <w:rFonts w:cs="Times New Roman"/>
          <w:sz w:val="22"/>
          <w:lang w:val="hr-HR" w:eastAsia="hr-HR"/>
        </w:rPr>
        <w:t>01</w:t>
      </w:r>
    </w:p>
    <w:p w14:paraId="78097F1D" w14:textId="6DBE30EC" w:rsidR="00943333" w:rsidRPr="00943333" w:rsidRDefault="00943333" w:rsidP="00943333">
      <w:pPr>
        <w:spacing w:line="240" w:lineRule="auto"/>
        <w:rPr>
          <w:rFonts w:cs="Times New Roman"/>
          <w:sz w:val="22"/>
          <w:lang w:val="hr-HR" w:eastAsia="hr-HR"/>
        </w:rPr>
      </w:pPr>
      <w:r w:rsidRPr="00943333">
        <w:rPr>
          <w:rFonts w:cs="Times New Roman"/>
          <w:sz w:val="22"/>
          <w:lang w:val="hr-HR" w:eastAsia="hr-HR"/>
        </w:rPr>
        <w:t xml:space="preserve">URBROJ: </w:t>
      </w:r>
      <w:r w:rsidRPr="00943333">
        <w:rPr>
          <w:rFonts w:eastAsia="Century Gothic" w:cs="Times New Roman"/>
          <w:kern w:val="2"/>
          <w:szCs w:val="24"/>
          <w:lang w:val="hr-HR"/>
          <w14:ligatures w14:val="standardContextual"/>
        </w:rPr>
        <w:t>2196-26-02-26-</w:t>
      </w:r>
      <w:r w:rsidR="00F406F4">
        <w:rPr>
          <w:rFonts w:eastAsia="Century Gothic" w:cs="Times New Roman"/>
          <w:kern w:val="2"/>
          <w:szCs w:val="24"/>
          <w:lang w:val="hr-HR"/>
          <w14:ligatures w14:val="standardContextual"/>
        </w:rPr>
        <w:t>6</w:t>
      </w:r>
    </w:p>
    <w:p w14:paraId="1F5E6603" w14:textId="62437664" w:rsidR="00943333" w:rsidRDefault="00943333" w:rsidP="00943333">
      <w:pPr>
        <w:spacing w:line="240" w:lineRule="auto"/>
        <w:rPr>
          <w:rFonts w:cs="Times New Roman"/>
          <w:color w:val="000000"/>
          <w:sz w:val="22"/>
          <w:lang w:val="hr-HR" w:eastAsia="hr-HR"/>
        </w:rPr>
      </w:pPr>
      <w:r w:rsidRPr="00943333">
        <w:rPr>
          <w:rFonts w:cs="Times New Roman"/>
          <w:color w:val="000000"/>
          <w:sz w:val="22"/>
          <w:lang w:val="hr-HR" w:eastAsia="hr-HR"/>
        </w:rPr>
        <w:t xml:space="preserve">Tompojevci, </w:t>
      </w:r>
      <w:r w:rsidR="00274FCD">
        <w:rPr>
          <w:rFonts w:cs="Times New Roman"/>
          <w:color w:val="000000"/>
          <w:sz w:val="22"/>
          <w:lang w:val="hr-HR" w:eastAsia="hr-HR"/>
        </w:rPr>
        <w:t>09.10.2026.</w:t>
      </w:r>
    </w:p>
    <w:p w14:paraId="56CCF0BE" w14:textId="77777777" w:rsidR="001425D5" w:rsidRPr="00943333" w:rsidRDefault="001425D5" w:rsidP="00943333">
      <w:pPr>
        <w:spacing w:line="240" w:lineRule="auto"/>
        <w:rPr>
          <w:rFonts w:cs="Times New Roman"/>
          <w:color w:val="000000"/>
          <w:sz w:val="22"/>
          <w:lang w:val="hr-HR" w:eastAsia="hr-HR"/>
        </w:rPr>
      </w:pPr>
    </w:p>
    <w:p w14:paraId="11E1A642" w14:textId="77777777" w:rsidR="00274FCD" w:rsidRDefault="00274FCD" w:rsidP="009D130D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77C636B" w14:textId="11008627" w:rsidR="00B76678" w:rsidRPr="00274FCD" w:rsidRDefault="00000000" w:rsidP="009D130D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274FCD">
        <w:rPr>
          <w:rFonts w:ascii="Times New Roman" w:hAnsi="Times New Roman" w:cs="Times New Roman"/>
          <w:sz w:val="24"/>
          <w:szCs w:val="24"/>
          <w:lang w:val="hr-HR"/>
        </w:rPr>
        <w:t>Na temelju članka 35. Zakona o lokalnoj i područnoj (regionalnoj) samoupravi ("Narodne novine", br</w:t>
      </w:r>
      <w:r w:rsidR="00BE0925" w:rsidRPr="00274FCD">
        <w:rPr>
          <w:rFonts w:ascii="Times New Roman" w:hAnsi="Times New Roman" w:cs="Times New Roman"/>
          <w:sz w:val="24"/>
          <w:szCs w:val="24"/>
          <w:lang w:val="hr-HR"/>
        </w:rPr>
        <w:t>oj</w:t>
      </w:r>
      <w:r w:rsidRPr="00274FC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06C40" w:rsidRPr="00274FCD">
        <w:rPr>
          <w:rFonts w:ascii="Times New Roman" w:eastAsia="Calibri" w:hAnsi="Times New Roman" w:cs="Times New Roman"/>
          <w:sz w:val="24"/>
          <w:szCs w:val="24"/>
          <w:lang w:val="hr-HR"/>
        </w:rPr>
        <w:t>33/01, 60/01, 129/05, 109/07, 125/08, 36/09, 150/11, 144/12, 19/13, 137/15, 123/17, 98/19 i 144/20</w:t>
      </w:r>
      <w:r w:rsidRPr="00274FCD">
        <w:rPr>
          <w:rFonts w:ascii="Times New Roman" w:hAnsi="Times New Roman" w:cs="Times New Roman"/>
          <w:sz w:val="24"/>
          <w:szCs w:val="24"/>
          <w:lang w:val="hr-HR"/>
        </w:rPr>
        <w:t>) i članka 29. Statuta Općine Tompojevci ("Službeni vjesnik" Vukovarsko-srijemske županije, br</w:t>
      </w:r>
      <w:r w:rsidR="00BE0925" w:rsidRPr="00274FCD">
        <w:rPr>
          <w:rFonts w:ascii="Times New Roman" w:hAnsi="Times New Roman" w:cs="Times New Roman"/>
          <w:sz w:val="24"/>
          <w:szCs w:val="24"/>
          <w:lang w:val="hr-HR"/>
        </w:rPr>
        <w:t>oj</w:t>
      </w:r>
      <w:r w:rsidRPr="00274FCD">
        <w:rPr>
          <w:rFonts w:ascii="Times New Roman" w:hAnsi="Times New Roman" w:cs="Times New Roman"/>
          <w:sz w:val="24"/>
          <w:szCs w:val="24"/>
          <w:lang w:val="hr-HR"/>
        </w:rPr>
        <w:t xml:space="preserve"> 04/21 i 19/22), Općinsko vijeće Općine Tompojevci na </w:t>
      </w:r>
      <w:r w:rsidR="00274FCD">
        <w:rPr>
          <w:rFonts w:ascii="Times New Roman" w:hAnsi="Times New Roman" w:cs="Times New Roman"/>
          <w:sz w:val="24"/>
          <w:szCs w:val="24"/>
          <w:lang w:val="hr-HR"/>
        </w:rPr>
        <w:t>10</w:t>
      </w:r>
      <w:r w:rsidRPr="00274FCD">
        <w:rPr>
          <w:rFonts w:ascii="Times New Roman" w:hAnsi="Times New Roman" w:cs="Times New Roman"/>
          <w:sz w:val="24"/>
          <w:szCs w:val="24"/>
          <w:lang w:val="hr-HR"/>
        </w:rPr>
        <w:t xml:space="preserve">. sjednici održanoj dana </w:t>
      </w:r>
      <w:r w:rsidR="00274FCD">
        <w:rPr>
          <w:rFonts w:ascii="Times New Roman" w:hAnsi="Times New Roman" w:cs="Times New Roman"/>
          <w:sz w:val="24"/>
          <w:szCs w:val="24"/>
          <w:lang w:val="hr-HR"/>
        </w:rPr>
        <w:t>09.10.</w:t>
      </w:r>
      <w:r w:rsidRPr="00274FCD">
        <w:rPr>
          <w:rFonts w:ascii="Times New Roman" w:hAnsi="Times New Roman" w:cs="Times New Roman"/>
          <w:sz w:val="24"/>
          <w:szCs w:val="24"/>
          <w:lang w:val="hr-HR"/>
        </w:rPr>
        <w:t>2026. godine, donosi</w:t>
      </w:r>
    </w:p>
    <w:p w14:paraId="7B80BBC7" w14:textId="77777777" w:rsidR="00BE0925" w:rsidRPr="00274FCD" w:rsidRDefault="00BE0925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EAC3E27" w14:textId="77777777" w:rsidR="000B2799" w:rsidRDefault="000B2799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7E5B0CC" w14:textId="77777777" w:rsidR="005E0397" w:rsidRDefault="005E0397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9FEF163" w14:textId="45557E68" w:rsidR="00B76678" w:rsidRPr="005E0397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sz w:val="24"/>
          <w:szCs w:val="24"/>
          <w:lang w:val="hr-HR"/>
        </w:rPr>
        <w:t>STATUTARNU ODLUKU</w:t>
      </w:r>
    </w:p>
    <w:p w14:paraId="247F43ED" w14:textId="77777777" w:rsidR="00B76678" w:rsidRDefault="00000000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sz w:val="24"/>
          <w:szCs w:val="24"/>
          <w:lang w:val="hr-HR"/>
        </w:rPr>
        <w:t>o izmjenama i dopunama Statuta Općine Tompojevci</w:t>
      </w:r>
    </w:p>
    <w:p w14:paraId="593E9670" w14:textId="77777777" w:rsidR="00BE0925" w:rsidRDefault="00BE0925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1A90047" w14:textId="77777777" w:rsidR="005E0397" w:rsidRDefault="005E0397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7309736" w14:textId="77777777" w:rsidR="00433690" w:rsidRPr="005E0397" w:rsidRDefault="0043369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15D9039" w14:textId="77777777" w:rsidR="00B76678" w:rsidRPr="005E0397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sz w:val="24"/>
          <w:szCs w:val="24"/>
          <w:lang w:val="hr-HR"/>
        </w:rPr>
        <w:t>Članak 1.</w:t>
      </w:r>
    </w:p>
    <w:p w14:paraId="4766349F" w14:textId="2E25D599" w:rsidR="00096C28" w:rsidRDefault="00000000" w:rsidP="00433690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U Statutu Općine Tompojevci ("Službeni vjesnik" Vukovarsko-srijemske županije, </w:t>
      </w:r>
      <w:r w:rsidR="00943333" w:rsidRPr="005E0397">
        <w:rPr>
          <w:rFonts w:ascii="Times New Roman" w:hAnsi="Times New Roman" w:cs="Times New Roman"/>
          <w:sz w:val="24"/>
          <w:szCs w:val="24"/>
          <w:lang w:val="hr-HR"/>
        </w:rPr>
        <w:t>broj</w:t>
      </w:r>
      <w:r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 04/21 i 19/22)</w:t>
      </w:r>
      <w:r w:rsidR="0089699D"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CE3D25">
        <w:rPr>
          <w:rFonts w:ascii="Times New Roman" w:hAnsi="Times New Roman" w:cs="Times New Roman"/>
          <w:sz w:val="24"/>
          <w:szCs w:val="24"/>
          <w:lang w:val="hr-HR"/>
        </w:rPr>
        <w:t xml:space="preserve">u članku 1. u stavku 1. riječi: </w:t>
      </w:r>
    </w:p>
    <w:p w14:paraId="7F085A54" w14:textId="3CB89ABB" w:rsidR="00CE3D25" w:rsidRDefault="00CE3D25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„mjesna samouprava“ – briš</w:t>
      </w:r>
      <w:r w:rsidR="009D130D">
        <w:rPr>
          <w:rFonts w:ascii="Times New Roman" w:hAnsi="Times New Roman" w:cs="Times New Roman"/>
          <w:sz w:val="24"/>
          <w:szCs w:val="24"/>
          <w:lang w:val="hr-HR"/>
        </w:rPr>
        <w:t>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se.</w:t>
      </w:r>
    </w:p>
    <w:p w14:paraId="512D411C" w14:textId="77777777" w:rsidR="00CE3D25" w:rsidRDefault="00CE3D25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E1D2823" w14:textId="01EFA63B" w:rsidR="00CE3D25" w:rsidRDefault="00CE3D25" w:rsidP="00CE3D25">
      <w:pPr>
        <w:pStyle w:val="Bezproreda"/>
        <w:ind w:left="3600" w:firstLine="72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CE3D25">
        <w:rPr>
          <w:rFonts w:ascii="Times New Roman" w:hAnsi="Times New Roman" w:cs="Times New Roman"/>
          <w:b/>
          <w:bCs/>
          <w:sz w:val="24"/>
          <w:szCs w:val="24"/>
          <w:lang w:val="hr-HR"/>
        </w:rPr>
        <w:t>Članak 2.</w:t>
      </w:r>
    </w:p>
    <w:p w14:paraId="74F7BBFA" w14:textId="74DC9F50" w:rsidR="00F06C40" w:rsidRDefault="00F06C40" w:rsidP="00F06C40">
      <w:pPr>
        <w:pStyle w:val="Bezproreda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 w:rsidRPr="00F06C40">
        <w:rPr>
          <w:rFonts w:ascii="Times New Roman" w:hAnsi="Times New Roman" w:cs="Times New Roman"/>
          <w:sz w:val="24"/>
          <w:szCs w:val="24"/>
          <w:lang w:val="hr-HR"/>
        </w:rPr>
        <w:t>U članku 11. stavak 2. mijenja se i glasi:</w:t>
      </w:r>
    </w:p>
    <w:p w14:paraId="683B91BA" w14:textId="7EE9510C" w:rsidR="00F06C40" w:rsidRDefault="00F06C40" w:rsidP="00CA1B90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„Sporazum o suradnji Općine i općine ili grada druge države objavljuje se u službenom </w:t>
      </w:r>
      <w:r w:rsidR="00CA1B90">
        <w:rPr>
          <w:rFonts w:ascii="Times New Roman" w:hAnsi="Times New Roman" w:cs="Times New Roman"/>
          <w:sz w:val="24"/>
          <w:szCs w:val="24"/>
          <w:lang w:val="hr-HR"/>
        </w:rPr>
        <w:t>vjesniku</w:t>
      </w:r>
      <w:r w:rsidRPr="00F06C40">
        <w:rPr>
          <w:rFonts w:ascii="Times New Roman" w:hAnsi="Times New Roman" w:cs="Times New Roman"/>
          <w:sz w:val="24"/>
          <w:szCs w:val="24"/>
          <w:lang w:val="hr-HR"/>
        </w:rPr>
        <w:t xml:space="preserve"> Vukovarsko-srijemske županije,</w:t>
      </w:r>
      <w:r w:rsidRPr="00F06C40">
        <w:rPr>
          <w:rFonts w:ascii="Times New Roman" w:eastAsia="Times New Roman" w:hAnsi="Times New Roman" w:cs="Times New Roman"/>
          <w:color w:val="000000" w:themeColor="text1"/>
          <w:sz w:val="24"/>
          <w:lang w:val="hr-HR"/>
        </w:rPr>
        <w:t xml:space="preserve"> do ustrojavanja službenog </w:t>
      </w:r>
      <w:r w:rsidR="00CA1B90">
        <w:rPr>
          <w:rFonts w:ascii="Times New Roman" w:eastAsia="Times New Roman" w:hAnsi="Times New Roman" w:cs="Times New Roman"/>
          <w:color w:val="000000" w:themeColor="text1"/>
          <w:sz w:val="24"/>
          <w:lang w:val="hr-HR"/>
        </w:rPr>
        <w:t>vjesnika</w:t>
      </w:r>
      <w:r w:rsidRPr="00F06C40">
        <w:rPr>
          <w:rFonts w:ascii="Times New Roman" w:eastAsia="Times New Roman" w:hAnsi="Times New Roman" w:cs="Times New Roman"/>
          <w:color w:val="000000" w:themeColor="text1"/>
          <w:sz w:val="24"/>
          <w:lang w:val="hr-HR"/>
        </w:rPr>
        <w:t xml:space="preserve"> Općine Tompojevci.</w:t>
      </w:r>
      <w:r w:rsidRPr="00F06C40">
        <w:rPr>
          <w:rFonts w:ascii="Times New Roman" w:hAnsi="Times New Roman" w:cs="Times New Roman"/>
          <w:sz w:val="24"/>
          <w:szCs w:val="24"/>
          <w:lang w:val="hr-HR"/>
        </w:rPr>
        <w:t>“</w:t>
      </w:r>
    </w:p>
    <w:p w14:paraId="40B11CFC" w14:textId="77777777" w:rsidR="00F06C40" w:rsidRDefault="00F06C40" w:rsidP="00F06C40">
      <w:pPr>
        <w:pStyle w:val="Bezproreda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14:paraId="571B11F1" w14:textId="1A6A208A" w:rsidR="00CE3D25" w:rsidRPr="00F06C40" w:rsidRDefault="000B2799" w:rsidP="000B2799">
      <w:pPr>
        <w:pStyle w:val="Bezproreda"/>
        <w:ind w:firstLine="72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                                                         </w:t>
      </w:r>
      <w:r w:rsidR="00F06C40" w:rsidRPr="00F06C40">
        <w:rPr>
          <w:rFonts w:ascii="Times New Roman" w:hAnsi="Times New Roman" w:cs="Times New Roman"/>
          <w:b/>
          <w:bCs/>
          <w:sz w:val="24"/>
          <w:szCs w:val="24"/>
          <w:lang w:val="hr-HR"/>
        </w:rPr>
        <w:t>Članak 3.</w:t>
      </w:r>
    </w:p>
    <w:p w14:paraId="3D72AC3B" w14:textId="65A7EA85" w:rsidR="00B76678" w:rsidRDefault="00CE3D25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</w:t>
      </w:r>
      <w:r w:rsidR="0089699D"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 članku 15. stavak 2.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- </w:t>
      </w:r>
      <w:r w:rsidR="0089699D"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 briše se.</w:t>
      </w:r>
    </w:p>
    <w:p w14:paraId="43F7A9FC" w14:textId="77777777" w:rsidR="005E0397" w:rsidRPr="005E0397" w:rsidRDefault="005E0397" w:rsidP="005E0397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</w:p>
    <w:p w14:paraId="3881BBC8" w14:textId="6549850D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sz w:val="24"/>
          <w:szCs w:val="24"/>
          <w:lang w:val="hr-HR"/>
        </w:rPr>
        <w:t>4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1632A969" w14:textId="50823EAE" w:rsidR="00096C28" w:rsidRDefault="0089699D" w:rsidP="000B2799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U članku 17. u stavku 3. – riječi</w:t>
      </w:r>
      <w:r w:rsidR="00BE0925">
        <w:rPr>
          <w:rFonts w:ascii="Times New Roman" w:hAnsi="Times New Roman" w:cs="Times New Roman"/>
          <w:sz w:val="24"/>
          <w:szCs w:val="24"/>
          <w:lang w:val="hr-HR"/>
        </w:rPr>
        <w:t>:</w:t>
      </w:r>
      <w:r w:rsidRPr="00BE092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640DB92D" w14:textId="4AC22C84" w:rsidR="00B76678" w:rsidRDefault="0089699D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“većina vijeća mjesnih odbora na području Općine” – brišu se.</w:t>
      </w:r>
    </w:p>
    <w:p w14:paraId="473B226D" w14:textId="77777777" w:rsidR="000B2799" w:rsidRDefault="000B2799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D19C0C8" w14:textId="77777777" w:rsidR="000B2799" w:rsidRDefault="000B2799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1CBF88F" w14:textId="77777777" w:rsidR="000B2799" w:rsidRPr="00BE0925" w:rsidRDefault="000B2799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E8944AB" w14:textId="77777777" w:rsidR="005E0397" w:rsidRPr="00BE0925" w:rsidRDefault="005E0397" w:rsidP="005E0397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</w:p>
    <w:p w14:paraId="5B4DEC66" w14:textId="77777777" w:rsidR="00433690" w:rsidRDefault="00433690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7D85E529" w14:textId="7C802665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bCs/>
          <w:sz w:val="24"/>
          <w:szCs w:val="24"/>
          <w:lang w:val="hr-HR"/>
        </w:rPr>
        <w:lastRenderedPageBreak/>
        <w:t xml:space="preserve">Članak </w:t>
      </w:r>
      <w:r w:rsidR="000B2799">
        <w:rPr>
          <w:rFonts w:ascii="Times New Roman" w:hAnsi="Times New Roman" w:cs="Times New Roman"/>
          <w:b/>
          <w:bCs/>
          <w:sz w:val="24"/>
          <w:szCs w:val="24"/>
          <w:lang w:val="hr-HR"/>
        </w:rPr>
        <w:t>5</w:t>
      </w:r>
      <w:r w:rsidRPr="00BE0925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57B1ECEB" w14:textId="590B5213" w:rsidR="00096C28" w:rsidRDefault="00443164" w:rsidP="000B2799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U članku 18. stavak 1. mijenja se i glasi</w:t>
      </w:r>
      <w:r w:rsidR="00096C28">
        <w:rPr>
          <w:rFonts w:ascii="Times New Roman" w:hAnsi="Times New Roman" w:cs="Times New Roman"/>
          <w:sz w:val="24"/>
          <w:szCs w:val="24"/>
          <w:lang w:val="hr-HR"/>
        </w:rPr>
        <w:t>:</w:t>
      </w:r>
    </w:p>
    <w:p w14:paraId="2C67D497" w14:textId="36FDA070" w:rsidR="00CE3D25" w:rsidRPr="00096C28" w:rsidRDefault="00443164" w:rsidP="00096C28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“</w:t>
      </w:r>
      <w:r w:rsidRPr="005E0397">
        <w:rPr>
          <w:rFonts w:ascii="Times New Roman" w:hAnsi="Times New Roman" w:cs="Times New Roman"/>
          <w:sz w:val="24"/>
          <w:szCs w:val="24"/>
          <w:lang w:val="hr-HR" w:eastAsia="hr-HR"/>
        </w:rPr>
        <w:t>Ako je raspisivanje referenduma predložila najmanje jedna trećina članova Općinskog vijeća, odnosno ako je raspisivanje referenduma predložio Općinski načelnik, Općinsko vijeće dužno je izjasniti se o podnesenom prijedlogu te ako prijedlog prihvati, donijeti odluku o raspisivanju referenduma u roku od 30 dana od zaprimanja prijedloga.“</w:t>
      </w:r>
    </w:p>
    <w:p w14:paraId="67847A22" w14:textId="77777777" w:rsidR="00CE3D25" w:rsidRPr="00BE0925" w:rsidRDefault="00CE3D25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B3374BA" w14:textId="1771743F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7ED3AC8E" w14:textId="512FA276" w:rsidR="00417606" w:rsidRDefault="00443164" w:rsidP="005C0E9F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Cs/>
          <w:sz w:val="24"/>
          <w:szCs w:val="24"/>
          <w:lang w:val="hr-HR"/>
        </w:rPr>
        <w:t>Članak 22. – briše se.</w:t>
      </w:r>
    </w:p>
    <w:p w14:paraId="6C3CD01A" w14:textId="740875CB" w:rsidR="00433690" w:rsidRDefault="00433690" w:rsidP="005C0E9F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</w:p>
    <w:p w14:paraId="3D79158F" w14:textId="75B3E13C" w:rsidR="00417606" w:rsidRPr="00BE0925" w:rsidRDefault="00417606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sz w:val="24"/>
          <w:szCs w:val="24"/>
          <w:lang w:val="hr-HR"/>
        </w:rPr>
        <w:t>7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0CCC980E" w14:textId="7B51B73C" w:rsidR="00096C28" w:rsidRDefault="00417606" w:rsidP="000B2799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Cs/>
          <w:sz w:val="24"/>
          <w:szCs w:val="24"/>
          <w:lang w:val="hr-HR"/>
        </w:rPr>
        <w:t>U članku 23.</w:t>
      </w:r>
      <w:r w:rsidR="000B2799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r w:rsidRPr="00BE0925">
        <w:rPr>
          <w:rFonts w:ascii="Times New Roman" w:hAnsi="Times New Roman" w:cs="Times New Roman"/>
          <w:bCs/>
          <w:sz w:val="24"/>
          <w:szCs w:val="24"/>
          <w:lang w:val="hr-HR"/>
        </w:rPr>
        <w:t>u stavku 2. – riječi</w:t>
      </w:r>
      <w:r w:rsidR="00096C28">
        <w:rPr>
          <w:rFonts w:ascii="Times New Roman" w:hAnsi="Times New Roman" w:cs="Times New Roman"/>
          <w:bCs/>
          <w:sz w:val="24"/>
          <w:szCs w:val="24"/>
          <w:lang w:val="hr-HR"/>
        </w:rPr>
        <w:t>:</w:t>
      </w:r>
    </w:p>
    <w:p w14:paraId="26020486" w14:textId="1B93B67D" w:rsidR="00417606" w:rsidRPr="00BE0925" w:rsidRDefault="00417606" w:rsidP="00BE0925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”a mogu se sazvati i za cijelo područje ili za dio područja mjesnog odbora koje čini zasebnu cjelinu” – brišu se.</w:t>
      </w:r>
    </w:p>
    <w:p w14:paraId="10395EF2" w14:textId="77777777" w:rsidR="00417606" w:rsidRPr="00BE0925" w:rsidRDefault="00417606" w:rsidP="005E0397">
      <w:pPr>
        <w:pStyle w:val="Bezproreda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9737D55" w14:textId="49AF9C6C" w:rsidR="00417606" w:rsidRPr="00BE0925" w:rsidRDefault="00417606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sz w:val="24"/>
          <w:szCs w:val="24"/>
          <w:lang w:val="hr-HR"/>
        </w:rPr>
        <w:t>8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11800301" w14:textId="08EF6AC4" w:rsidR="00096C28" w:rsidRDefault="00417606" w:rsidP="000B2799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U članku 24.</w:t>
      </w:r>
      <w:r w:rsidR="000B279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BE0925">
        <w:rPr>
          <w:rFonts w:ascii="Times New Roman" w:hAnsi="Times New Roman" w:cs="Times New Roman"/>
          <w:sz w:val="24"/>
          <w:szCs w:val="24"/>
          <w:lang w:val="hr-HR"/>
        </w:rPr>
        <w:t>stavak 2. mijenja se i glasi</w:t>
      </w:r>
      <w:r w:rsidR="00BE0925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</w:p>
    <w:p w14:paraId="3CC67229" w14:textId="12C10240" w:rsidR="00417606" w:rsidRPr="005E0397" w:rsidRDefault="00417606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“</w:t>
      </w:r>
      <w:r w:rsidRPr="005E0397">
        <w:rPr>
          <w:rFonts w:ascii="Times New Roman" w:hAnsi="Times New Roman" w:cs="Times New Roman"/>
          <w:sz w:val="24"/>
          <w:szCs w:val="24"/>
          <w:lang w:val="hr-HR" w:eastAsia="hr-HR"/>
        </w:rPr>
        <w:t>Mišljenje dobiveno od zbora građana savjetodavno je za općinsko vijeće i općinskog načelnika.“</w:t>
      </w:r>
    </w:p>
    <w:p w14:paraId="47FDCA8B" w14:textId="77777777" w:rsidR="00801DEE" w:rsidRPr="005E0397" w:rsidRDefault="00801DEE" w:rsidP="005E0397">
      <w:pPr>
        <w:pStyle w:val="Bezproreda"/>
        <w:rPr>
          <w:rFonts w:ascii="Times New Roman" w:hAnsi="Times New Roman" w:cs="Times New Roman"/>
          <w:sz w:val="24"/>
          <w:szCs w:val="24"/>
          <w:lang w:val="hr-HR" w:eastAsia="hr-HR"/>
        </w:rPr>
      </w:pPr>
    </w:p>
    <w:p w14:paraId="0E002267" w14:textId="14EFD685" w:rsidR="00801DEE" w:rsidRPr="005E0397" w:rsidRDefault="00801DEE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5E0397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 xml:space="preserve">Članak </w:t>
      </w:r>
      <w:r w:rsidR="005C0E9F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9</w:t>
      </w:r>
      <w:r w:rsidRPr="005E0397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.</w:t>
      </w:r>
    </w:p>
    <w:p w14:paraId="432CB23E" w14:textId="5159D08F" w:rsidR="00417606" w:rsidRDefault="005C0E9F" w:rsidP="00FA24EB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 w:rsidRPr="005C0E9F">
        <w:rPr>
          <w:rFonts w:eastAsiaTheme="minorEastAsia"/>
          <w:sz w:val="22"/>
          <w:lang w:val="hr-HR"/>
        </w:rPr>
        <w:t xml:space="preserve">U članku 29. </w:t>
      </w:r>
      <w:r w:rsidR="00FA24EB">
        <w:rPr>
          <w:rFonts w:eastAsiaTheme="minorEastAsia"/>
          <w:sz w:val="22"/>
          <w:lang w:val="hr-HR"/>
        </w:rPr>
        <w:t>stavku 1. točk</w:t>
      </w:r>
      <w:r w:rsidR="009D130D">
        <w:rPr>
          <w:rFonts w:eastAsiaTheme="minorEastAsia"/>
          <w:sz w:val="22"/>
          <w:lang w:val="hr-HR"/>
        </w:rPr>
        <w:t>i</w:t>
      </w:r>
      <w:r w:rsidR="00FA24EB">
        <w:rPr>
          <w:rFonts w:eastAsiaTheme="minorEastAsia"/>
          <w:sz w:val="22"/>
          <w:lang w:val="hr-HR"/>
        </w:rPr>
        <w:t xml:space="preserve"> 7.</w:t>
      </w:r>
      <w:r w:rsidRPr="005C0E9F">
        <w:rPr>
          <w:rFonts w:eastAsiaTheme="minorEastAsia"/>
          <w:sz w:val="22"/>
          <w:lang w:val="hr-HR"/>
        </w:rPr>
        <w:t xml:space="preserve"> </w:t>
      </w:r>
      <w:r w:rsidR="00FA24EB" w:rsidRPr="005C0E9F">
        <w:rPr>
          <w:rFonts w:eastAsiaTheme="minorEastAsia"/>
          <w:sz w:val="22"/>
          <w:lang w:val="hr-HR"/>
        </w:rPr>
        <w:t>riječi: „1.000.000,00 kuna“ na oba mjesta zamjenjuju se riječima: „132.722,81 eura“, a riječi: „70.000,00 kuna“ na oba mjesta zamjenjuju se riječima: „9.290,60 eura“.</w:t>
      </w:r>
    </w:p>
    <w:p w14:paraId="6C00A942" w14:textId="77777777" w:rsidR="009D130D" w:rsidRDefault="009D130D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467E66AA" w14:textId="7DA2DCE1" w:rsidR="0073119C" w:rsidRPr="005E0397" w:rsidRDefault="0073119C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5E0397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 xml:space="preserve">Članak </w:t>
      </w:r>
      <w:r w:rsidR="00FA24EB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10</w:t>
      </w:r>
      <w:r w:rsidRPr="005E0397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.</w:t>
      </w:r>
    </w:p>
    <w:p w14:paraId="1DA74E1C" w14:textId="0457AE50" w:rsidR="005C0E9F" w:rsidRPr="005C0E9F" w:rsidRDefault="005C0E9F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 w:rsidRPr="005C0E9F">
        <w:rPr>
          <w:rFonts w:eastAsiaTheme="minorEastAsia"/>
          <w:sz w:val="22"/>
          <w:lang w:val="hr-HR"/>
        </w:rPr>
        <w:t xml:space="preserve">U članku 48. stavku 1. </w:t>
      </w:r>
      <w:r w:rsidR="00FA24EB">
        <w:rPr>
          <w:rFonts w:eastAsiaTheme="minorEastAsia"/>
          <w:sz w:val="22"/>
          <w:lang w:val="hr-HR"/>
        </w:rPr>
        <w:t>točk</w:t>
      </w:r>
      <w:r w:rsidR="009D130D">
        <w:rPr>
          <w:rFonts w:eastAsiaTheme="minorEastAsia"/>
          <w:sz w:val="22"/>
          <w:lang w:val="hr-HR"/>
        </w:rPr>
        <w:t>i</w:t>
      </w:r>
      <w:r w:rsidR="00FA24EB">
        <w:rPr>
          <w:rFonts w:eastAsiaTheme="minorEastAsia"/>
          <w:sz w:val="22"/>
          <w:lang w:val="hr-HR"/>
        </w:rPr>
        <w:t xml:space="preserve"> 7. </w:t>
      </w:r>
      <w:r w:rsidRPr="005C0E9F">
        <w:rPr>
          <w:rFonts w:eastAsiaTheme="minorEastAsia"/>
          <w:sz w:val="22"/>
          <w:lang w:val="hr-HR"/>
        </w:rPr>
        <w:t>riječi: „1.000.000,00 kuna“ na oba mjesta zamjenjuju se riječima: „132.722,81 eura“, a riječi: „70.000,00 kuna“ na oba mjesta zamjenjuju se riječima: „9.290,60 eura“.</w:t>
      </w:r>
    </w:p>
    <w:p w14:paraId="7493F81E" w14:textId="5DB467C7" w:rsidR="00FA24EB" w:rsidRDefault="005C0E9F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 w:rsidRPr="005C0E9F">
        <w:rPr>
          <w:rFonts w:eastAsiaTheme="minorEastAsia"/>
          <w:sz w:val="22"/>
          <w:lang w:val="hr-HR"/>
        </w:rPr>
        <w:t xml:space="preserve">U stavku 1. </w:t>
      </w:r>
      <w:r w:rsidR="00FA24EB">
        <w:rPr>
          <w:rFonts w:eastAsiaTheme="minorEastAsia"/>
          <w:sz w:val="22"/>
          <w:lang w:val="hr-HR"/>
        </w:rPr>
        <w:t>točk</w:t>
      </w:r>
      <w:r w:rsidR="009D130D">
        <w:rPr>
          <w:rFonts w:eastAsiaTheme="minorEastAsia"/>
          <w:sz w:val="22"/>
          <w:lang w:val="hr-HR"/>
        </w:rPr>
        <w:t>i</w:t>
      </w:r>
      <w:r w:rsidR="00FA24EB">
        <w:rPr>
          <w:rFonts w:eastAsiaTheme="minorEastAsia"/>
          <w:sz w:val="22"/>
          <w:lang w:val="hr-HR"/>
        </w:rPr>
        <w:t xml:space="preserve"> 28.</w:t>
      </w:r>
      <w:r w:rsidRPr="005C0E9F">
        <w:rPr>
          <w:rFonts w:eastAsiaTheme="minorEastAsia"/>
          <w:sz w:val="22"/>
          <w:lang w:val="hr-HR"/>
        </w:rPr>
        <w:t xml:space="preserve"> koj</w:t>
      </w:r>
      <w:r w:rsidR="009D130D">
        <w:rPr>
          <w:rFonts w:eastAsiaTheme="minorEastAsia"/>
          <w:sz w:val="22"/>
          <w:lang w:val="hr-HR"/>
        </w:rPr>
        <w:t>a</w:t>
      </w:r>
      <w:r w:rsidRPr="005C0E9F">
        <w:rPr>
          <w:rFonts w:eastAsiaTheme="minorEastAsia"/>
          <w:sz w:val="22"/>
          <w:lang w:val="hr-HR"/>
        </w:rPr>
        <w:t xml:space="preserve"> glasi: </w:t>
      </w:r>
    </w:p>
    <w:p w14:paraId="366C5CD7" w14:textId="3B1C5C8D" w:rsidR="005C0E9F" w:rsidRDefault="005C0E9F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 w:rsidRPr="005C0E9F">
        <w:rPr>
          <w:rFonts w:eastAsiaTheme="minorEastAsia"/>
          <w:sz w:val="22"/>
          <w:lang w:val="hr-HR"/>
        </w:rPr>
        <w:t xml:space="preserve">„obavlja nadzor nad zakonitošću rada tijela mjesnih odbora i“ </w:t>
      </w:r>
      <w:r w:rsidR="00FA24EB">
        <w:rPr>
          <w:rFonts w:eastAsiaTheme="minorEastAsia"/>
          <w:sz w:val="22"/>
          <w:lang w:val="hr-HR"/>
        </w:rPr>
        <w:t xml:space="preserve">– briše se. </w:t>
      </w:r>
    </w:p>
    <w:p w14:paraId="7E0D8BAA" w14:textId="04ACF109" w:rsidR="00FA24EB" w:rsidRDefault="007165F2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>
        <w:rPr>
          <w:rFonts w:eastAsiaTheme="minorEastAsia"/>
          <w:sz w:val="22"/>
          <w:lang w:val="hr-HR"/>
        </w:rPr>
        <w:t>Stavak 3. mijenja se i glasi:</w:t>
      </w:r>
    </w:p>
    <w:p w14:paraId="2B694117" w14:textId="0476A96B" w:rsidR="007165F2" w:rsidRDefault="007165F2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>
        <w:rPr>
          <w:rFonts w:eastAsiaTheme="minorEastAsia"/>
          <w:sz w:val="22"/>
          <w:lang w:val="hr-HR"/>
        </w:rPr>
        <w:t xml:space="preserve">„Općinski načelnik odluku o imenovanju i razrješenju iz stavka 1. točke 14. ovog članka objavljuje u prvom broju Službenog vjesnika </w:t>
      </w:r>
      <w:r w:rsidRPr="00F06C40">
        <w:rPr>
          <w:rFonts w:cs="Times New Roman"/>
          <w:szCs w:val="24"/>
          <w:lang w:val="hr-HR"/>
        </w:rPr>
        <w:t>Vukovarsko-srijemske županije,</w:t>
      </w:r>
      <w:r w:rsidRPr="00F06C40">
        <w:rPr>
          <w:rFonts w:cs="Times New Roman"/>
          <w:color w:val="000000" w:themeColor="text1"/>
          <w:lang w:val="hr-HR"/>
        </w:rPr>
        <w:t xml:space="preserve"> do ustrojavanja službenog </w:t>
      </w:r>
      <w:r>
        <w:rPr>
          <w:rFonts w:cs="Times New Roman"/>
          <w:color w:val="000000" w:themeColor="text1"/>
          <w:lang w:val="hr-HR"/>
        </w:rPr>
        <w:t>vjesnika</w:t>
      </w:r>
      <w:r w:rsidRPr="00F06C40">
        <w:rPr>
          <w:rFonts w:cs="Times New Roman"/>
          <w:color w:val="000000" w:themeColor="text1"/>
          <w:lang w:val="hr-HR"/>
        </w:rPr>
        <w:t xml:space="preserve"> Općine Tompojevci</w:t>
      </w:r>
      <w:r>
        <w:rPr>
          <w:rFonts w:cs="Times New Roman"/>
          <w:color w:val="000000" w:themeColor="text1"/>
          <w:lang w:val="hr-HR"/>
        </w:rPr>
        <w:t>, a koji slijedi nakon donošenja odluke.</w:t>
      </w:r>
      <w:r>
        <w:rPr>
          <w:rFonts w:eastAsiaTheme="minorEastAsia"/>
          <w:sz w:val="22"/>
          <w:lang w:val="hr-HR"/>
        </w:rPr>
        <w:t xml:space="preserve"> “</w:t>
      </w:r>
    </w:p>
    <w:p w14:paraId="30544BD8" w14:textId="77777777" w:rsidR="00443164" w:rsidRPr="005E0397" w:rsidRDefault="00443164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178597C" w14:textId="67520D39" w:rsidR="00443164" w:rsidRDefault="00323E6D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Članak </w:t>
      </w:r>
      <w:r w:rsidR="00CE3D25">
        <w:rPr>
          <w:rFonts w:ascii="Times New Roman" w:hAnsi="Times New Roman" w:cs="Times New Roman"/>
          <w:b/>
          <w:bCs/>
          <w:sz w:val="24"/>
          <w:szCs w:val="24"/>
          <w:lang w:val="hr-HR"/>
        </w:rPr>
        <w:t>1</w:t>
      </w:r>
      <w:r w:rsidR="00433690">
        <w:rPr>
          <w:rFonts w:ascii="Times New Roman" w:hAnsi="Times New Roman" w:cs="Times New Roman"/>
          <w:b/>
          <w:bCs/>
          <w:sz w:val="24"/>
          <w:szCs w:val="24"/>
          <w:lang w:val="hr-HR"/>
        </w:rPr>
        <w:t>1</w:t>
      </w:r>
      <w:r w:rsidRPr="005E0397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76C69291" w14:textId="6CFE26CA" w:rsidR="00323E6D" w:rsidRPr="005E0397" w:rsidRDefault="00881D41" w:rsidP="00881D41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881D41">
        <w:rPr>
          <w:rFonts w:ascii="Times New Roman" w:hAnsi="Times New Roman" w:cs="Times New Roman"/>
          <w:sz w:val="24"/>
          <w:szCs w:val="24"/>
          <w:lang w:val="hr-HR"/>
        </w:rPr>
        <w:t>Naslov iznad članka 72.</w:t>
      </w:r>
      <w:r w:rsidR="009D130D">
        <w:rPr>
          <w:rFonts w:ascii="Times New Roman" w:hAnsi="Times New Roman" w:cs="Times New Roman"/>
          <w:sz w:val="24"/>
          <w:szCs w:val="24"/>
          <w:lang w:val="hr-HR"/>
        </w:rPr>
        <w:t>:</w:t>
      </w:r>
      <w:r w:rsidRPr="00881D41">
        <w:rPr>
          <w:rFonts w:ascii="Times New Roman" w:hAnsi="Times New Roman" w:cs="Times New Roman"/>
          <w:sz w:val="24"/>
          <w:szCs w:val="24"/>
          <w:lang w:val="hr-HR"/>
        </w:rPr>
        <w:t xml:space="preserve"> „XI. MJESNA SAMOUPRAVA“ i č</w:t>
      </w:r>
      <w:r w:rsidR="00323E6D" w:rsidRPr="005E0397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lanci 72. </w:t>
      </w:r>
      <w:r w:rsidR="001425D5">
        <w:rPr>
          <w:rFonts w:ascii="Times New Roman" w:hAnsi="Times New Roman" w:cs="Times New Roman"/>
          <w:bCs/>
          <w:sz w:val="24"/>
          <w:szCs w:val="24"/>
          <w:lang w:val="hr-HR"/>
        </w:rPr>
        <w:t>do</w:t>
      </w:r>
      <w:r w:rsidR="00323E6D" w:rsidRPr="005E0397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>87</w:t>
      </w:r>
      <w:r w:rsidR="002D05EA" w:rsidRPr="005E0397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. </w:t>
      </w:r>
      <w:r w:rsidR="00323E6D" w:rsidRPr="005E0397">
        <w:rPr>
          <w:rFonts w:ascii="Times New Roman" w:hAnsi="Times New Roman" w:cs="Times New Roman"/>
          <w:bCs/>
          <w:sz w:val="24"/>
          <w:szCs w:val="24"/>
          <w:lang w:val="hr-HR"/>
        </w:rPr>
        <w:t>– brišu se.</w:t>
      </w:r>
    </w:p>
    <w:p w14:paraId="5C28405D" w14:textId="77777777" w:rsidR="00FA5DD0" w:rsidRDefault="00FA5DD0" w:rsidP="00BE0925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BCC7C93" w14:textId="05906C5A" w:rsidR="00FA5DD0" w:rsidRPr="001425D5" w:rsidRDefault="00982DB8" w:rsidP="00982DB8">
      <w:pPr>
        <w:spacing w:after="120" w:line="259" w:lineRule="auto"/>
        <w:ind w:firstLine="560"/>
        <w:rPr>
          <w:b/>
          <w:bCs/>
          <w:lang w:val="hr-HR"/>
        </w:rPr>
      </w:pPr>
      <w:r>
        <w:rPr>
          <w:b/>
          <w:bCs/>
          <w:lang w:val="hr-HR"/>
        </w:rPr>
        <w:t xml:space="preserve">                                                             </w:t>
      </w:r>
      <w:r w:rsidR="00FA5DD0" w:rsidRPr="001425D5">
        <w:rPr>
          <w:b/>
          <w:bCs/>
          <w:lang w:val="hr-HR"/>
        </w:rPr>
        <w:t>Članak 1</w:t>
      </w:r>
      <w:r w:rsidR="00433690">
        <w:rPr>
          <w:b/>
          <w:bCs/>
          <w:lang w:val="hr-HR"/>
        </w:rPr>
        <w:t>2</w:t>
      </w:r>
      <w:r w:rsidR="00FA5DD0" w:rsidRPr="001425D5">
        <w:rPr>
          <w:b/>
          <w:bCs/>
          <w:lang w:val="hr-HR"/>
        </w:rPr>
        <w:t>.</w:t>
      </w:r>
    </w:p>
    <w:p w14:paraId="7ED3F3E8" w14:textId="4AD87F38" w:rsidR="00FA5DD0" w:rsidRPr="001425D5" w:rsidRDefault="00DA5CD4" w:rsidP="00FA5DD0">
      <w:pPr>
        <w:spacing w:after="120" w:line="259" w:lineRule="auto"/>
        <w:ind w:firstLine="560"/>
        <w:jc w:val="both"/>
        <w:rPr>
          <w:lang w:val="hr-HR"/>
        </w:rPr>
      </w:pPr>
      <w:r>
        <w:rPr>
          <w:lang w:val="hr-HR"/>
        </w:rPr>
        <w:t xml:space="preserve">  </w:t>
      </w:r>
      <w:r w:rsidR="00FA5DD0" w:rsidRPr="001425D5">
        <w:rPr>
          <w:lang w:val="hr-HR"/>
        </w:rPr>
        <w:t>U članku 105. stavak 1. mijenja se i glasi:</w:t>
      </w:r>
    </w:p>
    <w:p w14:paraId="448F62C2" w14:textId="7BC1872D" w:rsidR="00FA5DD0" w:rsidRDefault="00FA5DD0" w:rsidP="00FA5DD0">
      <w:pPr>
        <w:spacing w:after="120" w:line="259" w:lineRule="auto"/>
        <w:ind w:firstLine="560"/>
        <w:jc w:val="both"/>
        <w:rPr>
          <w:lang w:val="hr-HR"/>
        </w:rPr>
      </w:pPr>
      <w:r w:rsidRPr="001425D5">
        <w:rPr>
          <w:lang w:val="hr-HR"/>
        </w:rPr>
        <w:t>“</w:t>
      </w:r>
      <w:r w:rsidR="009D130D" w:rsidRPr="009D130D">
        <w:rPr>
          <w:color w:val="000000" w:themeColor="text1"/>
          <w:lang w:val="hr-HR"/>
        </w:rPr>
        <w:t xml:space="preserve"> </w:t>
      </w:r>
      <w:r w:rsidR="009D130D" w:rsidRPr="00BC5E9A">
        <w:rPr>
          <w:color w:val="000000" w:themeColor="text1"/>
          <w:lang w:val="hr-HR"/>
        </w:rPr>
        <w:t xml:space="preserve">Opći akti Općine Tompojevci prije stupanja na snagu objavljuju se u službenom </w:t>
      </w:r>
      <w:r w:rsidR="009B2013">
        <w:rPr>
          <w:color w:val="000000" w:themeColor="text1"/>
          <w:lang w:val="hr-HR"/>
        </w:rPr>
        <w:t>vjesniku</w:t>
      </w:r>
      <w:r w:rsidR="009D130D" w:rsidRPr="00BC5E9A">
        <w:rPr>
          <w:color w:val="000000" w:themeColor="text1"/>
          <w:lang w:val="hr-HR"/>
        </w:rPr>
        <w:t xml:space="preserve"> Vukovarsko-srijemske županije, do ustrojavanja službenog </w:t>
      </w:r>
      <w:r w:rsidR="009B2013">
        <w:rPr>
          <w:color w:val="000000" w:themeColor="text1"/>
          <w:lang w:val="hr-HR"/>
        </w:rPr>
        <w:t>vjesnika</w:t>
      </w:r>
      <w:r w:rsidR="009D130D" w:rsidRPr="00BC5E9A">
        <w:rPr>
          <w:color w:val="000000" w:themeColor="text1"/>
          <w:lang w:val="hr-HR"/>
        </w:rPr>
        <w:t xml:space="preserve"> Općine Tompojevci.</w:t>
      </w:r>
      <w:r w:rsidR="009D130D" w:rsidRPr="00BC5E9A">
        <w:rPr>
          <w:color w:val="000000" w:themeColor="text1"/>
          <w:lang w:val="hr-HR"/>
        </w:rPr>
        <w:br/>
        <w:t xml:space="preserve">Nakon ustrojavanja službenog </w:t>
      </w:r>
      <w:r w:rsidR="009B2013">
        <w:rPr>
          <w:color w:val="000000" w:themeColor="text1"/>
          <w:lang w:val="hr-HR"/>
        </w:rPr>
        <w:t>vjesnika</w:t>
      </w:r>
      <w:r w:rsidR="009D130D" w:rsidRPr="00BC5E9A">
        <w:rPr>
          <w:color w:val="000000" w:themeColor="text1"/>
          <w:lang w:val="hr-HR"/>
        </w:rPr>
        <w:t xml:space="preserve"> Općine Tompojevci opći akti objavljuju se u službenom </w:t>
      </w:r>
      <w:r w:rsidR="009B2013">
        <w:rPr>
          <w:color w:val="000000" w:themeColor="text1"/>
          <w:lang w:val="hr-HR"/>
        </w:rPr>
        <w:t>vjesniku</w:t>
      </w:r>
      <w:r w:rsidR="009D130D" w:rsidRPr="00BC5E9A">
        <w:rPr>
          <w:color w:val="000000" w:themeColor="text1"/>
          <w:lang w:val="hr-HR"/>
        </w:rPr>
        <w:t xml:space="preserve"> Općine Tompojevci.</w:t>
      </w:r>
      <w:r w:rsidRPr="001425D5">
        <w:rPr>
          <w:lang w:val="hr-HR"/>
        </w:rPr>
        <w:t>”</w:t>
      </w:r>
    </w:p>
    <w:p w14:paraId="2018AE20" w14:textId="77777777" w:rsidR="00433690" w:rsidRPr="001425D5" w:rsidRDefault="00433690" w:rsidP="00FA5DD0">
      <w:pPr>
        <w:spacing w:after="120" w:line="259" w:lineRule="auto"/>
        <w:ind w:firstLine="560"/>
        <w:jc w:val="both"/>
        <w:rPr>
          <w:lang w:val="hr-HR"/>
        </w:rPr>
      </w:pPr>
    </w:p>
    <w:p w14:paraId="757437CE" w14:textId="77777777" w:rsidR="002D05EA" w:rsidRDefault="002D05EA" w:rsidP="005E0397">
      <w:pPr>
        <w:pStyle w:val="Bezproreda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4D0E9D35" w14:textId="77777777" w:rsidR="00274FCD" w:rsidRPr="005E0397" w:rsidRDefault="00274FCD" w:rsidP="005E0397">
      <w:pPr>
        <w:pStyle w:val="Bezproreda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67BAC456" w14:textId="6251CECF" w:rsidR="009D130D" w:rsidRDefault="005E0397" w:rsidP="00DA5CD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bCs/>
          <w:sz w:val="24"/>
          <w:szCs w:val="24"/>
          <w:lang w:val="hr-HR"/>
        </w:rPr>
        <w:t>Članak 1</w:t>
      </w:r>
      <w:r w:rsidR="00433690">
        <w:rPr>
          <w:rFonts w:ascii="Times New Roman" w:hAnsi="Times New Roman" w:cs="Times New Roman"/>
          <w:b/>
          <w:bCs/>
          <w:sz w:val="24"/>
          <w:szCs w:val="24"/>
          <w:lang w:val="hr-HR"/>
        </w:rPr>
        <w:t>3</w:t>
      </w:r>
      <w:r w:rsidRPr="005E0397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061DB572" w14:textId="77777777" w:rsidR="00633EBD" w:rsidRDefault="009D130D" w:rsidP="008B5CAA">
      <w:pPr>
        <w:spacing w:after="120" w:line="274" w:lineRule="auto"/>
        <w:jc w:val="both"/>
        <w:rPr>
          <w:rFonts w:eastAsiaTheme="minorEastAsia"/>
          <w:sz w:val="22"/>
          <w:lang w:val="hr-HR"/>
        </w:rPr>
      </w:pPr>
      <w:r>
        <w:rPr>
          <w:rFonts w:cs="Times New Roman"/>
          <w:b/>
          <w:bCs/>
          <w:szCs w:val="24"/>
          <w:lang w:val="hr-HR"/>
        </w:rPr>
        <w:tab/>
      </w:r>
      <w:r>
        <w:rPr>
          <w:rFonts w:cs="Times New Roman"/>
          <w:szCs w:val="24"/>
          <w:lang w:val="hr-HR"/>
        </w:rPr>
        <w:t xml:space="preserve">U članku 107. stavku 1. </w:t>
      </w:r>
      <w:r>
        <w:rPr>
          <w:rFonts w:eastAsiaTheme="minorEastAsia"/>
          <w:sz w:val="22"/>
          <w:lang w:val="hr-HR"/>
        </w:rPr>
        <w:t>riječi</w:t>
      </w:r>
      <w:r w:rsidR="00633EBD">
        <w:rPr>
          <w:rFonts w:eastAsiaTheme="minorEastAsia"/>
          <w:sz w:val="22"/>
          <w:lang w:val="hr-HR"/>
        </w:rPr>
        <w:t xml:space="preserve"> iza</w:t>
      </w:r>
      <w:r>
        <w:rPr>
          <w:rFonts w:eastAsiaTheme="minorEastAsia"/>
          <w:sz w:val="22"/>
          <w:lang w:val="hr-HR"/>
        </w:rPr>
        <w:t>: „</w:t>
      </w:r>
      <w:r w:rsidR="00240E90">
        <w:rPr>
          <w:rFonts w:eastAsiaTheme="minorEastAsia"/>
          <w:sz w:val="22"/>
          <w:lang w:val="hr-HR"/>
        </w:rPr>
        <w:t>općinskog vijeća u službenom</w:t>
      </w:r>
      <w:r>
        <w:rPr>
          <w:rFonts w:eastAsiaTheme="minorEastAsia"/>
          <w:sz w:val="22"/>
          <w:lang w:val="hr-HR"/>
        </w:rPr>
        <w:t xml:space="preserve">“ </w:t>
      </w:r>
      <w:r w:rsidR="00633EBD">
        <w:rPr>
          <w:rFonts w:eastAsiaTheme="minorEastAsia"/>
          <w:sz w:val="22"/>
          <w:lang w:val="hr-HR"/>
        </w:rPr>
        <w:t>zamjenjuju se riječima</w:t>
      </w:r>
      <w:r>
        <w:rPr>
          <w:rFonts w:eastAsiaTheme="minorEastAsia"/>
          <w:sz w:val="22"/>
          <w:lang w:val="hr-HR"/>
        </w:rPr>
        <w:t>:</w:t>
      </w:r>
    </w:p>
    <w:p w14:paraId="6B6266B0" w14:textId="737C0069" w:rsidR="009D130D" w:rsidRDefault="009D130D" w:rsidP="008B5CAA">
      <w:pPr>
        <w:spacing w:after="120" w:line="274" w:lineRule="auto"/>
        <w:jc w:val="both"/>
        <w:rPr>
          <w:rFonts w:eastAsiaTheme="minorEastAsia"/>
          <w:sz w:val="22"/>
          <w:lang w:val="hr-HR"/>
        </w:rPr>
      </w:pPr>
      <w:r>
        <w:rPr>
          <w:rFonts w:eastAsiaTheme="minorEastAsia"/>
          <w:sz w:val="22"/>
          <w:lang w:val="hr-HR"/>
        </w:rPr>
        <w:t>„</w:t>
      </w:r>
      <w:r w:rsidR="00633EBD">
        <w:rPr>
          <w:rFonts w:eastAsiaTheme="minorEastAsia"/>
          <w:sz w:val="22"/>
          <w:lang w:val="hr-HR"/>
        </w:rPr>
        <w:t xml:space="preserve">vjesniku Vukovarsko-srijemske županije, </w:t>
      </w:r>
      <w:r w:rsidRPr="00F06C40">
        <w:rPr>
          <w:rFonts w:cs="Times New Roman"/>
          <w:color w:val="000000" w:themeColor="text1"/>
          <w:lang w:val="hr-HR"/>
        </w:rPr>
        <w:t>do ustrojavanja službenog glasila Općine Tompojevci</w:t>
      </w:r>
      <w:r w:rsidR="00633EBD">
        <w:rPr>
          <w:rFonts w:cs="Times New Roman"/>
          <w:color w:val="000000" w:themeColor="text1"/>
          <w:lang w:val="hr-HR"/>
        </w:rPr>
        <w:t xml:space="preserve"> i na internetskim stranicama Općine</w:t>
      </w:r>
      <w:r w:rsidRPr="00F06C40">
        <w:rPr>
          <w:rFonts w:cs="Times New Roman"/>
          <w:color w:val="000000" w:themeColor="text1"/>
          <w:lang w:val="hr-HR"/>
        </w:rPr>
        <w:t>.</w:t>
      </w:r>
      <w:r>
        <w:rPr>
          <w:rFonts w:eastAsiaTheme="minorEastAsia"/>
          <w:sz w:val="22"/>
          <w:lang w:val="hr-HR"/>
        </w:rPr>
        <w:t>“</w:t>
      </w:r>
    </w:p>
    <w:p w14:paraId="6AAECCF3" w14:textId="3EF93E1C" w:rsidR="005E0397" w:rsidRDefault="009D130D" w:rsidP="00DA5CD4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>
        <w:rPr>
          <w:rFonts w:cs="Times New Roman"/>
          <w:szCs w:val="24"/>
          <w:lang w:val="hr-HR"/>
        </w:rPr>
        <w:t xml:space="preserve">U stavku 2. </w:t>
      </w:r>
      <w:r w:rsidR="00DA5CD4">
        <w:rPr>
          <w:rFonts w:eastAsiaTheme="minorEastAsia"/>
          <w:sz w:val="22"/>
          <w:lang w:val="hr-HR"/>
        </w:rPr>
        <w:t>riječi iza</w:t>
      </w:r>
      <w:r>
        <w:rPr>
          <w:rFonts w:eastAsiaTheme="minorEastAsia"/>
          <w:sz w:val="22"/>
          <w:lang w:val="hr-HR"/>
        </w:rPr>
        <w:t>: „</w:t>
      </w:r>
      <w:r w:rsidR="00DA5CD4">
        <w:rPr>
          <w:rFonts w:eastAsiaTheme="minorEastAsia"/>
          <w:sz w:val="22"/>
          <w:lang w:val="hr-HR"/>
        </w:rPr>
        <w:t>općinskog načelnika u službenom</w:t>
      </w:r>
      <w:r>
        <w:rPr>
          <w:rFonts w:eastAsiaTheme="minorEastAsia"/>
          <w:sz w:val="22"/>
          <w:lang w:val="hr-HR"/>
        </w:rPr>
        <w:t xml:space="preserve">“ </w:t>
      </w:r>
      <w:r w:rsidR="00DA5CD4">
        <w:rPr>
          <w:rFonts w:eastAsiaTheme="minorEastAsia"/>
          <w:sz w:val="22"/>
          <w:lang w:val="hr-HR"/>
        </w:rPr>
        <w:t>zamjenjuju se riječima</w:t>
      </w:r>
      <w:r>
        <w:rPr>
          <w:rFonts w:eastAsiaTheme="minorEastAsia"/>
          <w:sz w:val="22"/>
          <w:lang w:val="hr-HR"/>
        </w:rPr>
        <w:t>: „</w:t>
      </w:r>
      <w:r w:rsidR="00DA5CD4">
        <w:rPr>
          <w:rFonts w:eastAsiaTheme="minorEastAsia"/>
          <w:sz w:val="22"/>
          <w:lang w:val="hr-HR"/>
        </w:rPr>
        <w:t>vjesniku Vukovarsko-srijemske županije</w:t>
      </w:r>
      <w:r w:rsidR="00DA5CD4">
        <w:rPr>
          <w:rFonts w:cs="Times New Roman"/>
          <w:color w:val="000000" w:themeColor="text1"/>
          <w:lang w:val="hr-HR"/>
        </w:rPr>
        <w:t xml:space="preserve">, </w:t>
      </w:r>
      <w:r w:rsidRPr="00F06C40">
        <w:rPr>
          <w:rFonts w:cs="Times New Roman"/>
          <w:color w:val="000000" w:themeColor="text1"/>
          <w:lang w:val="hr-HR"/>
        </w:rPr>
        <w:t>do ustrojavanja službenog glasila Općine Tompojevci</w:t>
      </w:r>
      <w:r w:rsidR="00DA5CD4">
        <w:rPr>
          <w:rFonts w:cs="Times New Roman"/>
          <w:color w:val="000000" w:themeColor="text1"/>
          <w:lang w:val="hr-HR"/>
        </w:rPr>
        <w:t xml:space="preserve"> </w:t>
      </w:r>
      <w:r w:rsidR="00DA5CD4">
        <w:rPr>
          <w:rFonts w:cs="Times New Roman"/>
          <w:color w:val="000000" w:themeColor="text1"/>
          <w:lang w:val="hr-HR"/>
        </w:rPr>
        <w:t>i na internetskim stranicama Općine</w:t>
      </w:r>
      <w:r w:rsidR="00DA5CD4" w:rsidRPr="00F06C40">
        <w:rPr>
          <w:rFonts w:cs="Times New Roman"/>
          <w:color w:val="000000" w:themeColor="text1"/>
          <w:lang w:val="hr-HR"/>
        </w:rPr>
        <w:t>.</w:t>
      </w:r>
      <w:r w:rsidR="00DA5CD4">
        <w:rPr>
          <w:rFonts w:eastAsiaTheme="minorEastAsia"/>
          <w:sz w:val="22"/>
          <w:lang w:val="hr-HR"/>
        </w:rPr>
        <w:t>“</w:t>
      </w:r>
    </w:p>
    <w:p w14:paraId="2D02DFD6" w14:textId="77777777" w:rsidR="00DA5CD4" w:rsidRPr="00BE0925" w:rsidRDefault="00DA5CD4" w:rsidP="00DA5CD4">
      <w:pPr>
        <w:spacing w:after="120" w:line="274" w:lineRule="auto"/>
        <w:ind w:firstLine="720"/>
        <w:jc w:val="both"/>
        <w:rPr>
          <w:rFonts w:cs="Times New Roman"/>
          <w:szCs w:val="24"/>
          <w:lang w:val="hr-HR"/>
        </w:rPr>
      </w:pPr>
    </w:p>
    <w:p w14:paraId="544A263A" w14:textId="6B53502D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5E0397" w:rsidRPr="00BE0925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9D130D">
        <w:rPr>
          <w:rFonts w:ascii="Times New Roman" w:hAnsi="Times New Roman" w:cs="Times New Roman"/>
          <w:b/>
          <w:sz w:val="24"/>
          <w:szCs w:val="24"/>
          <w:lang w:val="hr-HR"/>
        </w:rPr>
        <w:t>4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1CCDC451" w14:textId="77777777" w:rsidR="008B5CAA" w:rsidRPr="00741887" w:rsidRDefault="008B5CAA" w:rsidP="008B5CAA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41887">
        <w:rPr>
          <w:rFonts w:ascii="Times New Roman" w:hAnsi="Times New Roman" w:cs="Times New Roman"/>
          <w:sz w:val="24"/>
          <w:szCs w:val="24"/>
          <w:lang w:val="hr-HR"/>
        </w:rPr>
        <w:t xml:space="preserve">U preostalom dijelu Statut Općine Tompojevci </w:t>
      </w:r>
      <w:r w:rsidRPr="00741887">
        <w:rPr>
          <w:rFonts w:ascii="Times New Roman" w:hAnsi="Times New Roman" w:cs="Times New Roman"/>
          <w:lang w:val="hr-HR"/>
        </w:rPr>
        <w:t xml:space="preserve">(„Službeni vjesnik“ Vukovarsko-srijemske županije, broj 04/21 i 19/22) </w:t>
      </w:r>
      <w:r w:rsidRPr="00741887">
        <w:rPr>
          <w:rFonts w:ascii="Times New Roman" w:hAnsi="Times New Roman" w:cs="Times New Roman"/>
          <w:sz w:val="24"/>
          <w:szCs w:val="24"/>
          <w:lang w:val="hr-HR"/>
        </w:rPr>
        <w:t>ostaje ne</w:t>
      </w:r>
      <w:r>
        <w:rPr>
          <w:rFonts w:ascii="Times New Roman" w:hAnsi="Times New Roman" w:cs="Times New Roman"/>
          <w:sz w:val="24"/>
          <w:szCs w:val="24"/>
          <w:lang w:val="hr-HR"/>
        </w:rPr>
        <w:t>promijenjen</w:t>
      </w:r>
      <w:r w:rsidRPr="00741887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433CA97" w14:textId="77777777" w:rsidR="001425D5" w:rsidRPr="00BE0925" w:rsidRDefault="001425D5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E230D84" w14:textId="51ABFAA1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5E0397" w:rsidRPr="00BE0925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9D130D">
        <w:rPr>
          <w:rFonts w:ascii="Times New Roman" w:hAnsi="Times New Roman" w:cs="Times New Roman"/>
          <w:b/>
          <w:sz w:val="24"/>
          <w:szCs w:val="24"/>
          <w:lang w:val="hr-HR"/>
        </w:rPr>
        <w:t>5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51CA7803" w14:textId="6EEF570D" w:rsidR="00B76678" w:rsidRDefault="00000000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 xml:space="preserve">Ova Statutarna odluka </w:t>
      </w:r>
      <w:r w:rsidR="009D130D">
        <w:rPr>
          <w:rFonts w:ascii="Times New Roman" w:hAnsi="Times New Roman" w:cs="Times New Roman"/>
          <w:sz w:val="24"/>
          <w:szCs w:val="24"/>
          <w:lang w:val="hr-HR"/>
        </w:rPr>
        <w:t xml:space="preserve">o izmjenama i dopunama Statuta Općine Tompojevci </w:t>
      </w:r>
      <w:r w:rsidRPr="00BE0925">
        <w:rPr>
          <w:rFonts w:ascii="Times New Roman" w:hAnsi="Times New Roman" w:cs="Times New Roman"/>
          <w:sz w:val="24"/>
          <w:szCs w:val="24"/>
          <w:lang w:val="hr-HR"/>
        </w:rPr>
        <w:t>stupa na snagu osmoga dana od dana objave u "Službenom vjesniku" Vukovarsko-srijemske županije.</w:t>
      </w:r>
    </w:p>
    <w:p w14:paraId="64D6725B" w14:textId="77777777" w:rsidR="00FA5DD0" w:rsidRDefault="00FA5DD0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143BA41" w14:textId="77777777" w:rsidR="00FA5DD0" w:rsidRDefault="00FA5DD0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68E9B97" w14:textId="77777777" w:rsidR="00FA5DD0" w:rsidRPr="00BE0925" w:rsidRDefault="00FA5DD0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A4D77AF" w14:textId="77777777" w:rsidR="005E0397" w:rsidRDefault="005E0397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E76E5D8" w14:textId="77777777" w:rsidR="009D130D" w:rsidRDefault="009D130D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193A718" w14:textId="77777777" w:rsidR="009D130D" w:rsidRDefault="009D130D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49ABE2A" w14:textId="77777777" w:rsidR="009D130D" w:rsidRPr="00BE0925" w:rsidRDefault="009D130D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F2B369C" w14:textId="77777777" w:rsidR="005E0397" w:rsidRPr="00BE0925" w:rsidRDefault="005E0397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D71A6C" w14:textId="77777777" w:rsidR="009D2D79" w:rsidRPr="009D2D79" w:rsidRDefault="009D2D79" w:rsidP="009D2D79">
      <w:pPr>
        <w:widowControl w:val="0"/>
        <w:autoSpaceDE w:val="0"/>
        <w:autoSpaceDN w:val="0"/>
        <w:spacing w:before="93" w:line="240" w:lineRule="auto"/>
        <w:rPr>
          <w:rFonts w:eastAsia="Microsoft Sans Serif" w:cs="Times New Roman"/>
          <w:b/>
          <w:i/>
          <w:sz w:val="22"/>
          <w:lang w:val="hr-HR"/>
        </w:rPr>
      </w:pPr>
    </w:p>
    <w:p w14:paraId="381D8AE2" w14:textId="77777777" w:rsidR="009D2D79" w:rsidRPr="009D2D79" w:rsidRDefault="009D2D79" w:rsidP="009D2D79">
      <w:pPr>
        <w:widowControl w:val="0"/>
        <w:autoSpaceDE w:val="0"/>
        <w:autoSpaceDN w:val="0"/>
        <w:spacing w:line="240" w:lineRule="auto"/>
        <w:jc w:val="right"/>
        <w:rPr>
          <w:rFonts w:eastAsia="Microsoft Sans Serif" w:cs="Times New Roman"/>
          <w:szCs w:val="24"/>
          <w:lang w:val="hr-HR"/>
        </w:rPr>
      </w:pPr>
      <w:r w:rsidRPr="009D2D79">
        <w:rPr>
          <w:rFonts w:eastAsia="Microsoft Sans Serif" w:cs="Times New Roman"/>
          <w:szCs w:val="24"/>
          <w:lang w:val="hr-HR"/>
        </w:rPr>
        <w:t>PREDSJEDNIK OPĆINSKOG VIJEĆA</w:t>
      </w:r>
    </w:p>
    <w:p w14:paraId="6065DE49" w14:textId="77777777" w:rsidR="009D2D79" w:rsidRPr="009D2D79" w:rsidRDefault="009D2D79" w:rsidP="009D2D79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Cs w:val="24"/>
          <w:lang w:val="hr-HR"/>
        </w:rPr>
      </w:pPr>
      <w:r w:rsidRPr="009D2D79">
        <w:rPr>
          <w:rFonts w:eastAsia="Microsoft Sans Serif" w:cs="Times New Roman"/>
          <w:szCs w:val="24"/>
          <w:lang w:val="hr-HR"/>
        </w:rPr>
        <w:t xml:space="preserve">                                                                                               Ivan Štefanac</w:t>
      </w:r>
    </w:p>
    <w:p w14:paraId="3F0D7CB9" w14:textId="77777777" w:rsidR="009D2D79" w:rsidRPr="009D2D79" w:rsidRDefault="009D2D79" w:rsidP="009D2D79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Cs w:val="24"/>
          <w:lang w:val="hr-HR"/>
        </w:rPr>
      </w:pPr>
    </w:p>
    <w:p w14:paraId="037695C2" w14:textId="77777777" w:rsidR="009D2D79" w:rsidRPr="009D2D79" w:rsidRDefault="009D2D79" w:rsidP="009D2D79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 w:val="22"/>
          <w:lang w:val="hr-HR"/>
        </w:rPr>
      </w:pPr>
    </w:p>
    <w:p w14:paraId="446B6BD6" w14:textId="77777777" w:rsidR="005E0397" w:rsidRDefault="005E0397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A4094DE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A0D3E6B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A2A4DA0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AB9F175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C389682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B5E876F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5DD75E2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B2B9A0C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929607E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67F4217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65D044D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AC70071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D7797F9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372975A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4E168F6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9A9ADA0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sectPr w:rsidR="00FA5DD0" w:rsidSect="00034616">
      <w:pgSz w:w="12240" w:h="15840"/>
      <w:pgMar w:top="1020" w:right="1361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A915F" w14:textId="77777777" w:rsidR="00113DA7" w:rsidRDefault="00113DA7">
      <w:pPr>
        <w:spacing w:line="240" w:lineRule="auto"/>
      </w:pPr>
      <w:r>
        <w:separator/>
      </w:r>
    </w:p>
  </w:endnote>
  <w:endnote w:type="continuationSeparator" w:id="0">
    <w:p w14:paraId="3A1E35EC" w14:textId="77777777" w:rsidR="00113DA7" w:rsidRDefault="00113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55919" w14:textId="77777777" w:rsidR="00113DA7" w:rsidRDefault="00113DA7">
      <w:pPr>
        <w:spacing w:line="240" w:lineRule="auto"/>
      </w:pPr>
      <w:r>
        <w:separator/>
      </w:r>
    </w:p>
  </w:footnote>
  <w:footnote w:type="continuationSeparator" w:id="0">
    <w:p w14:paraId="7F5BB02A" w14:textId="77777777" w:rsidR="00113DA7" w:rsidRDefault="00113D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304103">
    <w:abstractNumId w:val="8"/>
  </w:num>
  <w:num w:numId="2" w16cid:durableId="1713646958">
    <w:abstractNumId w:val="6"/>
  </w:num>
  <w:num w:numId="3" w16cid:durableId="603919655">
    <w:abstractNumId w:val="5"/>
  </w:num>
  <w:num w:numId="4" w16cid:durableId="1952516953">
    <w:abstractNumId w:val="4"/>
  </w:num>
  <w:num w:numId="5" w16cid:durableId="834489550">
    <w:abstractNumId w:val="7"/>
  </w:num>
  <w:num w:numId="6" w16cid:durableId="1286961529">
    <w:abstractNumId w:val="3"/>
  </w:num>
  <w:num w:numId="7" w16cid:durableId="197863958">
    <w:abstractNumId w:val="2"/>
  </w:num>
  <w:num w:numId="8" w16cid:durableId="1850288764">
    <w:abstractNumId w:val="1"/>
  </w:num>
  <w:num w:numId="9" w16cid:durableId="1639801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F15"/>
    <w:rsid w:val="0006063C"/>
    <w:rsid w:val="00096C28"/>
    <w:rsid w:val="000B2799"/>
    <w:rsid w:val="00113DA7"/>
    <w:rsid w:val="001278E4"/>
    <w:rsid w:val="0014136C"/>
    <w:rsid w:val="001425D5"/>
    <w:rsid w:val="0015074B"/>
    <w:rsid w:val="00240E90"/>
    <w:rsid w:val="00274FCD"/>
    <w:rsid w:val="0029639D"/>
    <w:rsid w:val="002D05EA"/>
    <w:rsid w:val="00323E6D"/>
    <w:rsid w:val="00326F90"/>
    <w:rsid w:val="00354914"/>
    <w:rsid w:val="00405774"/>
    <w:rsid w:val="00417606"/>
    <w:rsid w:val="00432792"/>
    <w:rsid w:val="00433690"/>
    <w:rsid w:val="00443164"/>
    <w:rsid w:val="004A2D15"/>
    <w:rsid w:val="005A57D6"/>
    <w:rsid w:val="005C0E9F"/>
    <w:rsid w:val="005E0397"/>
    <w:rsid w:val="00633EBD"/>
    <w:rsid w:val="00693525"/>
    <w:rsid w:val="006D7938"/>
    <w:rsid w:val="00712606"/>
    <w:rsid w:val="007165F2"/>
    <w:rsid w:val="0073119C"/>
    <w:rsid w:val="00774B6E"/>
    <w:rsid w:val="00792F2E"/>
    <w:rsid w:val="007F01D7"/>
    <w:rsid w:val="00801DEE"/>
    <w:rsid w:val="00826315"/>
    <w:rsid w:val="00881D41"/>
    <w:rsid w:val="0089699D"/>
    <w:rsid w:val="008B5CAA"/>
    <w:rsid w:val="008E26EB"/>
    <w:rsid w:val="008E2C1B"/>
    <w:rsid w:val="00943333"/>
    <w:rsid w:val="00982DB8"/>
    <w:rsid w:val="009B2013"/>
    <w:rsid w:val="009D130D"/>
    <w:rsid w:val="009D2D79"/>
    <w:rsid w:val="00A56F39"/>
    <w:rsid w:val="00AA1D8D"/>
    <w:rsid w:val="00B3585A"/>
    <w:rsid w:val="00B47730"/>
    <w:rsid w:val="00B51201"/>
    <w:rsid w:val="00B76678"/>
    <w:rsid w:val="00B93BB9"/>
    <w:rsid w:val="00BE0925"/>
    <w:rsid w:val="00CA1B90"/>
    <w:rsid w:val="00CB0664"/>
    <w:rsid w:val="00CE3D25"/>
    <w:rsid w:val="00D112F9"/>
    <w:rsid w:val="00D1233C"/>
    <w:rsid w:val="00D6202F"/>
    <w:rsid w:val="00DA5CD4"/>
    <w:rsid w:val="00DE15DB"/>
    <w:rsid w:val="00E20B0D"/>
    <w:rsid w:val="00F06C40"/>
    <w:rsid w:val="00F22524"/>
    <w:rsid w:val="00F406F4"/>
    <w:rsid w:val="00F816DB"/>
    <w:rsid w:val="00FA24EB"/>
    <w:rsid w:val="00FA5DD0"/>
    <w:rsid w:val="00FC693F"/>
    <w:rsid w:val="00FC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43284"/>
  <w14:defaultImageDpi w14:val="300"/>
  <w15:docId w15:val="{37998D07-FC10-4C7F-BF03-FBD03458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94333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hr-H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Statutarna odluka o izmjenama i dopunama Statuta Općine Tompojevci - mjesni odbori</vt:lpstr>
      <vt:lpstr/>
    </vt:vector>
  </TitlesOfParts>
  <Manager/>
  <Company/>
  <LinksUpToDate>false</LinksUpToDate>
  <CharactersWithSpaces>4274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Statutarna odluka o izmjenama i dopunama Statuta Općine Tompojevci - mjesni odbori</dc:title>
  <dc:subject>Prijedlog prestanka postojanja postojećih mjesnih odbora</dc:subject>
  <dc:creator>Općina Tompojevci</dc:creator>
  <cp:keywords/>
  <dc:description>generated by python-docx</dc:description>
  <cp:lastModifiedBy>Općina Tompojevci</cp:lastModifiedBy>
  <cp:revision>11</cp:revision>
  <cp:lastPrinted>2026-10-13T09:17:00Z</cp:lastPrinted>
  <dcterms:created xsi:type="dcterms:W3CDTF">2026-10-03T14:20:00Z</dcterms:created>
  <dcterms:modified xsi:type="dcterms:W3CDTF">2026-10-14T05:45:00Z</dcterms:modified>
  <cp:category/>
</cp:coreProperties>
</file>