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BC07F" w14:textId="77777777" w:rsidR="00250CA2" w:rsidRPr="00795B6E" w:rsidRDefault="00250CA2" w:rsidP="00250CA2">
      <w:pPr>
        <w:spacing w:after="0" w:line="240" w:lineRule="auto"/>
        <w:rPr>
          <w:rFonts w:eastAsia="Times New Roman" w:cs="Times New Roman"/>
          <w:lang w:eastAsia="ar-SA"/>
        </w:rPr>
      </w:pPr>
      <w:r w:rsidRPr="00795B6E">
        <w:rPr>
          <w:rFonts w:eastAsia="Times New Roman" w:cs="Times New Roman"/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71624C1C" wp14:editId="630EB9FE">
            <wp:simplePos x="0" y="0"/>
            <wp:positionH relativeFrom="column">
              <wp:posOffset>443230</wp:posOffset>
            </wp:positionH>
            <wp:positionV relativeFrom="paragraph">
              <wp:posOffset>194945</wp:posOffset>
            </wp:positionV>
            <wp:extent cx="580390" cy="752475"/>
            <wp:effectExtent l="0" t="0" r="0" b="0"/>
            <wp:wrapTopAndBottom/>
            <wp:docPr id="2" name="Slika 1" descr="Slika na kojoj se prikazuje tekst, isječak crteža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 na kojoj se prikazuje tekst, isječak crteža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C4C471" w14:textId="77777777" w:rsidR="00250CA2" w:rsidRPr="00795B6E" w:rsidRDefault="00250CA2" w:rsidP="00250CA2">
      <w:pPr>
        <w:spacing w:after="0" w:line="240" w:lineRule="auto"/>
        <w:rPr>
          <w:rFonts w:eastAsia="Times New Roman" w:cs="Times New Roman"/>
          <w:lang w:eastAsia="ar-SA"/>
        </w:rPr>
      </w:pPr>
      <w:r w:rsidRPr="00795B6E">
        <w:rPr>
          <w:rFonts w:eastAsia="Times New Roman" w:cs="Times New Roman"/>
          <w:lang w:eastAsia="ar-SA"/>
        </w:rPr>
        <w:t>R E P U B L I K A    H R V A T S K A</w:t>
      </w:r>
    </w:p>
    <w:p w14:paraId="6BB10A13" w14:textId="77777777" w:rsidR="00250CA2" w:rsidRPr="00795B6E" w:rsidRDefault="00250CA2" w:rsidP="00250CA2">
      <w:pPr>
        <w:spacing w:after="0" w:line="240" w:lineRule="auto"/>
        <w:rPr>
          <w:rFonts w:eastAsia="Times New Roman" w:cs="Times New Roman"/>
          <w:lang w:eastAsia="ar-SA"/>
        </w:rPr>
      </w:pPr>
      <w:r w:rsidRPr="00795B6E">
        <w:rPr>
          <w:rFonts w:eastAsia="Times New Roman" w:cs="Times New Roman"/>
          <w:lang w:eastAsia="ar-SA"/>
        </w:rPr>
        <w:t>VUKOVARSKO-SRIJEMSKA ŽUPANIJA</w:t>
      </w:r>
    </w:p>
    <w:p w14:paraId="01DC71BE" w14:textId="77777777" w:rsidR="00250CA2" w:rsidRPr="00795B6E" w:rsidRDefault="00250CA2" w:rsidP="00250CA2">
      <w:pPr>
        <w:spacing w:after="0" w:line="240" w:lineRule="auto"/>
        <w:rPr>
          <w:rFonts w:eastAsia="Times New Roman" w:cs="Times New Roman"/>
          <w:lang w:eastAsia="ar-SA"/>
        </w:rPr>
      </w:pPr>
      <w:r w:rsidRPr="00795B6E">
        <w:rPr>
          <w:rFonts w:eastAsia="Times New Roman"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022DCC" wp14:editId="39A3D3DC">
                <wp:simplePos x="0" y="0"/>
                <wp:positionH relativeFrom="column">
                  <wp:posOffset>548005</wp:posOffset>
                </wp:positionH>
                <wp:positionV relativeFrom="paragraph">
                  <wp:posOffset>71755</wp:posOffset>
                </wp:positionV>
                <wp:extent cx="1771650" cy="400050"/>
                <wp:effectExtent l="0" t="0" r="0" b="0"/>
                <wp:wrapNone/>
                <wp:docPr id="1853725520" name="Tekstni okvi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55DA6A" w14:textId="77777777" w:rsidR="00250CA2" w:rsidRPr="00250CA2" w:rsidRDefault="00250CA2" w:rsidP="00250CA2">
                            <w:pPr>
                              <w:pStyle w:val="Standard"/>
                              <w:ind w:right="-1"/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  <w:lang w:eastAsia="ar-SA" w:bidi="ar-SA"/>
                              </w:rPr>
                            </w:pPr>
                            <w:r w:rsidRPr="00250CA2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  <w:lang w:eastAsia="ar-SA" w:bidi="ar-SA"/>
                              </w:rPr>
                              <w:t xml:space="preserve">    OPĆINA TOMPOJEVCI</w:t>
                            </w:r>
                          </w:p>
                          <w:p w14:paraId="04A901D5" w14:textId="77777777" w:rsidR="00250CA2" w:rsidRPr="00CF6E7B" w:rsidRDefault="00250CA2" w:rsidP="00250CA2">
                            <w:pPr>
                              <w:pStyle w:val="Standard"/>
                              <w:ind w:right="-1"/>
                              <w:jc w:val="both"/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eastAsia="ar-SA" w:bidi="ar-SA"/>
                              </w:rPr>
                            </w:pPr>
                            <w:r w:rsidRPr="00CF6E7B"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eastAsia="ar-SA" w:bidi="ar-SA"/>
                              </w:rPr>
                              <w:t xml:space="preserve">   A.  G. Matoša 9, 32238 Tompojevci</w:t>
                            </w:r>
                          </w:p>
                          <w:p w14:paraId="62B7FC74" w14:textId="77777777" w:rsidR="00250CA2" w:rsidRPr="00583950" w:rsidRDefault="00250CA2" w:rsidP="00250CA2">
                            <w:pPr>
                              <w:pStyle w:val="Standard"/>
                              <w:ind w:right="-1"/>
                              <w:rPr>
                                <w:rFonts w:ascii="Cambria" w:hAnsi="Cambria"/>
                                <w:sz w:val="16"/>
                                <w:szCs w:val="16"/>
                                <w:lang w:eastAsia="ar-SA" w:bidi="ar-SA"/>
                              </w:rPr>
                            </w:pPr>
                          </w:p>
                          <w:p w14:paraId="475CD132" w14:textId="77777777" w:rsidR="00250CA2" w:rsidRPr="00C3216B" w:rsidRDefault="00250CA2" w:rsidP="00250CA2">
                            <w:pPr>
                              <w:rPr>
                                <w:rFonts w:ascii="Calibri" w:hAnsi="Calibri"/>
                                <w:sz w:val="14"/>
                                <w:szCs w:val="14"/>
                                <w:lang w:val="fi-FI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022DCC" id="_x0000_t202" coordsize="21600,21600" o:spt="202" path="m,l,21600r21600,l21600,xe">
                <v:stroke joinstyle="miter"/>
                <v:path gradientshapeok="t" o:connecttype="rect"/>
              </v:shapetype>
              <v:shape id="Tekstni okvir 1" o:spid="_x0000_s1026" type="#_x0000_t202" style="position:absolute;margin-left:43.15pt;margin-top:5.65pt;width:139.5pt;height:3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" stroked="f">
                <v:textbox>
                  <w:txbxContent>
                    <w:p w14:paraId="7C55DA6A" w14:textId="77777777" w:rsidR="00250CA2" w:rsidRPr="00250CA2" w:rsidRDefault="00250CA2" w:rsidP="00250CA2">
                      <w:pPr>
                        <w:pStyle w:val="Standard"/>
                        <w:ind w:right="-1"/>
                        <w:rPr>
                          <w:rFonts w:ascii="Calibri" w:hAnsi="Calibri" w:cs="Calibri"/>
                          <w:b/>
                          <w:sz w:val="22"/>
                          <w:szCs w:val="22"/>
                          <w:lang w:eastAsia="ar-SA" w:bidi="ar-SA"/>
                        </w:rPr>
                      </w:pPr>
                      <w:r w:rsidRPr="00250CA2">
                        <w:rPr>
                          <w:rFonts w:ascii="Calibri" w:hAnsi="Calibri" w:cs="Calibri"/>
                          <w:b/>
                          <w:sz w:val="22"/>
                          <w:szCs w:val="22"/>
                          <w:lang w:eastAsia="ar-SA" w:bidi="ar-SA"/>
                        </w:rPr>
                        <w:t xml:space="preserve">    OPĆINA TOMPOJEVCI</w:t>
                      </w:r>
                    </w:p>
                    <w:p w14:paraId="04A901D5" w14:textId="77777777" w:rsidR="00250CA2" w:rsidRPr="00CF6E7B" w:rsidRDefault="00250CA2" w:rsidP="00250CA2">
                      <w:pPr>
                        <w:pStyle w:val="Standard"/>
                        <w:ind w:right="-1"/>
                        <w:jc w:val="both"/>
                        <w:rPr>
                          <w:rFonts w:ascii="Calibri" w:hAnsi="Calibri" w:cs="Calibri"/>
                          <w:sz w:val="16"/>
                          <w:szCs w:val="16"/>
                          <w:lang w:eastAsia="ar-SA" w:bidi="ar-SA"/>
                        </w:rPr>
                      </w:pPr>
                      <w:r w:rsidRPr="00CF6E7B">
                        <w:rPr>
                          <w:rFonts w:ascii="Calibri" w:hAnsi="Calibri" w:cs="Calibri"/>
                          <w:sz w:val="16"/>
                          <w:szCs w:val="16"/>
                          <w:lang w:eastAsia="ar-SA" w:bidi="ar-SA"/>
                        </w:rPr>
                        <w:t xml:space="preserve">   A.  G. Matoša 9, 32238 Tompojevci</w:t>
                      </w:r>
                    </w:p>
                    <w:p w14:paraId="62B7FC74" w14:textId="77777777" w:rsidR="00250CA2" w:rsidRPr="00583950" w:rsidRDefault="00250CA2" w:rsidP="00250CA2">
                      <w:pPr>
                        <w:pStyle w:val="Standard"/>
                        <w:ind w:right="-1"/>
                        <w:rPr>
                          <w:rFonts w:ascii="Cambria" w:hAnsi="Cambria"/>
                          <w:sz w:val="16"/>
                          <w:szCs w:val="16"/>
                          <w:lang w:eastAsia="ar-SA" w:bidi="ar-SA"/>
                        </w:rPr>
                      </w:pPr>
                    </w:p>
                    <w:p w14:paraId="475CD132" w14:textId="77777777" w:rsidR="00250CA2" w:rsidRPr="00C3216B" w:rsidRDefault="00250CA2" w:rsidP="00250CA2">
                      <w:pPr>
                        <w:rPr>
                          <w:rFonts w:ascii="Calibri" w:hAnsi="Calibri"/>
                          <w:sz w:val="14"/>
                          <w:szCs w:val="14"/>
                          <w:lang w:val="fi-F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95B6E">
        <w:rPr>
          <w:rFonts w:eastAsia="Times New Roman" w:cs="Times New Roman"/>
          <w:lang w:eastAsia="ar-SA"/>
        </w:rPr>
        <w:t xml:space="preserve">    </w:t>
      </w:r>
      <w:r w:rsidRPr="00795B6E">
        <w:rPr>
          <w:rFonts w:eastAsia="Times New Roman" w:cs="Times New Roman"/>
          <w:noProof/>
          <w:color w:val="FF0000"/>
          <w:lang w:eastAsia="hr-HR"/>
        </w:rPr>
        <w:drawing>
          <wp:inline distT="0" distB="0" distL="0" distR="0" wp14:anchorId="5D037636" wp14:editId="68DAE6E8">
            <wp:extent cx="434340" cy="480060"/>
            <wp:effectExtent l="0" t="0" r="0" b="0"/>
            <wp:docPr id="1" name="Slika 6" descr="Slika na kojoj se prikazuje svijećnjak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6" descr="Slika na kojoj se prikazuje svijećnjak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16" t="15018" r="5170" b="149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5B6E">
        <w:rPr>
          <w:rFonts w:eastAsia="Times New Roman" w:cs="Times New Roman"/>
          <w:lang w:eastAsia="ar-SA"/>
        </w:rPr>
        <w:t xml:space="preserve">  </w:t>
      </w:r>
    </w:p>
    <w:p w14:paraId="01043CCD" w14:textId="77777777" w:rsidR="00250CA2" w:rsidRPr="00795B6E" w:rsidRDefault="00250CA2" w:rsidP="00250CA2">
      <w:pPr>
        <w:widowControl w:val="0"/>
        <w:suppressAutoHyphens/>
        <w:spacing w:after="0" w:line="240" w:lineRule="auto"/>
        <w:rPr>
          <w:rFonts w:eastAsia="SimSun" w:cs="Times New Roman"/>
          <w:b/>
          <w:kern w:val="2"/>
          <w:lang w:eastAsia="hi-IN" w:bidi="hi-IN"/>
        </w:rPr>
      </w:pPr>
      <w:r w:rsidRPr="00795B6E">
        <w:rPr>
          <w:rFonts w:eastAsia="SimSun" w:cs="Times New Roman"/>
          <w:b/>
          <w:kern w:val="2"/>
          <w:lang w:eastAsia="hi-IN" w:bidi="hi-IN"/>
        </w:rPr>
        <w:t>OPĆINSKO VIJEĆE</w:t>
      </w:r>
    </w:p>
    <w:p w14:paraId="1A9D2F7D" w14:textId="0855470A" w:rsidR="00250CA2" w:rsidRPr="00795B6E" w:rsidRDefault="00250CA2" w:rsidP="00250CA2">
      <w:pPr>
        <w:tabs>
          <w:tab w:val="center" w:pos="4536"/>
          <w:tab w:val="left" w:pos="7290"/>
        </w:tabs>
        <w:spacing w:after="0" w:line="240" w:lineRule="auto"/>
        <w:rPr>
          <w:rFonts w:eastAsia="Times New Roman" w:cs="Times New Roman"/>
          <w:lang w:val="hr-HR" w:eastAsia="hr-HR"/>
        </w:rPr>
      </w:pPr>
      <w:r w:rsidRPr="00795B6E">
        <w:rPr>
          <w:rFonts w:eastAsia="Times New Roman" w:cs="Times New Roman"/>
          <w:lang w:val="hr-HR" w:eastAsia="hr-HR"/>
        </w:rPr>
        <w:t>KLASA: 021-05/20-01/</w:t>
      </w:r>
      <w:r w:rsidR="00BD4BB3">
        <w:rPr>
          <w:rFonts w:eastAsia="Times New Roman" w:cs="Times New Roman"/>
          <w:lang w:val="hr-HR" w:eastAsia="hr-HR"/>
        </w:rPr>
        <w:t>03</w:t>
      </w:r>
    </w:p>
    <w:p w14:paraId="1B337C90" w14:textId="4A930A06" w:rsidR="00250CA2" w:rsidRPr="00795B6E" w:rsidRDefault="00250CA2" w:rsidP="00250CA2">
      <w:pPr>
        <w:tabs>
          <w:tab w:val="center" w:pos="4536"/>
          <w:tab w:val="left" w:pos="7290"/>
        </w:tabs>
        <w:spacing w:after="0" w:line="240" w:lineRule="auto"/>
        <w:rPr>
          <w:rFonts w:eastAsia="Times New Roman" w:cs="Times New Roman"/>
          <w:lang w:val="hr-HR" w:eastAsia="hr-HR"/>
        </w:rPr>
      </w:pPr>
      <w:r w:rsidRPr="00795B6E">
        <w:rPr>
          <w:rFonts w:eastAsia="Times New Roman" w:cs="Times New Roman"/>
          <w:lang w:val="hr-HR" w:eastAsia="hr-HR"/>
        </w:rPr>
        <w:t>URBROJ:</w:t>
      </w:r>
      <w:r w:rsidR="00795B6E">
        <w:rPr>
          <w:rFonts w:eastAsia="Times New Roman" w:cs="Times New Roman"/>
          <w:lang w:val="hr-HR" w:eastAsia="hr-HR"/>
        </w:rPr>
        <w:t xml:space="preserve"> </w:t>
      </w:r>
      <w:r w:rsidRPr="00795B6E">
        <w:rPr>
          <w:rFonts w:eastAsia="Times New Roman" w:cs="Times New Roman"/>
          <w:lang w:val="hr-HR" w:eastAsia="hr-HR"/>
        </w:rPr>
        <w:t>2196-26-02-26-</w:t>
      </w:r>
      <w:r w:rsidR="00BD4BB3">
        <w:rPr>
          <w:rFonts w:eastAsia="Times New Roman" w:cs="Times New Roman"/>
          <w:lang w:val="hr-HR" w:eastAsia="hr-HR"/>
        </w:rPr>
        <w:t>7</w:t>
      </w:r>
    </w:p>
    <w:p w14:paraId="213E62D5" w14:textId="60ADCCE1" w:rsidR="00250CA2" w:rsidRPr="00795B6E" w:rsidRDefault="00250CA2" w:rsidP="00250CA2">
      <w:pPr>
        <w:spacing w:after="0" w:line="240" w:lineRule="auto"/>
        <w:jc w:val="both"/>
        <w:rPr>
          <w:rFonts w:eastAsia="Times New Roman" w:cs="Times New Roman"/>
          <w:lang w:val="hr-HR" w:eastAsia="hr-HR"/>
        </w:rPr>
      </w:pPr>
      <w:r w:rsidRPr="00795B6E">
        <w:rPr>
          <w:rFonts w:eastAsia="Times New Roman" w:cs="Times New Roman"/>
          <w:lang w:val="hr-HR" w:eastAsia="hr-HR"/>
        </w:rPr>
        <w:t xml:space="preserve">Tompojevci, </w:t>
      </w:r>
      <w:r w:rsidR="00A23CC4">
        <w:rPr>
          <w:rFonts w:eastAsia="Times New Roman" w:cs="Times New Roman"/>
          <w:lang w:val="hr-HR" w:eastAsia="hr-HR"/>
        </w:rPr>
        <w:t>09.10.2026</w:t>
      </w:r>
    </w:p>
    <w:p w14:paraId="541D107A" w14:textId="77777777" w:rsidR="00A23CC4" w:rsidRDefault="00A23CC4" w:rsidP="00795B6E">
      <w:pPr>
        <w:ind w:firstLine="720"/>
        <w:jc w:val="both"/>
        <w:rPr>
          <w:rFonts w:cs="Times New Roman"/>
          <w:lang w:val="hr-HR"/>
        </w:rPr>
      </w:pPr>
    </w:p>
    <w:p w14:paraId="00205796" w14:textId="6FE22676" w:rsidR="00116FE9" w:rsidRPr="00795B6E" w:rsidRDefault="00000000" w:rsidP="00795B6E">
      <w:pPr>
        <w:ind w:firstLine="720"/>
        <w:jc w:val="both"/>
        <w:rPr>
          <w:rFonts w:cs="Times New Roman"/>
          <w:lang w:val="hr-HR"/>
        </w:rPr>
      </w:pPr>
      <w:r w:rsidRPr="00795B6E">
        <w:rPr>
          <w:rFonts w:cs="Times New Roman"/>
          <w:lang w:val="hr-HR"/>
        </w:rPr>
        <w:t xml:space="preserve">Na temelju članka 10. stavka 1. Zakona o plaćama u lokalnoj i područnoj (regionalnoj) samoupravi („Narodne novine“, broj 28/10 i 10/23) i članka 29. Statuta Općine Tompojevci („Službeni vjesnik“ Vukovarsko-srijemske županije, broj 04/21 i 19/22), na prijedlog općinskog načelnika, Općinsko vijeće Općine Tompojevci na </w:t>
      </w:r>
      <w:r w:rsidR="00A23CC4">
        <w:rPr>
          <w:rFonts w:cs="Times New Roman"/>
          <w:lang w:val="hr-HR"/>
        </w:rPr>
        <w:t xml:space="preserve">10. </w:t>
      </w:r>
      <w:r w:rsidRPr="00795B6E">
        <w:rPr>
          <w:rFonts w:cs="Times New Roman"/>
          <w:lang w:val="hr-HR"/>
        </w:rPr>
        <w:t xml:space="preserve">sjednici održanoj </w:t>
      </w:r>
      <w:r w:rsidR="00250CA2" w:rsidRPr="00795B6E">
        <w:rPr>
          <w:rFonts w:cs="Times New Roman"/>
          <w:lang w:val="hr-HR"/>
        </w:rPr>
        <w:t xml:space="preserve">dana </w:t>
      </w:r>
      <w:r w:rsidR="00A23CC4">
        <w:rPr>
          <w:rFonts w:cs="Times New Roman"/>
          <w:lang w:val="hr-HR"/>
        </w:rPr>
        <w:t xml:space="preserve">09.10.2026. godine, </w:t>
      </w:r>
      <w:r w:rsidRPr="00795B6E">
        <w:rPr>
          <w:rFonts w:cs="Times New Roman"/>
          <w:lang w:val="hr-HR"/>
        </w:rPr>
        <w:t>donosi</w:t>
      </w:r>
    </w:p>
    <w:p w14:paraId="1BD76233" w14:textId="77777777" w:rsidR="00250CA2" w:rsidRPr="00795B6E" w:rsidRDefault="00250CA2">
      <w:pPr>
        <w:rPr>
          <w:rFonts w:cs="Times New Roman"/>
          <w:lang w:val="hr-HR"/>
        </w:rPr>
      </w:pPr>
    </w:p>
    <w:p w14:paraId="73CCCF7C" w14:textId="77777777" w:rsidR="00116FE9" w:rsidRPr="00795B6E" w:rsidRDefault="00000000">
      <w:pPr>
        <w:jc w:val="center"/>
        <w:rPr>
          <w:rFonts w:cs="Times New Roman"/>
          <w:lang w:val="hr-HR"/>
        </w:rPr>
      </w:pPr>
      <w:r w:rsidRPr="00795B6E">
        <w:rPr>
          <w:rFonts w:cs="Times New Roman"/>
          <w:b/>
          <w:lang w:val="hr-HR"/>
        </w:rPr>
        <w:t>ODLUKU</w:t>
      </w:r>
    </w:p>
    <w:p w14:paraId="1340B885" w14:textId="30A34E6C" w:rsidR="00116FE9" w:rsidRPr="00795B6E" w:rsidRDefault="00000000">
      <w:pPr>
        <w:jc w:val="center"/>
        <w:rPr>
          <w:rFonts w:cs="Times New Roman"/>
          <w:b/>
          <w:lang w:val="hr-HR"/>
        </w:rPr>
      </w:pPr>
      <w:r w:rsidRPr="00795B6E">
        <w:rPr>
          <w:rFonts w:cs="Times New Roman"/>
          <w:b/>
          <w:lang w:val="hr-HR"/>
        </w:rPr>
        <w:t xml:space="preserve">o </w:t>
      </w:r>
      <w:r w:rsidR="00795B6E">
        <w:rPr>
          <w:rFonts w:cs="Times New Roman"/>
          <w:b/>
          <w:lang w:val="hr-HR"/>
        </w:rPr>
        <w:t xml:space="preserve">VI. </w:t>
      </w:r>
      <w:r w:rsidRPr="00795B6E">
        <w:rPr>
          <w:rFonts w:cs="Times New Roman"/>
          <w:b/>
          <w:lang w:val="hr-HR"/>
        </w:rPr>
        <w:t>izmjen</w:t>
      </w:r>
      <w:r w:rsidR="00E272F9">
        <w:rPr>
          <w:rFonts w:cs="Times New Roman"/>
          <w:b/>
          <w:lang w:val="hr-HR"/>
        </w:rPr>
        <w:t>ama</w:t>
      </w:r>
      <w:r w:rsidRPr="00795B6E">
        <w:rPr>
          <w:rFonts w:cs="Times New Roman"/>
          <w:b/>
          <w:lang w:val="hr-HR"/>
        </w:rPr>
        <w:t xml:space="preserve"> i dopun</w:t>
      </w:r>
      <w:r w:rsidR="00E272F9">
        <w:rPr>
          <w:rFonts w:cs="Times New Roman"/>
          <w:b/>
          <w:lang w:val="hr-HR"/>
        </w:rPr>
        <w:t>ama</w:t>
      </w:r>
      <w:r w:rsidRPr="00795B6E">
        <w:rPr>
          <w:rFonts w:cs="Times New Roman"/>
          <w:b/>
          <w:lang w:val="hr-HR"/>
        </w:rPr>
        <w:t xml:space="preserve"> Odluke o koeficijentima za obračun plaće službenika i namještenika u Jedinstvenom upravnom odjelu Općine Tompojevci</w:t>
      </w:r>
    </w:p>
    <w:p w14:paraId="5A761421" w14:textId="77777777" w:rsidR="00250CA2" w:rsidRPr="00795B6E" w:rsidRDefault="00250CA2">
      <w:pPr>
        <w:jc w:val="center"/>
        <w:rPr>
          <w:rFonts w:cs="Times New Roman"/>
          <w:lang w:val="hr-HR"/>
        </w:rPr>
      </w:pPr>
    </w:p>
    <w:p w14:paraId="34F37A8B" w14:textId="77777777" w:rsidR="00116FE9" w:rsidRPr="00795B6E" w:rsidRDefault="00000000">
      <w:pPr>
        <w:jc w:val="center"/>
        <w:rPr>
          <w:rFonts w:cs="Times New Roman"/>
          <w:lang w:val="hr-HR"/>
        </w:rPr>
      </w:pPr>
      <w:r w:rsidRPr="00795B6E">
        <w:rPr>
          <w:rFonts w:cs="Times New Roman"/>
          <w:b/>
          <w:lang w:val="hr-HR"/>
        </w:rPr>
        <w:t>Članak 1.</w:t>
      </w:r>
    </w:p>
    <w:p w14:paraId="7BB0F11F" w14:textId="12B47906" w:rsidR="00116FE9" w:rsidRPr="00795B6E" w:rsidRDefault="00000000" w:rsidP="00795B6E">
      <w:pPr>
        <w:ind w:firstLine="720"/>
        <w:jc w:val="both"/>
        <w:rPr>
          <w:rFonts w:cs="Times New Roman"/>
          <w:lang w:val="hr-HR"/>
        </w:rPr>
      </w:pPr>
      <w:r w:rsidRPr="00795B6E">
        <w:rPr>
          <w:rFonts w:cs="Times New Roman"/>
          <w:lang w:val="hr-HR"/>
        </w:rPr>
        <w:t>U Odluci o koeficijentima za obračun plaće službenika i namještenika u Jedinstvenom upravnom odjelu Općine Tompojevci („Službeni vjesnik“ Vukovarsko-srijemske županije, broj 10/20, 01/22, 14/22, 28/23</w:t>
      </w:r>
      <w:r w:rsidR="00EE39A1" w:rsidRPr="00795B6E">
        <w:rPr>
          <w:rFonts w:cs="Times New Roman"/>
          <w:lang w:val="hr-HR"/>
        </w:rPr>
        <w:t>,</w:t>
      </w:r>
      <w:r w:rsidRPr="00795B6E">
        <w:rPr>
          <w:rFonts w:cs="Times New Roman"/>
          <w:lang w:val="hr-HR"/>
        </w:rPr>
        <w:t xml:space="preserve"> 25/24</w:t>
      </w:r>
      <w:r w:rsidR="00EE39A1" w:rsidRPr="00795B6E">
        <w:rPr>
          <w:rFonts w:cs="Times New Roman"/>
          <w:lang w:val="hr-HR"/>
        </w:rPr>
        <w:t xml:space="preserve"> i 06/26</w:t>
      </w:r>
      <w:r w:rsidRPr="00795B6E">
        <w:rPr>
          <w:rFonts w:cs="Times New Roman"/>
          <w:lang w:val="hr-HR"/>
        </w:rPr>
        <w:t xml:space="preserve">), u tablici iz članka 2. </w:t>
      </w:r>
      <w:r w:rsidR="00250CA2" w:rsidRPr="00795B6E">
        <w:rPr>
          <w:rFonts w:cs="Times New Roman"/>
          <w:lang w:val="hr-HR"/>
        </w:rPr>
        <w:t>i</w:t>
      </w:r>
      <w:r w:rsidRPr="00795B6E">
        <w:rPr>
          <w:rFonts w:cs="Times New Roman"/>
          <w:lang w:val="hr-HR"/>
        </w:rPr>
        <w:t>za</w:t>
      </w:r>
      <w:r w:rsidR="00250CA2" w:rsidRPr="00795B6E">
        <w:rPr>
          <w:rFonts w:cs="Times New Roman"/>
          <w:lang w:val="hr-HR"/>
        </w:rPr>
        <w:t xml:space="preserve"> </w:t>
      </w:r>
      <w:r w:rsidRPr="00795B6E">
        <w:rPr>
          <w:rFonts w:cs="Times New Roman"/>
          <w:lang w:val="hr-HR"/>
        </w:rPr>
        <w:t>radnog mjesta</w:t>
      </w:r>
      <w:r w:rsidR="00250CA2" w:rsidRPr="00795B6E">
        <w:rPr>
          <w:rFonts w:cs="Times New Roman"/>
          <w:lang w:val="hr-HR"/>
        </w:rPr>
        <w:t xml:space="preserve"> ”Namještenik II. </w:t>
      </w:r>
      <w:r w:rsidR="00EE39A1" w:rsidRPr="00795B6E">
        <w:rPr>
          <w:rFonts w:cs="Times New Roman"/>
          <w:lang w:val="hr-HR"/>
        </w:rPr>
        <w:t>p</w:t>
      </w:r>
      <w:r w:rsidR="00250CA2" w:rsidRPr="00795B6E">
        <w:rPr>
          <w:rFonts w:cs="Times New Roman"/>
          <w:lang w:val="hr-HR"/>
        </w:rPr>
        <w:t xml:space="preserve">otkategorije – Domar” </w:t>
      </w:r>
      <w:r w:rsidRPr="00795B6E">
        <w:rPr>
          <w:rFonts w:cs="Times New Roman"/>
          <w:lang w:val="hr-HR"/>
        </w:rPr>
        <w:t>dodaje se sljedeće radno mjesto: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48"/>
        <w:gridCol w:w="3226"/>
        <w:gridCol w:w="1084"/>
        <w:gridCol w:w="1132"/>
        <w:gridCol w:w="1732"/>
      </w:tblGrid>
      <w:tr w:rsidR="00250CA2" w:rsidRPr="00EE39A1" w14:paraId="7148E2B7" w14:textId="77777777" w:rsidTr="007067AB"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FD11F" w14:textId="77777777" w:rsidR="00250CA2" w:rsidRPr="00EE39A1" w:rsidRDefault="00250CA2" w:rsidP="00250CA2">
            <w:pPr>
              <w:spacing w:after="0" w:line="240" w:lineRule="auto"/>
              <w:rPr>
                <w:rFonts w:eastAsia="Calibri" w:cs="Times New Roman"/>
                <w:b/>
                <w:sz w:val="20"/>
                <w:szCs w:val="20"/>
                <w:lang w:val="hr-HR" w:eastAsia="hr-HR"/>
              </w:rPr>
            </w:pPr>
            <w:r w:rsidRPr="00EE39A1">
              <w:rPr>
                <w:rFonts w:eastAsia="Calibri" w:cs="Times New Roman"/>
                <w:b/>
                <w:sz w:val="20"/>
                <w:szCs w:val="20"/>
                <w:lang w:val="hr-HR" w:eastAsia="hr-HR"/>
              </w:rPr>
              <w:t>POTKATEGORIJA RADNOG MJESTA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6819A" w14:textId="77777777" w:rsidR="00250CA2" w:rsidRPr="00EE39A1" w:rsidRDefault="00250CA2" w:rsidP="00250CA2">
            <w:pPr>
              <w:spacing w:after="0" w:line="240" w:lineRule="auto"/>
              <w:rPr>
                <w:rFonts w:eastAsia="Calibri" w:cs="Times New Roman"/>
                <w:b/>
                <w:sz w:val="20"/>
                <w:szCs w:val="20"/>
                <w:lang w:val="hr-HR" w:eastAsia="hr-HR"/>
              </w:rPr>
            </w:pPr>
            <w:r w:rsidRPr="00EE39A1">
              <w:rPr>
                <w:rFonts w:eastAsia="Calibri" w:cs="Times New Roman"/>
                <w:b/>
                <w:sz w:val="20"/>
                <w:szCs w:val="20"/>
                <w:lang w:val="hr-HR" w:eastAsia="hr-HR"/>
              </w:rPr>
              <w:t>NAZIV RADNOG MJESTA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86EE01" w14:textId="77777777" w:rsidR="00250CA2" w:rsidRPr="00EE39A1" w:rsidRDefault="00250CA2" w:rsidP="00250CA2">
            <w:pPr>
              <w:spacing w:after="0" w:line="240" w:lineRule="auto"/>
              <w:rPr>
                <w:rFonts w:eastAsia="Calibri" w:cs="Times New Roman"/>
                <w:b/>
                <w:sz w:val="20"/>
                <w:szCs w:val="20"/>
                <w:lang w:val="hr-HR" w:eastAsia="hr-HR"/>
              </w:rPr>
            </w:pPr>
            <w:r w:rsidRPr="00EE39A1">
              <w:rPr>
                <w:rFonts w:eastAsia="Calibri" w:cs="Times New Roman"/>
                <w:b/>
                <w:sz w:val="20"/>
                <w:szCs w:val="20"/>
                <w:lang w:val="hr-HR" w:eastAsia="hr-HR"/>
              </w:rPr>
              <w:t>RAZINA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16555FC" w14:textId="77777777" w:rsidR="00250CA2" w:rsidRPr="00EE39A1" w:rsidRDefault="00250CA2" w:rsidP="00250CA2">
            <w:pPr>
              <w:spacing w:after="0" w:line="240" w:lineRule="auto"/>
              <w:jc w:val="both"/>
              <w:rPr>
                <w:rFonts w:eastAsia="Calibri" w:cs="Times New Roman"/>
                <w:b/>
                <w:sz w:val="20"/>
                <w:szCs w:val="20"/>
                <w:lang w:val="hr-HR" w:eastAsia="hr-HR"/>
              </w:rPr>
            </w:pPr>
            <w:r w:rsidRPr="00EE39A1">
              <w:rPr>
                <w:rFonts w:eastAsia="Calibri" w:cs="Times New Roman"/>
                <w:b/>
                <w:sz w:val="20"/>
                <w:szCs w:val="20"/>
                <w:lang w:val="hr-HR" w:eastAsia="hr-HR"/>
              </w:rPr>
              <w:t>KLASIF. RANG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0722C" w14:textId="77777777" w:rsidR="00250CA2" w:rsidRPr="00EE39A1" w:rsidRDefault="00250CA2" w:rsidP="00250CA2">
            <w:pPr>
              <w:spacing w:after="0" w:line="240" w:lineRule="auto"/>
              <w:jc w:val="both"/>
              <w:rPr>
                <w:rFonts w:eastAsia="Calibri" w:cs="Times New Roman"/>
                <w:b/>
                <w:sz w:val="20"/>
                <w:szCs w:val="20"/>
                <w:lang w:val="hr-HR" w:eastAsia="hr-HR"/>
              </w:rPr>
            </w:pPr>
            <w:r w:rsidRPr="00EE39A1">
              <w:rPr>
                <w:rFonts w:eastAsia="Calibri" w:cs="Times New Roman"/>
                <w:b/>
                <w:sz w:val="20"/>
                <w:szCs w:val="20"/>
                <w:lang w:val="hr-HR" w:eastAsia="hr-HR"/>
              </w:rPr>
              <w:t>KOEFICIJENT</w:t>
            </w:r>
          </w:p>
        </w:tc>
      </w:tr>
      <w:tr w:rsidR="00250CA2" w:rsidRPr="00EE39A1" w14:paraId="1DA4858B" w14:textId="77777777" w:rsidTr="007067AB"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E736E" w14:textId="77777777" w:rsidR="00250CA2" w:rsidRPr="00EE39A1" w:rsidRDefault="00250CA2" w:rsidP="00250CA2">
            <w:pPr>
              <w:spacing w:after="0" w:line="240" w:lineRule="auto"/>
              <w:rPr>
                <w:rFonts w:eastAsia="Calibri" w:cs="Times New Roman"/>
                <w:sz w:val="20"/>
                <w:szCs w:val="20"/>
                <w:lang w:val="hr-HR" w:eastAsia="hr-HR"/>
              </w:rPr>
            </w:pPr>
            <w:r w:rsidRPr="00EE39A1">
              <w:rPr>
                <w:rFonts w:eastAsia="Calibri" w:cs="Times New Roman"/>
                <w:sz w:val="20"/>
                <w:szCs w:val="20"/>
                <w:lang w:val="hr-HR" w:eastAsia="hr-HR"/>
              </w:rPr>
              <w:t>NAMJEŠTENIK II. POTKATEGORIJE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EFAA2" w14:textId="40CA704C" w:rsidR="00250CA2" w:rsidRPr="00EE39A1" w:rsidRDefault="00250CA2" w:rsidP="00250CA2">
            <w:pPr>
              <w:spacing w:after="0" w:line="240" w:lineRule="auto"/>
              <w:rPr>
                <w:rFonts w:eastAsia="Calibri" w:cs="Times New Roman"/>
                <w:sz w:val="20"/>
                <w:szCs w:val="20"/>
                <w:lang w:val="hr-HR" w:eastAsia="hr-HR"/>
              </w:rPr>
            </w:pPr>
            <w:r w:rsidRPr="00EE39A1">
              <w:rPr>
                <w:rFonts w:eastAsia="Calibri" w:cs="Times New Roman"/>
                <w:sz w:val="20"/>
                <w:szCs w:val="20"/>
                <w:lang w:val="hr-HR" w:eastAsia="hr-HR"/>
              </w:rPr>
              <w:t>SPREMAČ/ICA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B1F11E" w14:textId="77777777" w:rsidR="00250CA2" w:rsidRPr="00EE39A1" w:rsidRDefault="00250CA2" w:rsidP="00250CA2">
            <w:pPr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hr-HR" w:eastAsia="hr-HR"/>
              </w:rPr>
            </w:pPr>
          </w:p>
          <w:p w14:paraId="577BE4B0" w14:textId="7000C1EC" w:rsidR="00250CA2" w:rsidRPr="00EE39A1" w:rsidRDefault="00250CA2" w:rsidP="00250CA2">
            <w:pPr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hr-HR" w:eastAsia="hr-HR"/>
              </w:rPr>
            </w:pPr>
            <w:r w:rsidRPr="00EE39A1">
              <w:rPr>
                <w:rFonts w:eastAsia="Calibri" w:cs="Times New Roman"/>
                <w:sz w:val="20"/>
                <w:szCs w:val="20"/>
                <w:lang w:val="hr-HR" w:eastAsia="hr-HR"/>
              </w:rPr>
              <w:t>2.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7011724" w14:textId="77777777" w:rsidR="00250CA2" w:rsidRPr="00EE39A1" w:rsidRDefault="00250CA2" w:rsidP="00250CA2">
            <w:pPr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hr-HR" w:eastAsia="hr-HR"/>
              </w:rPr>
            </w:pPr>
          </w:p>
          <w:p w14:paraId="0FE1ACCD" w14:textId="2335ADF2" w:rsidR="00250CA2" w:rsidRPr="00EE39A1" w:rsidRDefault="00250CA2" w:rsidP="00250CA2">
            <w:pPr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hr-HR" w:eastAsia="hr-HR"/>
              </w:rPr>
            </w:pPr>
            <w:r w:rsidRPr="00EE39A1">
              <w:rPr>
                <w:rFonts w:eastAsia="Calibri" w:cs="Times New Roman"/>
                <w:sz w:val="20"/>
                <w:szCs w:val="20"/>
                <w:lang w:val="hr-HR" w:eastAsia="hr-HR"/>
              </w:rPr>
              <w:t>13.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EFD74" w14:textId="77777777" w:rsidR="00250CA2" w:rsidRPr="00EE39A1" w:rsidRDefault="00250CA2" w:rsidP="00250CA2">
            <w:pPr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hr-HR" w:eastAsia="hr-HR"/>
              </w:rPr>
            </w:pPr>
          </w:p>
          <w:p w14:paraId="573E21D5" w14:textId="42A119F9" w:rsidR="00250CA2" w:rsidRPr="008A66D0" w:rsidRDefault="008A66D0" w:rsidP="00250CA2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  <w:lang w:val="hr-HR" w:eastAsia="hr-HR"/>
              </w:rPr>
            </w:pPr>
            <w:r w:rsidRPr="008A66D0">
              <w:rPr>
                <w:rFonts w:eastAsia="Calibri" w:cs="Times New Roman"/>
                <w:color w:val="000000" w:themeColor="text1"/>
                <w:sz w:val="20"/>
                <w:szCs w:val="20"/>
                <w:lang w:val="hr-HR" w:eastAsia="hr-HR"/>
              </w:rPr>
              <w:t>1,20</w:t>
            </w:r>
          </w:p>
          <w:p w14:paraId="05A4C84A" w14:textId="77777777" w:rsidR="00250CA2" w:rsidRPr="00EE39A1" w:rsidRDefault="00250CA2" w:rsidP="00250CA2">
            <w:pPr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hr-HR" w:eastAsia="hr-HR"/>
              </w:rPr>
            </w:pPr>
          </w:p>
        </w:tc>
      </w:tr>
    </w:tbl>
    <w:p w14:paraId="3DB1AE8D" w14:textId="77777777" w:rsidR="00795B6E" w:rsidRDefault="00795B6E">
      <w:pPr>
        <w:jc w:val="center"/>
        <w:rPr>
          <w:rFonts w:cs="Times New Roman"/>
          <w:b/>
        </w:rPr>
      </w:pPr>
    </w:p>
    <w:p w14:paraId="48F83D73" w14:textId="6D7F0A0E" w:rsidR="00116FE9" w:rsidRPr="00EE39A1" w:rsidRDefault="00000000">
      <w:pPr>
        <w:jc w:val="center"/>
        <w:rPr>
          <w:rFonts w:cs="Times New Roman"/>
        </w:rPr>
      </w:pPr>
      <w:proofErr w:type="spellStart"/>
      <w:r w:rsidRPr="00EE39A1">
        <w:rPr>
          <w:rFonts w:cs="Times New Roman"/>
          <w:b/>
        </w:rPr>
        <w:t>Članak</w:t>
      </w:r>
      <w:proofErr w:type="spellEnd"/>
      <w:r w:rsidRPr="00EE39A1">
        <w:rPr>
          <w:rFonts w:cs="Times New Roman"/>
          <w:b/>
        </w:rPr>
        <w:t xml:space="preserve"> 2.</w:t>
      </w:r>
    </w:p>
    <w:p w14:paraId="5EABAD87" w14:textId="7B2CEEA1" w:rsidR="00EE39A1" w:rsidRPr="00EE39A1" w:rsidRDefault="00000000" w:rsidP="00795B6E">
      <w:pPr>
        <w:ind w:firstLine="720"/>
        <w:jc w:val="both"/>
        <w:rPr>
          <w:rFonts w:cs="Times New Roman"/>
        </w:rPr>
      </w:pPr>
      <w:proofErr w:type="spellStart"/>
      <w:r w:rsidRPr="00EE39A1">
        <w:rPr>
          <w:rFonts w:cs="Times New Roman"/>
        </w:rPr>
        <w:t>Ostale</w:t>
      </w:r>
      <w:proofErr w:type="spellEnd"/>
      <w:r w:rsidRPr="00EE39A1">
        <w:rPr>
          <w:rFonts w:cs="Times New Roman"/>
        </w:rPr>
        <w:t xml:space="preserve"> </w:t>
      </w:r>
      <w:proofErr w:type="spellStart"/>
      <w:r w:rsidRPr="00EE39A1">
        <w:rPr>
          <w:rFonts w:cs="Times New Roman"/>
        </w:rPr>
        <w:t>odredbe</w:t>
      </w:r>
      <w:proofErr w:type="spellEnd"/>
      <w:r w:rsidRPr="00EE39A1">
        <w:rPr>
          <w:rFonts w:cs="Times New Roman"/>
        </w:rPr>
        <w:t xml:space="preserve"> </w:t>
      </w:r>
      <w:proofErr w:type="spellStart"/>
      <w:r w:rsidRPr="00EE39A1">
        <w:rPr>
          <w:rFonts w:cs="Times New Roman"/>
        </w:rPr>
        <w:t>Odluke</w:t>
      </w:r>
      <w:proofErr w:type="spellEnd"/>
      <w:r w:rsidRPr="00EE39A1">
        <w:rPr>
          <w:rFonts w:cs="Times New Roman"/>
        </w:rPr>
        <w:t xml:space="preserve"> </w:t>
      </w:r>
      <w:r w:rsidR="00250CA2" w:rsidRPr="00EE39A1">
        <w:rPr>
          <w:rFonts w:cs="Times New Roman"/>
        </w:rPr>
        <w:t xml:space="preserve">o </w:t>
      </w:r>
      <w:proofErr w:type="spellStart"/>
      <w:r w:rsidR="00250CA2" w:rsidRPr="00EE39A1">
        <w:rPr>
          <w:rFonts w:cs="Times New Roman"/>
        </w:rPr>
        <w:t>izmjeni</w:t>
      </w:r>
      <w:proofErr w:type="spellEnd"/>
      <w:r w:rsidR="00250CA2" w:rsidRPr="00EE39A1">
        <w:rPr>
          <w:rFonts w:cs="Times New Roman"/>
        </w:rPr>
        <w:t xml:space="preserve"> </w:t>
      </w:r>
      <w:proofErr w:type="spellStart"/>
      <w:r w:rsidR="00250CA2" w:rsidRPr="00EE39A1">
        <w:rPr>
          <w:rFonts w:cs="Times New Roman"/>
        </w:rPr>
        <w:t>i</w:t>
      </w:r>
      <w:proofErr w:type="spellEnd"/>
      <w:r w:rsidR="00250CA2" w:rsidRPr="00EE39A1">
        <w:rPr>
          <w:rFonts w:cs="Times New Roman"/>
        </w:rPr>
        <w:t xml:space="preserve"> </w:t>
      </w:r>
      <w:proofErr w:type="spellStart"/>
      <w:r w:rsidR="00250CA2" w:rsidRPr="00EE39A1">
        <w:rPr>
          <w:rFonts w:cs="Times New Roman"/>
        </w:rPr>
        <w:t>dopuni</w:t>
      </w:r>
      <w:proofErr w:type="spellEnd"/>
      <w:r w:rsidR="00250CA2" w:rsidRPr="00EE39A1">
        <w:rPr>
          <w:rFonts w:cs="Times New Roman"/>
        </w:rPr>
        <w:t xml:space="preserve"> </w:t>
      </w:r>
      <w:proofErr w:type="spellStart"/>
      <w:r w:rsidR="00250CA2" w:rsidRPr="00EE39A1">
        <w:rPr>
          <w:rFonts w:cs="Times New Roman"/>
        </w:rPr>
        <w:t>Odluke</w:t>
      </w:r>
      <w:proofErr w:type="spellEnd"/>
      <w:r w:rsidR="00250CA2" w:rsidRPr="00EE39A1">
        <w:rPr>
          <w:rFonts w:cs="Times New Roman"/>
        </w:rPr>
        <w:t xml:space="preserve"> o </w:t>
      </w:r>
      <w:proofErr w:type="spellStart"/>
      <w:r w:rsidR="00250CA2" w:rsidRPr="00EE39A1">
        <w:rPr>
          <w:rFonts w:cs="Times New Roman"/>
        </w:rPr>
        <w:t>koeficijentima</w:t>
      </w:r>
      <w:proofErr w:type="spellEnd"/>
      <w:r w:rsidR="00250CA2" w:rsidRPr="00EE39A1">
        <w:rPr>
          <w:rFonts w:cs="Times New Roman"/>
        </w:rPr>
        <w:t xml:space="preserve"> za </w:t>
      </w:r>
      <w:proofErr w:type="spellStart"/>
      <w:r w:rsidR="00250CA2" w:rsidRPr="00EE39A1">
        <w:rPr>
          <w:rFonts w:cs="Times New Roman"/>
        </w:rPr>
        <w:t>obračun</w:t>
      </w:r>
      <w:proofErr w:type="spellEnd"/>
      <w:r w:rsidR="00250CA2" w:rsidRPr="00EE39A1">
        <w:rPr>
          <w:rFonts w:cs="Times New Roman"/>
        </w:rPr>
        <w:t xml:space="preserve"> </w:t>
      </w:r>
      <w:proofErr w:type="spellStart"/>
      <w:r w:rsidR="00250CA2" w:rsidRPr="00EE39A1">
        <w:rPr>
          <w:rFonts w:cs="Times New Roman"/>
        </w:rPr>
        <w:t>plaće</w:t>
      </w:r>
      <w:proofErr w:type="spellEnd"/>
      <w:r w:rsidR="00250CA2" w:rsidRPr="00EE39A1">
        <w:rPr>
          <w:rFonts w:cs="Times New Roman"/>
        </w:rPr>
        <w:t xml:space="preserve"> </w:t>
      </w:r>
      <w:proofErr w:type="spellStart"/>
      <w:r w:rsidR="00250CA2" w:rsidRPr="00EE39A1">
        <w:rPr>
          <w:rFonts w:cs="Times New Roman"/>
        </w:rPr>
        <w:t>službenika</w:t>
      </w:r>
      <w:proofErr w:type="spellEnd"/>
      <w:r w:rsidR="00250CA2" w:rsidRPr="00EE39A1">
        <w:rPr>
          <w:rFonts w:cs="Times New Roman"/>
        </w:rPr>
        <w:t xml:space="preserve"> </w:t>
      </w:r>
      <w:proofErr w:type="spellStart"/>
      <w:r w:rsidR="00250CA2" w:rsidRPr="00EE39A1">
        <w:rPr>
          <w:rFonts w:cs="Times New Roman"/>
        </w:rPr>
        <w:t>i</w:t>
      </w:r>
      <w:proofErr w:type="spellEnd"/>
      <w:r w:rsidR="00250CA2" w:rsidRPr="00EE39A1">
        <w:rPr>
          <w:rFonts w:cs="Times New Roman"/>
        </w:rPr>
        <w:t xml:space="preserve"> </w:t>
      </w:r>
      <w:proofErr w:type="spellStart"/>
      <w:r w:rsidR="00250CA2" w:rsidRPr="00EE39A1">
        <w:rPr>
          <w:rFonts w:cs="Times New Roman"/>
        </w:rPr>
        <w:t>namještenika</w:t>
      </w:r>
      <w:proofErr w:type="spellEnd"/>
      <w:r w:rsidR="00250CA2" w:rsidRPr="00EE39A1">
        <w:rPr>
          <w:rFonts w:cs="Times New Roman"/>
        </w:rPr>
        <w:t xml:space="preserve"> u </w:t>
      </w:r>
      <w:proofErr w:type="spellStart"/>
      <w:r w:rsidR="00250CA2" w:rsidRPr="00EE39A1">
        <w:rPr>
          <w:rFonts w:cs="Times New Roman"/>
        </w:rPr>
        <w:t>Jedinstvenom</w:t>
      </w:r>
      <w:proofErr w:type="spellEnd"/>
      <w:r w:rsidR="00250CA2" w:rsidRPr="00EE39A1">
        <w:rPr>
          <w:rFonts w:cs="Times New Roman"/>
        </w:rPr>
        <w:t xml:space="preserve"> </w:t>
      </w:r>
      <w:proofErr w:type="spellStart"/>
      <w:r w:rsidR="00250CA2" w:rsidRPr="00EE39A1">
        <w:rPr>
          <w:rFonts w:cs="Times New Roman"/>
        </w:rPr>
        <w:t>upravnom</w:t>
      </w:r>
      <w:proofErr w:type="spellEnd"/>
      <w:r w:rsidR="00250CA2" w:rsidRPr="00EE39A1">
        <w:rPr>
          <w:rFonts w:cs="Times New Roman"/>
        </w:rPr>
        <w:t xml:space="preserve"> </w:t>
      </w:r>
      <w:proofErr w:type="spellStart"/>
      <w:r w:rsidR="00250CA2" w:rsidRPr="00EE39A1">
        <w:rPr>
          <w:rFonts w:cs="Times New Roman"/>
        </w:rPr>
        <w:t>odjelu</w:t>
      </w:r>
      <w:proofErr w:type="spellEnd"/>
      <w:r w:rsidR="00250CA2" w:rsidRPr="00EE39A1">
        <w:rPr>
          <w:rFonts w:cs="Times New Roman"/>
        </w:rPr>
        <w:t xml:space="preserve"> </w:t>
      </w:r>
      <w:proofErr w:type="spellStart"/>
      <w:r w:rsidR="00250CA2" w:rsidRPr="00EE39A1">
        <w:rPr>
          <w:rFonts w:cs="Times New Roman"/>
        </w:rPr>
        <w:t>Općine</w:t>
      </w:r>
      <w:proofErr w:type="spellEnd"/>
      <w:r w:rsidR="00250CA2" w:rsidRPr="00EE39A1">
        <w:rPr>
          <w:rFonts w:cs="Times New Roman"/>
        </w:rPr>
        <w:t xml:space="preserve"> Tompojevci </w:t>
      </w:r>
      <w:proofErr w:type="spellStart"/>
      <w:r w:rsidRPr="00EE39A1">
        <w:rPr>
          <w:rFonts w:cs="Times New Roman"/>
        </w:rPr>
        <w:t>ostaju</w:t>
      </w:r>
      <w:proofErr w:type="spellEnd"/>
      <w:r w:rsidRPr="00EE39A1">
        <w:rPr>
          <w:rFonts w:cs="Times New Roman"/>
        </w:rPr>
        <w:t xml:space="preserve"> </w:t>
      </w:r>
      <w:proofErr w:type="spellStart"/>
      <w:r w:rsidRPr="00EE39A1">
        <w:rPr>
          <w:rFonts w:cs="Times New Roman"/>
        </w:rPr>
        <w:t>nepromijenjene</w:t>
      </w:r>
      <w:proofErr w:type="spellEnd"/>
      <w:r w:rsidRPr="00EE39A1">
        <w:rPr>
          <w:rFonts w:cs="Times New Roman"/>
        </w:rPr>
        <w:t>.</w:t>
      </w:r>
    </w:p>
    <w:p w14:paraId="003D9845" w14:textId="77777777" w:rsidR="00116FE9" w:rsidRPr="00EE39A1" w:rsidRDefault="00000000">
      <w:pPr>
        <w:jc w:val="center"/>
        <w:rPr>
          <w:rFonts w:cs="Times New Roman"/>
        </w:rPr>
      </w:pPr>
      <w:r w:rsidRPr="00EE39A1">
        <w:rPr>
          <w:rFonts w:cs="Times New Roman"/>
          <w:b/>
        </w:rPr>
        <w:t>Članak 3.</w:t>
      </w:r>
    </w:p>
    <w:p w14:paraId="397DCD9C" w14:textId="5F95C78D" w:rsidR="00A23CC4" w:rsidRPr="00A23CC4" w:rsidRDefault="00A23CC4" w:rsidP="00A23CC4">
      <w:pPr>
        <w:spacing w:after="60" w:line="252" w:lineRule="auto"/>
        <w:ind w:firstLine="397"/>
        <w:jc w:val="both"/>
        <w:rPr>
          <w:rFonts w:eastAsia="Arial" w:cs="Times New Roman"/>
          <w:color w:val="000000" w:themeColor="text1"/>
          <w:sz w:val="24"/>
          <w:szCs w:val="24"/>
        </w:rPr>
      </w:pPr>
      <w:r>
        <w:rPr>
          <w:rFonts w:eastAsia="Arial" w:cs="Times New Roman"/>
          <w:color w:val="000000"/>
          <w:sz w:val="24"/>
          <w:szCs w:val="24"/>
        </w:rPr>
        <w:t xml:space="preserve">     </w:t>
      </w:r>
      <w:r w:rsidRPr="00A23CC4">
        <w:rPr>
          <w:rFonts w:eastAsia="Arial" w:cs="Times New Roman"/>
          <w:color w:val="000000"/>
          <w:sz w:val="24"/>
          <w:szCs w:val="24"/>
        </w:rPr>
        <w:t xml:space="preserve">Ova </w:t>
      </w:r>
      <w:proofErr w:type="spellStart"/>
      <w:r w:rsidRPr="00A23CC4">
        <w:rPr>
          <w:rFonts w:eastAsia="Arial" w:cs="Times New Roman"/>
          <w:color w:val="000000"/>
          <w:sz w:val="24"/>
          <w:szCs w:val="24"/>
        </w:rPr>
        <w:t>Odluka</w:t>
      </w:r>
      <w:proofErr w:type="spellEnd"/>
      <w:r w:rsidRPr="00A23CC4">
        <w:rPr>
          <w:rFonts w:eastAsia="Arial" w:cs="Times New Roman"/>
          <w:color w:val="000000"/>
          <w:sz w:val="24"/>
          <w:szCs w:val="24"/>
        </w:rPr>
        <w:t xml:space="preserve"> </w:t>
      </w:r>
      <w:proofErr w:type="spellStart"/>
      <w:r w:rsidRPr="00A23CC4">
        <w:rPr>
          <w:rFonts w:eastAsia="Arial" w:cs="Times New Roman"/>
          <w:color w:val="000000"/>
          <w:sz w:val="24"/>
          <w:szCs w:val="24"/>
        </w:rPr>
        <w:t>objavit</w:t>
      </w:r>
      <w:proofErr w:type="spellEnd"/>
      <w:r w:rsidRPr="00A23CC4">
        <w:rPr>
          <w:rFonts w:eastAsia="Arial" w:cs="Times New Roman"/>
          <w:color w:val="000000"/>
          <w:sz w:val="24"/>
          <w:szCs w:val="24"/>
        </w:rPr>
        <w:t xml:space="preserve"> </w:t>
      </w:r>
      <w:proofErr w:type="spellStart"/>
      <w:r w:rsidRPr="00A23CC4">
        <w:rPr>
          <w:rFonts w:eastAsia="Arial" w:cs="Times New Roman"/>
          <w:color w:val="000000"/>
          <w:sz w:val="24"/>
          <w:szCs w:val="24"/>
        </w:rPr>
        <w:t>će</w:t>
      </w:r>
      <w:proofErr w:type="spellEnd"/>
      <w:r w:rsidRPr="00A23CC4">
        <w:rPr>
          <w:rFonts w:eastAsia="Arial" w:cs="Times New Roman"/>
          <w:color w:val="000000"/>
          <w:sz w:val="24"/>
          <w:szCs w:val="24"/>
        </w:rPr>
        <w:t xml:space="preserve"> se u „</w:t>
      </w:r>
      <w:proofErr w:type="spellStart"/>
      <w:r w:rsidRPr="00A23CC4">
        <w:rPr>
          <w:rFonts w:eastAsia="Arial" w:cs="Times New Roman"/>
          <w:color w:val="000000"/>
          <w:sz w:val="24"/>
          <w:szCs w:val="24"/>
        </w:rPr>
        <w:t>Službenom</w:t>
      </w:r>
      <w:proofErr w:type="spellEnd"/>
      <w:r w:rsidRPr="00A23CC4">
        <w:rPr>
          <w:rFonts w:eastAsia="Arial" w:cs="Times New Roman"/>
          <w:color w:val="000000"/>
          <w:sz w:val="24"/>
          <w:szCs w:val="24"/>
        </w:rPr>
        <w:t xml:space="preserve"> </w:t>
      </w:r>
      <w:proofErr w:type="spellStart"/>
      <w:r w:rsidRPr="00A23CC4">
        <w:rPr>
          <w:rFonts w:eastAsia="Arial" w:cs="Times New Roman"/>
          <w:color w:val="000000"/>
          <w:sz w:val="24"/>
          <w:szCs w:val="24"/>
        </w:rPr>
        <w:t>vjesniku</w:t>
      </w:r>
      <w:proofErr w:type="spellEnd"/>
      <w:r w:rsidRPr="00A23CC4">
        <w:rPr>
          <w:rFonts w:eastAsia="Arial" w:cs="Times New Roman"/>
          <w:color w:val="000000"/>
          <w:sz w:val="24"/>
          <w:szCs w:val="24"/>
        </w:rPr>
        <w:t xml:space="preserve">“ </w:t>
      </w:r>
      <w:proofErr w:type="spellStart"/>
      <w:r w:rsidRPr="00A23CC4">
        <w:rPr>
          <w:rFonts w:eastAsia="Arial" w:cs="Times New Roman"/>
          <w:color w:val="000000"/>
          <w:sz w:val="24"/>
          <w:szCs w:val="24"/>
        </w:rPr>
        <w:t>Vukovarsko-srijemske</w:t>
      </w:r>
      <w:proofErr w:type="spellEnd"/>
      <w:r w:rsidRPr="00A23CC4">
        <w:rPr>
          <w:rFonts w:eastAsia="Arial" w:cs="Times New Roman"/>
          <w:color w:val="000000"/>
          <w:sz w:val="24"/>
          <w:szCs w:val="24"/>
        </w:rPr>
        <w:t xml:space="preserve"> </w:t>
      </w:r>
      <w:proofErr w:type="spellStart"/>
      <w:r w:rsidRPr="00A23CC4">
        <w:rPr>
          <w:rFonts w:eastAsia="Arial" w:cs="Times New Roman"/>
          <w:color w:val="000000"/>
          <w:sz w:val="24"/>
          <w:szCs w:val="24"/>
        </w:rPr>
        <w:t>županije</w:t>
      </w:r>
      <w:proofErr w:type="spellEnd"/>
      <w:r w:rsidRPr="00A23CC4">
        <w:rPr>
          <w:rFonts w:eastAsia="Arial" w:cs="Times New Roman"/>
          <w:color w:val="000000"/>
          <w:sz w:val="24"/>
          <w:szCs w:val="24"/>
        </w:rPr>
        <w:t xml:space="preserve">, a stupa </w:t>
      </w:r>
      <w:proofErr w:type="spellStart"/>
      <w:r w:rsidRPr="00A23CC4">
        <w:rPr>
          <w:rFonts w:eastAsia="Arial" w:cs="Times New Roman"/>
          <w:color w:val="000000"/>
          <w:sz w:val="24"/>
          <w:szCs w:val="24"/>
        </w:rPr>
        <w:t>na</w:t>
      </w:r>
      <w:proofErr w:type="spellEnd"/>
      <w:r w:rsidRPr="00A23CC4">
        <w:rPr>
          <w:rFonts w:eastAsia="Arial" w:cs="Times New Roman"/>
          <w:color w:val="000000"/>
          <w:sz w:val="24"/>
          <w:szCs w:val="24"/>
        </w:rPr>
        <w:t xml:space="preserve"> </w:t>
      </w:r>
      <w:proofErr w:type="spellStart"/>
      <w:r w:rsidRPr="00A23CC4">
        <w:rPr>
          <w:rFonts w:eastAsia="Arial" w:cs="Times New Roman"/>
          <w:color w:val="000000"/>
          <w:sz w:val="24"/>
          <w:szCs w:val="24"/>
        </w:rPr>
        <w:t>snagu</w:t>
      </w:r>
      <w:proofErr w:type="spellEnd"/>
      <w:r w:rsidRPr="00A23CC4">
        <w:rPr>
          <w:rFonts w:eastAsia="Arial" w:cs="Times New Roman"/>
          <w:color w:val="000000"/>
          <w:sz w:val="24"/>
          <w:szCs w:val="24"/>
        </w:rPr>
        <w:t xml:space="preserve"> </w:t>
      </w:r>
      <w:proofErr w:type="spellStart"/>
      <w:r w:rsidRPr="00A23CC4">
        <w:rPr>
          <w:rFonts w:eastAsia="Arial" w:cs="Times New Roman"/>
          <w:color w:val="000000"/>
          <w:sz w:val="24"/>
          <w:szCs w:val="24"/>
        </w:rPr>
        <w:t>osmoga</w:t>
      </w:r>
      <w:proofErr w:type="spellEnd"/>
      <w:r w:rsidRPr="00A23CC4">
        <w:rPr>
          <w:rFonts w:eastAsia="Arial" w:cs="Times New Roman"/>
          <w:color w:val="000000"/>
          <w:sz w:val="24"/>
          <w:szCs w:val="24"/>
        </w:rPr>
        <w:t xml:space="preserve"> dana </w:t>
      </w:r>
      <w:proofErr w:type="gramStart"/>
      <w:r w:rsidRPr="00A23CC4">
        <w:rPr>
          <w:rFonts w:eastAsia="Arial" w:cs="Times New Roman"/>
          <w:color w:val="000000"/>
          <w:sz w:val="24"/>
          <w:szCs w:val="24"/>
        </w:rPr>
        <w:t>od</w:t>
      </w:r>
      <w:proofErr w:type="gramEnd"/>
      <w:r w:rsidRPr="00A23CC4">
        <w:rPr>
          <w:rFonts w:eastAsia="Arial" w:cs="Times New Roman"/>
          <w:color w:val="000000"/>
          <w:sz w:val="24"/>
          <w:szCs w:val="24"/>
        </w:rPr>
        <w:t xml:space="preserve"> dana </w:t>
      </w:r>
      <w:proofErr w:type="spellStart"/>
      <w:r w:rsidRPr="00A23CC4">
        <w:rPr>
          <w:rFonts w:eastAsia="Arial" w:cs="Times New Roman"/>
          <w:color w:val="000000"/>
          <w:sz w:val="24"/>
          <w:szCs w:val="24"/>
        </w:rPr>
        <w:t>objave</w:t>
      </w:r>
      <w:proofErr w:type="spellEnd"/>
      <w:r w:rsidRPr="00A23CC4">
        <w:rPr>
          <w:rFonts w:eastAsia="Arial" w:cs="Times New Roman"/>
          <w:color w:val="000000"/>
          <w:sz w:val="24"/>
          <w:szCs w:val="24"/>
        </w:rPr>
        <w:t>.</w:t>
      </w:r>
    </w:p>
    <w:p w14:paraId="184B60A3" w14:textId="77777777" w:rsidR="00250CA2" w:rsidRPr="00EE39A1" w:rsidRDefault="00250CA2">
      <w:pPr>
        <w:rPr>
          <w:rFonts w:cs="Times New Roman"/>
        </w:rPr>
      </w:pPr>
    </w:p>
    <w:p w14:paraId="02118A04" w14:textId="77777777" w:rsidR="00EE39A1" w:rsidRDefault="00000000">
      <w:pPr>
        <w:jc w:val="right"/>
        <w:rPr>
          <w:rFonts w:cs="Times New Roman"/>
        </w:rPr>
      </w:pPr>
      <w:r w:rsidRPr="00EE39A1">
        <w:rPr>
          <w:rFonts w:cs="Times New Roman"/>
        </w:rPr>
        <w:t>PREDSJEDNIK OPĆINSKOG VIJEĆA</w:t>
      </w:r>
    </w:p>
    <w:p w14:paraId="719BC8A1" w14:textId="7FA7FCDE" w:rsidR="00116FE9" w:rsidRPr="00EE39A1" w:rsidRDefault="00EE39A1" w:rsidP="00EE39A1">
      <w:pPr>
        <w:jc w:val="center"/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            </w:t>
      </w:r>
      <w:r w:rsidR="00795B6E">
        <w:rPr>
          <w:rFonts w:cs="Times New Roman"/>
        </w:rPr>
        <w:t xml:space="preserve">                  </w:t>
      </w:r>
      <w:r>
        <w:rPr>
          <w:rFonts w:cs="Times New Roman"/>
        </w:rPr>
        <w:t xml:space="preserve">  </w:t>
      </w:r>
      <w:r w:rsidRPr="00EE39A1">
        <w:rPr>
          <w:rFonts w:cs="Times New Roman"/>
        </w:rPr>
        <w:t>Ivan Štefanac</w:t>
      </w:r>
    </w:p>
    <w:sectPr w:rsidR="00116FE9" w:rsidRPr="00EE39A1" w:rsidSect="00034616">
      <w:pgSz w:w="11906" w:h="16838"/>
      <w:pgMar w:top="130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99576334">
    <w:abstractNumId w:val="8"/>
  </w:num>
  <w:num w:numId="2" w16cid:durableId="577177905">
    <w:abstractNumId w:val="6"/>
  </w:num>
  <w:num w:numId="3" w16cid:durableId="1235968794">
    <w:abstractNumId w:val="5"/>
  </w:num>
  <w:num w:numId="4" w16cid:durableId="1841695987">
    <w:abstractNumId w:val="4"/>
  </w:num>
  <w:num w:numId="5" w16cid:durableId="169417022">
    <w:abstractNumId w:val="7"/>
  </w:num>
  <w:num w:numId="6" w16cid:durableId="997418473">
    <w:abstractNumId w:val="3"/>
  </w:num>
  <w:num w:numId="7" w16cid:durableId="1104417076">
    <w:abstractNumId w:val="2"/>
  </w:num>
  <w:num w:numId="8" w16cid:durableId="1085952254">
    <w:abstractNumId w:val="1"/>
  </w:num>
  <w:num w:numId="9" w16cid:durableId="1703898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1107"/>
    <w:rsid w:val="00116FE9"/>
    <w:rsid w:val="0015074B"/>
    <w:rsid w:val="00250CA2"/>
    <w:rsid w:val="0029639D"/>
    <w:rsid w:val="00326F90"/>
    <w:rsid w:val="003605B0"/>
    <w:rsid w:val="00637222"/>
    <w:rsid w:val="00705FAE"/>
    <w:rsid w:val="00795B6E"/>
    <w:rsid w:val="008A66D0"/>
    <w:rsid w:val="00A23CC4"/>
    <w:rsid w:val="00AA1D8D"/>
    <w:rsid w:val="00B47730"/>
    <w:rsid w:val="00BD4BB3"/>
    <w:rsid w:val="00C1709D"/>
    <w:rsid w:val="00CB0664"/>
    <w:rsid w:val="00E0752C"/>
    <w:rsid w:val="00E272F9"/>
    <w:rsid w:val="00E32C86"/>
    <w:rsid w:val="00ED1101"/>
    <w:rsid w:val="00EE39A1"/>
    <w:rsid w:val="00EE50D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1EC67D"/>
  <w14:defaultImageDpi w14:val="300"/>
  <w15:docId w15:val="{DDEA3EBA-F085-4D6B-984D-738043249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Times New Roman" w:hAnsi="Times New Roman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andard">
    <w:name w:val="Standard"/>
    <w:rsid w:val="00250CA2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val="hr-HR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Općina Tompojevci</cp:lastModifiedBy>
  <cp:revision>15</cp:revision>
  <cp:lastPrinted>2026-10-09T05:57:00Z</cp:lastPrinted>
  <dcterms:created xsi:type="dcterms:W3CDTF">2026-09-29T09:00:00Z</dcterms:created>
  <dcterms:modified xsi:type="dcterms:W3CDTF">2026-10-13T08:35:00Z</dcterms:modified>
  <cp:category/>
</cp:coreProperties>
</file>