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5452" w14:textId="0E503FBE" w:rsidR="00847075" w:rsidRPr="00BE54EB" w:rsidRDefault="00847075" w:rsidP="00847075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E54EB">
        <w:rPr>
          <w:rFonts w:asciiTheme="minorHAnsi" w:hAnsiTheme="minorHAnsi" w:cstheme="minorHAnsi"/>
          <w:bCs/>
          <w:sz w:val="20"/>
          <w:szCs w:val="20"/>
        </w:rPr>
        <w:t>Na temelju odredbe članka 215. Pravilnika o proračunskom računovodstvu i računskom planu (Narodne novine 158/23</w:t>
      </w:r>
      <w:r w:rsidR="00023567" w:rsidRPr="00BE54EB">
        <w:rPr>
          <w:rFonts w:asciiTheme="minorHAnsi" w:hAnsiTheme="minorHAnsi" w:cstheme="minorHAnsi"/>
          <w:bCs/>
          <w:sz w:val="20"/>
          <w:szCs w:val="20"/>
        </w:rPr>
        <w:t>, 154/24</w:t>
      </w:r>
      <w:r w:rsidRPr="00BE54EB">
        <w:rPr>
          <w:rFonts w:asciiTheme="minorHAnsi" w:hAnsiTheme="minorHAnsi" w:cstheme="minorHAnsi"/>
          <w:bCs/>
          <w:sz w:val="20"/>
          <w:szCs w:val="20"/>
        </w:rPr>
        <w:t xml:space="preserve">) te članka 29. Statuta Općine Tompojevci („Službeni vjesnik“ Vukovarsko-srijemske županije broj 4/21 i 19/22) Općinsko vijeće Općine Tompojevci na </w:t>
      </w:r>
      <w:r w:rsidR="0085331C">
        <w:rPr>
          <w:rFonts w:asciiTheme="minorHAnsi" w:hAnsiTheme="minorHAnsi" w:cstheme="minorHAnsi"/>
          <w:bCs/>
          <w:sz w:val="20"/>
          <w:szCs w:val="20"/>
        </w:rPr>
        <w:t xml:space="preserve">8. </w:t>
      </w:r>
      <w:r w:rsidRPr="00BE54EB">
        <w:rPr>
          <w:rFonts w:asciiTheme="minorHAnsi" w:hAnsiTheme="minorHAnsi" w:cstheme="minorHAnsi"/>
          <w:bCs/>
          <w:sz w:val="20"/>
          <w:szCs w:val="20"/>
        </w:rPr>
        <w:t xml:space="preserve">sjednici održanoj dana </w:t>
      </w:r>
      <w:r w:rsidR="007B4AC7">
        <w:rPr>
          <w:rFonts w:asciiTheme="minorHAnsi" w:hAnsiTheme="minorHAnsi" w:cstheme="minorHAnsi"/>
          <w:bCs/>
          <w:sz w:val="20"/>
          <w:szCs w:val="20"/>
        </w:rPr>
        <w:t>08.06.</w:t>
      </w:r>
      <w:r w:rsidRPr="00BE54EB">
        <w:rPr>
          <w:rFonts w:asciiTheme="minorHAnsi" w:hAnsiTheme="minorHAnsi" w:cstheme="minorHAnsi"/>
          <w:bCs/>
          <w:sz w:val="20"/>
          <w:szCs w:val="20"/>
        </w:rPr>
        <w:t>202</w:t>
      </w:r>
      <w:r w:rsidR="0085331C">
        <w:rPr>
          <w:rFonts w:asciiTheme="minorHAnsi" w:hAnsiTheme="minorHAnsi" w:cstheme="minorHAnsi"/>
          <w:bCs/>
          <w:sz w:val="20"/>
          <w:szCs w:val="20"/>
        </w:rPr>
        <w:t>6</w:t>
      </w:r>
      <w:r w:rsidRPr="00BE54EB">
        <w:rPr>
          <w:rFonts w:asciiTheme="minorHAnsi" w:hAnsiTheme="minorHAnsi" w:cstheme="minorHAnsi"/>
          <w:bCs/>
          <w:sz w:val="20"/>
          <w:szCs w:val="20"/>
        </w:rPr>
        <w:t>. godine donijelo je:</w:t>
      </w:r>
    </w:p>
    <w:p w14:paraId="6A20FB58" w14:textId="30A84A92" w:rsidR="00847075" w:rsidRPr="00BE54EB" w:rsidRDefault="00847075" w:rsidP="000B4A51">
      <w:pPr>
        <w:tabs>
          <w:tab w:val="left" w:pos="600"/>
          <w:tab w:val="center" w:pos="453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ab/>
      </w:r>
    </w:p>
    <w:p w14:paraId="2A04F95C" w14:textId="0E573F54" w:rsidR="00955EC7" w:rsidRPr="00BE54EB" w:rsidRDefault="00847075" w:rsidP="00847075">
      <w:pPr>
        <w:tabs>
          <w:tab w:val="left" w:pos="600"/>
          <w:tab w:val="center" w:pos="4536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ab/>
      </w:r>
      <w:r w:rsidRPr="00BE54EB">
        <w:rPr>
          <w:rFonts w:asciiTheme="minorHAnsi" w:hAnsiTheme="minorHAnsi" w:cstheme="minorHAnsi"/>
          <w:b/>
          <w:sz w:val="20"/>
          <w:szCs w:val="20"/>
        </w:rPr>
        <w:tab/>
      </w:r>
      <w:r w:rsidR="0063474F" w:rsidRPr="00BE54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55EC7" w:rsidRPr="00BE54EB">
        <w:rPr>
          <w:rFonts w:asciiTheme="minorHAnsi" w:hAnsiTheme="minorHAnsi" w:cstheme="minorHAnsi"/>
          <w:b/>
          <w:sz w:val="20"/>
          <w:szCs w:val="20"/>
        </w:rPr>
        <w:t>ODLUKU</w:t>
      </w:r>
    </w:p>
    <w:p w14:paraId="1BDF09F4" w14:textId="2946335A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>O RASPODJELI REZULTATA POSLOVANJA ZA 202</w:t>
      </w:r>
      <w:r w:rsidR="007008D1" w:rsidRPr="00BE54EB">
        <w:rPr>
          <w:rFonts w:asciiTheme="minorHAnsi" w:hAnsiTheme="minorHAnsi" w:cstheme="minorHAnsi"/>
          <w:b/>
          <w:sz w:val="20"/>
          <w:szCs w:val="20"/>
        </w:rPr>
        <w:t>5</w:t>
      </w:r>
      <w:r w:rsidRPr="00BE54EB">
        <w:rPr>
          <w:rFonts w:asciiTheme="minorHAnsi" w:hAnsiTheme="minorHAnsi" w:cstheme="minorHAnsi"/>
          <w:b/>
          <w:sz w:val="20"/>
          <w:szCs w:val="20"/>
        </w:rPr>
        <w:t>. GODINU</w:t>
      </w:r>
    </w:p>
    <w:p w14:paraId="64824E4B" w14:textId="77777777" w:rsidR="00BE54EB" w:rsidRPr="00BE54EB" w:rsidRDefault="00BE54EB" w:rsidP="00955E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5C0F5E" w14:textId="21A8D1B8" w:rsidR="00955EC7" w:rsidRPr="00BE54EB" w:rsidRDefault="00955EC7" w:rsidP="00955E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E54EB">
        <w:rPr>
          <w:rFonts w:asciiTheme="minorHAnsi" w:hAnsiTheme="minorHAnsi" w:cstheme="minorHAnsi"/>
          <w:b/>
          <w:bCs/>
          <w:sz w:val="20"/>
          <w:szCs w:val="20"/>
        </w:rPr>
        <w:t>Članak 1.</w:t>
      </w:r>
    </w:p>
    <w:p w14:paraId="59C6362E" w14:textId="34B74A8C" w:rsidR="00955EC7" w:rsidRPr="00BE54EB" w:rsidRDefault="00955EC7" w:rsidP="00955EC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ab/>
        <w:t>Ovom se Odlukom utvrđuje raspodjela rezultata poslovanja utvrđenog Godišnjim izvještajem o izvršenju Proračuna Općine Tompojevci za 202</w:t>
      </w:r>
      <w:r w:rsidR="007008D1" w:rsidRPr="00BE54EB">
        <w:rPr>
          <w:rFonts w:asciiTheme="minorHAnsi" w:hAnsiTheme="minorHAnsi" w:cstheme="minorHAnsi"/>
          <w:sz w:val="20"/>
          <w:szCs w:val="20"/>
        </w:rPr>
        <w:t>5</w:t>
      </w:r>
      <w:r w:rsidRPr="00BE54EB">
        <w:rPr>
          <w:rFonts w:asciiTheme="minorHAnsi" w:hAnsiTheme="minorHAnsi" w:cstheme="minorHAnsi"/>
          <w:sz w:val="20"/>
          <w:szCs w:val="20"/>
        </w:rPr>
        <w:t>. godinu kako slijedi:</w:t>
      </w:r>
    </w:p>
    <w:p w14:paraId="241962EC" w14:textId="77777777" w:rsidR="00955EC7" w:rsidRPr="00BE54EB" w:rsidRDefault="00955EC7" w:rsidP="00955EC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127"/>
      </w:tblGrid>
      <w:tr w:rsidR="00955EC7" w:rsidRPr="00BE54EB" w14:paraId="10D2DAEC" w14:textId="77777777" w:rsidTr="007008D1">
        <w:tc>
          <w:tcPr>
            <w:tcW w:w="1129" w:type="dxa"/>
          </w:tcPr>
          <w:p w14:paraId="7CF4B3E6" w14:textId="77777777" w:rsidR="00955EC7" w:rsidRPr="00BE54EB" w:rsidRDefault="00955EC7" w:rsidP="0006048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Broj računa</w:t>
            </w:r>
          </w:p>
        </w:tc>
        <w:tc>
          <w:tcPr>
            <w:tcW w:w="5670" w:type="dxa"/>
          </w:tcPr>
          <w:p w14:paraId="52A67949" w14:textId="77777777" w:rsidR="00955EC7" w:rsidRPr="00BE54EB" w:rsidRDefault="00955EC7" w:rsidP="0006048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Naziv računa</w:t>
            </w:r>
          </w:p>
        </w:tc>
        <w:tc>
          <w:tcPr>
            <w:tcW w:w="2127" w:type="dxa"/>
          </w:tcPr>
          <w:p w14:paraId="5787D3BD" w14:textId="65610620" w:rsidR="00955EC7" w:rsidRPr="00BE54EB" w:rsidRDefault="00955EC7" w:rsidP="0006048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Stanje 31.12.202</w:t>
            </w:r>
            <w:r w:rsidR="007008D1" w:rsidRPr="00BE54E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C7" w:rsidRPr="00870A10" w14:paraId="6FBEC3BA" w14:textId="77777777" w:rsidTr="007008D1">
        <w:tc>
          <w:tcPr>
            <w:tcW w:w="1129" w:type="dxa"/>
          </w:tcPr>
          <w:p w14:paraId="04253A5F" w14:textId="77777777" w:rsidR="00955EC7" w:rsidRPr="00870A10" w:rsidRDefault="00955EC7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92211</w:t>
            </w:r>
          </w:p>
        </w:tc>
        <w:tc>
          <w:tcPr>
            <w:tcW w:w="5670" w:type="dxa"/>
          </w:tcPr>
          <w:p w14:paraId="233D0F8D" w14:textId="77777777" w:rsidR="00955EC7" w:rsidRPr="00870A10" w:rsidRDefault="00955EC7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 xml:space="preserve">Višak prihoda poslovanja </w:t>
            </w:r>
          </w:p>
        </w:tc>
        <w:tc>
          <w:tcPr>
            <w:tcW w:w="2127" w:type="dxa"/>
          </w:tcPr>
          <w:p w14:paraId="788A612C" w14:textId="2D86A56A" w:rsidR="00955EC7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43.753,49</w:t>
            </w:r>
          </w:p>
        </w:tc>
      </w:tr>
      <w:tr w:rsidR="007008D1" w:rsidRPr="00870A10" w14:paraId="15EB1B78" w14:textId="77777777" w:rsidTr="007008D1">
        <w:tc>
          <w:tcPr>
            <w:tcW w:w="1129" w:type="dxa"/>
          </w:tcPr>
          <w:p w14:paraId="21AFCD4F" w14:textId="080BAB78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92214</w:t>
            </w:r>
          </w:p>
        </w:tc>
        <w:tc>
          <w:tcPr>
            <w:tcW w:w="5670" w:type="dxa"/>
          </w:tcPr>
          <w:p w14:paraId="70641DC6" w14:textId="639970FB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Višak prihoda poslovanja – ispravci iz prethodnih godina</w:t>
            </w:r>
          </w:p>
        </w:tc>
        <w:tc>
          <w:tcPr>
            <w:tcW w:w="2127" w:type="dxa"/>
          </w:tcPr>
          <w:p w14:paraId="4BD7191C" w14:textId="79649B5E" w:rsidR="007008D1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725,03</w:t>
            </w:r>
          </w:p>
        </w:tc>
      </w:tr>
      <w:tr w:rsidR="00955EC7" w:rsidRPr="00870A10" w14:paraId="0E929AED" w14:textId="77777777" w:rsidTr="007008D1">
        <w:tc>
          <w:tcPr>
            <w:tcW w:w="1129" w:type="dxa"/>
          </w:tcPr>
          <w:p w14:paraId="37B1AC42" w14:textId="4B0EE641" w:rsidR="00955EC7" w:rsidRPr="00870A10" w:rsidRDefault="00955EC7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922</w:t>
            </w:r>
            <w:r w:rsidR="007008D1" w:rsidRPr="00870A1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362A32FF" w14:textId="1289C9C9" w:rsidR="00955EC7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Višak</w:t>
            </w:r>
            <w:r w:rsidR="00955EC7" w:rsidRPr="00870A10">
              <w:rPr>
                <w:rFonts w:asciiTheme="minorHAnsi" w:hAnsiTheme="minorHAnsi" w:cstheme="minorHAnsi"/>
                <w:sz w:val="20"/>
                <w:szCs w:val="20"/>
              </w:rPr>
              <w:t xml:space="preserve"> prihoda i primitaka </w:t>
            </w:r>
          </w:p>
        </w:tc>
        <w:tc>
          <w:tcPr>
            <w:tcW w:w="2127" w:type="dxa"/>
          </w:tcPr>
          <w:p w14:paraId="0BF3445F" w14:textId="163524BA" w:rsidR="00955EC7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44.478,52</w:t>
            </w:r>
          </w:p>
        </w:tc>
      </w:tr>
      <w:tr w:rsidR="007008D1" w:rsidRPr="00870A10" w14:paraId="5B343574" w14:textId="77777777" w:rsidTr="007008D1">
        <w:tc>
          <w:tcPr>
            <w:tcW w:w="1129" w:type="dxa"/>
          </w:tcPr>
          <w:p w14:paraId="42A6C4F4" w14:textId="11232EFE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70" w:type="dxa"/>
          </w:tcPr>
          <w:p w14:paraId="12DEACDE" w14:textId="0BB43FF8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Rezultat višak/manjak</w:t>
            </w:r>
          </w:p>
        </w:tc>
        <w:tc>
          <w:tcPr>
            <w:tcW w:w="2127" w:type="dxa"/>
          </w:tcPr>
          <w:p w14:paraId="039A8D87" w14:textId="17B5234B" w:rsidR="007008D1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44.478,52</w:t>
            </w:r>
          </w:p>
        </w:tc>
      </w:tr>
    </w:tbl>
    <w:p w14:paraId="294E223B" w14:textId="77777777" w:rsidR="00955EC7" w:rsidRPr="00BE54EB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5840AC0" w14:textId="77777777" w:rsidR="00955EC7" w:rsidRPr="00BE54EB" w:rsidRDefault="00955EC7" w:rsidP="00955E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>Članak 2.</w:t>
      </w:r>
    </w:p>
    <w:p w14:paraId="465CAE53" w14:textId="77777777" w:rsidR="000B4A51" w:rsidRDefault="00955EC7" w:rsidP="000B4A51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 </w:t>
      </w:r>
      <w:r w:rsidR="007008D1" w:rsidRPr="00BE54EB">
        <w:rPr>
          <w:rFonts w:asciiTheme="minorHAnsi" w:hAnsiTheme="minorHAnsi" w:cstheme="minorHAnsi"/>
          <w:sz w:val="20"/>
          <w:szCs w:val="20"/>
        </w:rPr>
        <w:t xml:space="preserve">Slijedom navedenog u članku 1. ove Odluke </w:t>
      </w:r>
      <w:r w:rsidR="00C862A6" w:rsidRPr="00BE54EB">
        <w:rPr>
          <w:rFonts w:asciiTheme="minorHAnsi" w:hAnsiTheme="minorHAnsi" w:cstheme="minorHAnsi"/>
          <w:sz w:val="20"/>
          <w:szCs w:val="20"/>
        </w:rPr>
        <w:t xml:space="preserve">utvrđuje se </w:t>
      </w:r>
      <w:r w:rsidR="007008D1" w:rsidRPr="00BE54EB">
        <w:rPr>
          <w:rFonts w:asciiTheme="minorHAnsi" w:hAnsiTheme="minorHAnsi" w:cstheme="minorHAnsi"/>
          <w:sz w:val="20"/>
          <w:szCs w:val="20"/>
        </w:rPr>
        <w:t>viš</w:t>
      </w:r>
      <w:r w:rsidR="00C862A6" w:rsidRPr="00BE54EB">
        <w:rPr>
          <w:rFonts w:asciiTheme="minorHAnsi" w:hAnsiTheme="minorHAnsi" w:cstheme="minorHAnsi"/>
          <w:sz w:val="20"/>
          <w:szCs w:val="20"/>
        </w:rPr>
        <w:t>ak</w:t>
      </w:r>
      <w:r w:rsidR="007008D1" w:rsidRPr="00BE54EB">
        <w:rPr>
          <w:rFonts w:asciiTheme="minorHAnsi" w:hAnsiTheme="minorHAnsi" w:cstheme="minorHAnsi"/>
          <w:sz w:val="20"/>
          <w:szCs w:val="20"/>
        </w:rPr>
        <w:t xml:space="preserve"> prihoda poslovanja </w:t>
      </w:r>
      <w:r w:rsidR="00C862A6" w:rsidRPr="00BE54EB">
        <w:rPr>
          <w:rFonts w:asciiTheme="minorHAnsi" w:hAnsiTheme="minorHAnsi" w:cstheme="minorHAnsi"/>
          <w:sz w:val="20"/>
          <w:szCs w:val="20"/>
        </w:rPr>
        <w:t>u iznosu od 44.478,52 eura.</w:t>
      </w:r>
      <w:r w:rsidR="000B4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212F9A" w14:textId="72C6C9DD" w:rsidR="00955EC7" w:rsidRPr="00BE54EB" w:rsidRDefault="000B4A51" w:rsidP="000B4A5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Č</w:t>
      </w:r>
      <w:r w:rsidR="00955EC7" w:rsidRPr="00BE54EB">
        <w:rPr>
          <w:rFonts w:asciiTheme="minorHAnsi" w:hAnsiTheme="minorHAnsi" w:cstheme="minorHAnsi"/>
          <w:b/>
          <w:sz w:val="20"/>
          <w:szCs w:val="20"/>
        </w:rPr>
        <w:t>lanak 3.</w:t>
      </w:r>
    </w:p>
    <w:p w14:paraId="31F70D7E" w14:textId="1D204E1D" w:rsidR="00C862A6" w:rsidRPr="00BE54EB" w:rsidRDefault="00C862A6" w:rsidP="00C862A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Višak prihoda/rezultat poslovanja  utvrđen u članku </w:t>
      </w:r>
      <w:r w:rsidR="00BE54EB" w:rsidRPr="00BE54EB">
        <w:rPr>
          <w:rFonts w:asciiTheme="minorHAnsi" w:hAnsiTheme="minorHAnsi" w:cstheme="minorHAnsi"/>
          <w:sz w:val="20"/>
          <w:szCs w:val="20"/>
        </w:rPr>
        <w:t>2</w:t>
      </w:r>
      <w:r w:rsidRPr="00BE54EB">
        <w:rPr>
          <w:rFonts w:asciiTheme="minorHAnsi" w:hAnsiTheme="minorHAnsi" w:cstheme="minorHAnsi"/>
          <w:sz w:val="20"/>
          <w:szCs w:val="20"/>
        </w:rPr>
        <w:t>. sastoji se od sljedećih izvora financiranja: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1276"/>
        <w:gridCol w:w="4344"/>
        <w:gridCol w:w="2171"/>
      </w:tblGrid>
      <w:tr w:rsidR="000B4A51" w14:paraId="70BC921E" w14:textId="77777777" w:rsidTr="000B4A51">
        <w:tc>
          <w:tcPr>
            <w:tcW w:w="911" w:type="dxa"/>
          </w:tcPr>
          <w:p w14:paraId="007A37B5" w14:textId="77760385" w:rsidR="000B4A51" w:rsidRDefault="000B4A51" w:rsidP="000B4A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Red. Br.</w:t>
            </w:r>
          </w:p>
        </w:tc>
        <w:tc>
          <w:tcPr>
            <w:tcW w:w="1276" w:type="dxa"/>
          </w:tcPr>
          <w:p w14:paraId="6BB7BABF" w14:textId="42F10715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izvora</w:t>
            </w:r>
          </w:p>
        </w:tc>
        <w:tc>
          <w:tcPr>
            <w:tcW w:w="4344" w:type="dxa"/>
          </w:tcPr>
          <w:p w14:paraId="028420BC" w14:textId="03982DCA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Naziv izvora</w:t>
            </w:r>
          </w:p>
        </w:tc>
        <w:tc>
          <w:tcPr>
            <w:tcW w:w="2171" w:type="dxa"/>
          </w:tcPr>
          <w:p w14:paraId="21E8882B" w14:textId="1D551D45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Iznos u  EUR </w:t>
            </w:r>
          </w:p>
        </w:tc>
      </w:tr>
      <w:tr w:rsidR="000B4A51" w14:paraId="592CBA3C" w14:textId="77777777" w:rsidTr="000B4A51">
        <w:tc>
          <w:tcPr>
            <w:tcW w:w="911" w:type="dxa"/>
          </w:tcPr>
          <w:p w14:paraId="0D3E7818" w14:textId="63C52C06" w:rsidR="000B4A51" w:rsidRPr="000B4A51" w:rsidRDefault="000B4A51" w:rsidP="000B4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1F97A" w14:textId="4C39B584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413</w:t>
            </w:r>
          </w:p>
        </w:tc>
        <w:tc>
          <w:tcPr>
            <w:tcW w:w="4344" w:type="dxa"/>
          </w:tcPr>
          <w:p w14:paraId="6B1C7F1B" w14:textId="1D9D62B2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Prihod od zakupa poljoprivrednog zemljišta</w:t>
            </w:r>
          </w:p>
        </w:tc>
        <w:tc>
          <w:tcPr>
            <w:tcW w:w="2171" w:type="dxa"/>
          </w:tcPr>
          <w:p w14:paraId="3F451B15" w14:textId="63F78AA6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3.344,12</w:t>
            </w:r>
          </w:p>
        </w:tc>
      </w:tr>
      <w:tr w:rsidR="000B4A51" w14:paraId="452CA95C" w14:textId="77777777" w:rsidTr="000B4A51">
        <w:tc>
          <w:tcPr>
            <w:tcW w:w="911" w:type="dxa"/>
          </w:tcPr>
          <w:p w14:paraId="23F18630" w14:textId="4DBFF3B6" w:rsidR="000B4A51" w:rsidRPr="000B4A51" w:rsidRDefault="000B4A51" w:rsidP="000B4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B5929E" w14:textId="3192117B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4344" w:type="dxa"/>
          </w:tcPr>
          <w:p w14:paraId="67C66D32" w14:textId="7DD02BDE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Prihod od šumskog doprinosa</w:t>
            </w:r>
          </w:p>
        </w:tc>
        <w:tc>
          <w:tcPr>
            <w:tcW w:w="2171" w:type="dxa"/>
          </w:tcPr>
          <w:p w14:paraId="4258010A" w14:textId="6BAB7057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35.286,31</w:t>
            </w:r>
          </w:p>
        </w:tc>
      </w:tr>
      <w:tr w:rsidR="000B4A51" w14:paraId="7F180265" w14:textId="77777777" w:rsidTr="000B4A51">
        <w:tc>
          <w:tcPr>
            <w:tcW w:w="911" w:type="dxa"/>
          </w:tcPr>
          <w:p w14:paraId="5D6A0842" w14:textId="6A0CBE10" w:rsidR="000B4A51" w:rsidRPr="000B4A51" w:rsidRDefault="000B4A51" w:rsidP="000B4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BC403" w14:textId="28D0E134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536</w:t>
            </w:r>
          </w:p>
        </w:tc>
        <w:tc>
          <w:tcPr>
            <w:tcW w:w="4344" w:type="dxa"/>
          </w:tcPr>
          <w:p w14:paraId="6F2B807A" w14:textId="3B8FC03B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Prihod od Ministarstva prostornog uređenje i graditeljstva</w:t>
            </w:r>
          </w:p>
        </w:tc>
        <w:tc>
          <w:tcPr>
            <w:tcW w:w="2171" w:type="dxa"/>
          </w:tcPr>
          <w:p w14:paraId="72ECBCE8" w14:textId="110817B0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5.848,09</w:t>
            </w:r>
          </w:p>
        </w:tc>
      </w:tr>
      <w:tr w:rsidR="000B4A51" w14:paraId="3BFF1CA9" w14:textId="77777777" w:rsidTr="00540C6D">
        <w:tc>
          <w:tcPr>
            <w:tcW w:w="6531" w:type="dxa"/>
            <w:gridSpan w:val="3"/>
          </w:tcPr>
          <w:p w14:paraId="2E4E86E3" w14:textId="4F5F002F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SVEUKUPNO</w:t>
            </w:r>
          </w:p>
        </w:tc>
        <w:tc>
          <w:tcPr>
            <w:tcW w:w="2171" w:type="dxa"/>
          </w:tcPr>
          <w:p w14:paraId="15997A8C" w14:textId="16D87F2C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44.478,52</w:t>
            </w:r>
          </w:p>
        </w:tc>
      </w:tr>
    </w:tbl>
    <w:p w14:paraId="07153E52" w14:textId="77777777" w:rsidR="00C862A6" w:rsidRPr="00BE54EB" w:rsidRDefault="00C862A6" w:rsidP="00C862A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F04C943" w14:textId="77777777" w:rsidR="00955EC7" w:rsidRPr="00BE54EB" w:rsidRDefault="00955EC7" w:rsidP="00955E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E54EB">
        <w:rPr>
          <w:rFonts w:asciiTheme="minorHAnsi" w:hAnsiTheme="minorHAnsi" w:cstheme="minorHAnsi"/>
          <w:b/>
          <w:bCs/>
          <w:sz w:val="20"/>
          <w:szCs w:val="20"/>
        </w:rPr>
        <w:t>Članak 4.</w:t>
      </w:r>
    </w:p>
    <w:p w14:paraId="19F25DA3" w14:textId="2C00CDDD" w:rsidR="001D0425" w:rsidRPr="00BE54EB" w:rsidRDefault="00BE54EB" w:rsidP="00BE54E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0B4A51">
        <w:rPr>
          <w:rFonts w:asciiTheme="minorHAnsi" w:hAnsiTheme="minorHAnsi" w:cstheme="minorHAnsi"/>
          <w:sz w:val="20"/>
          <w:szCs w:val="20"/>
        </w:rPr>
        <w:t xml:space="preserve">Ukupan višak </w:t>
      </w:r>
      <w:r w:rsidR="00955EC7" w:rsidRPr="00BE54EB">
        <w:rPr>
          <w:rFonts w:asciiTheme="minorHAnsi" w:hAnsiTheme="minorHAnsi" w:cstheme="minorHAnsi"/>
          <w:sz w:val="20"/>
          <w:szCs w:val="20"/>
        </w:rPr>
        <w:t>iz članka</w:t>
      </w:r>
      <w:r w:rsidRPr="00BE54EB">
        <w:rPr>
          <w:rFonts w:asciiTheme="minorHAnsi" w:hAnsiTheme="minorHAnsi" w:cstheme="minorHAnsi"/>
          <w:sz w:val="20"/>
          <w:szCs w:val="20"/>
        </w:rPr>
        <w:t xml:space="preserve"> 2</w:t>
      </w:r>
      <w:r w:rsidR="00955EC7" w:rsidRPr="00BE54EB">
        <w:rPr>
          <w:rFonts w:asciiTheme="minorHAnsi" w:hAnsiTheme="minorHAnsi" w:cstheme="minorHAnsi"/>
          <w:sz w:val="20"/>
          <w:szCs w:val="20"/>
        </w:rPr>
        <w:t>. ove Odluke rasporedit će se u I. Izmjenama i dopunama Proračuna Općine Tompojevci za 202</w:t>
      </w:r>
      <w:r w:rsidRPr="00BE54EB">
        <w:rPr>
          <w:rFonts w:asciiTheme="minorHAnsi" w:hAnsiTheme="minorHAnsi" w:cstheme="minorHAnsi"/>
          <w:sz w:val="20"/>
          <w:szCs w:val="20"/>
        </w:rPr>
        <w:t>6</w:t>
      </w:r>
      <w:r w:rsidR="00955EC7" w:rsidRPr="00BE54EB">
        <w:rPr>
          <w:rFonts w:asciiTheme="minorHAnsi" w:hAnsiTheme="minorHAnsi" w:cstheme="minorHAnsi"/>
          <w:sz w:val="20"/>
          <w:szCs w:val="20"/>
        </w:rPr>
        <w:t>.</w:t>
      </w:r>
    </w:p>
    <w:p w14:paraId="1BF423DD" w14:textId="5FF6FF31" w:rsidR="00955EC7" w:rsidRPr="00BE54EB" w:rsidRDefault="00955EC7" w:rsidP="00955E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 xml:space="preserve">Članak </w:t>
      </w:r>
      <w:r w:rsidR="00BE54EB" w:rsidRPr="00BE54EB">
        <w:rPr>
          <w:rFonts w:asciiTheme="minorHAnsi" w:hAnsiTheme="minorHAnsi" w:cstheme="minorHAnsi"/>
          <w:b/>
          <w:sz w:val="20"/>
          <w:szCs w:val="20"/>
        </w:rPr>
        <w:t>5</w:t>
      </w:r>
      <w:r w:rsidRPr="00BE54EB">
        <w:rPr>
          <w:rFonts w:asciiTheme="minorHAnsi" w:hAnsiTheme="minorHAnsi" w:cstheme="minorHAnsi"/>
          <w:b/>
          <w:sz w:val="20"/>
          <w:szCs w:val="20"/>
        </w:rPr>
        <w:t>.</w:t>
      </w:r>
    </w:p>
    <w:p w14:paraId="18411126" w14:textId="4341A1E6" w:rsidR="00955EC7" w:rsidRPr="00BE54EB" w:rsidRDefault="00955EC7" w:rsidP="000B4A5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>Ova Odluka stupa na snagu prvog dana od dana objave u „Službenom vjesniku“ Vukovarsko-srijemske  županije“.</w:t>
      </w:r>
    </w:p>
    <w:p w14:paraId="133B9CC6" w14:textId="1E3F89CD" w:rsidR="00955EC7" w:rsidRPr="00870A10" w:rsidRDefault="00955EC7" w:rsidP="00955EC7">
      <w:pPr>
        <w:spacing w:after="0" w:line="240" w:lineRule="auto"/>
        <w:rPr>
          <w:rFonts w:asciiTheme="minorHAnsi" w:hAnsiTheme="minorHAnsi" w:cstheme="minorHAnsi"/>
          <w:color w:val="EE0000"/>
          <w:sz w:val="20"/>
          <w:szCs w:val="20"/>
        </w:rPr>
      </w:pPr>
      <w:r w:rsidRPr="00870A10">
        <w:rPr>
          <w:rFonts w:asciiTheme="minorHAnsi" w:hAnsiTheme="minorHAnsi" w:cstheme="minorHAnsi"/>
          <w:sz w:val="20"/>
          <w:szCs w:val="20"/>
        </w:rPr>
        <w:t xml:space="preserve">KLASA: </w:t>
      </w:r>
      <w:r w:rsidR="0085331C">
        <w:rPr>
          <w:rFonts w:asciiTheme="minorHAnsi" w:hAnsiTheme="minorHAnsi" w:cstheme="minorHAnsi"/>
          <w:sz w:val="20"/>
          <w:szCs w:val="20"/>
        </w:rPr>
        <w:t>400-05</w:t>
      </w:r>
      <w:r w:rsidR="007B4AC7">
        <w:rPr>
          <w:rFonts w:asciiTheme="minorHAnsi" w:hAnsiTheme="minorHAnsi" w:cstheme="minorHAnsi"/>
          <w:sz w:val="20"/>
          <w:szCs w:val="20"/>
        </w:rPr>
        <w:t>/</w:t>
      </w:r>
      <w:r w:rsidR="0085331C">
        <w:rPr>
          <w:rFonts w:asciiTheme="minorHAnsi" w:hAnsiTheme="minorHAnsi" w:cstheme="minorHAnsi"/>
          <w:sz w:val="20"/>
          <w:szCs w:val="20"/>
        </w:rPr>
        <w:t>26-01/03</w:t>
      </w:r>
    </w:p>
    <w:p w14:paraId="70FA2160" w14:textId="379CE940" w:rsidR="00955EC7" w:rsidRPr="00870A10" w:rsidRDefault="00955EC7" w:rsidP="00955EC7">
      <w:pPr>
        <w:spacing w:after="0" w:line="240" w:lineRule="auto"/>
        <w:rPr>
          <w:rFonts w:asciiTheme="minorHAnsi" w:hAnsiTheme="minorHAnsi" w:cstheme="minorHAnsi"/>
          <w:color w:val="EE0000"/>
          <w:sz w:val="20"/>
          <w:szCs w:val="20"/>
        </w:rPr>
      </w:pPr>
      <w:r w:rsidRPr="00870A10">
        <w:rPr>
          <w:rFonts w:asciiTheme="minorHAnsi" w:hAnsiTheme="minorHAnsi" w:cstheme="minorHAnsi"/>
          <w:sz w:val="20"/>
          <w:szCs w:val="20"/>
        </w:rPr>
        <w:t xml:space="preserve">URBROJ: </w:t>
      </w:r>
      <w:r w:rsidR="0085331C">
        <w:rPr>
          <w:rFonts w:asciiTheme="minorHAnsi" w:hAnsiTheme="minorHAnsi" w:cstheme="minorHAnsi"/>
          <w:sz w:val="20"/>
          <w:szCs w:val="20"/>
        </w:rPr>
        <w:t>2196-26-02-26-1</w:t>
      </w:r>
    </w:p>
    <w:p w14:paraId="46DF5887" w14:textId="6FDB8FF5" w:rsidR="00955EC7" w:rsidRPr="00870A10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0A10">
        <w:rPr>
          <w:rFonts w:asciiTheme="minorHAnsi" w:hAnsiTheme="minorHAnsi" w:cstheme="minorHAnsi"/>
          <w:sz w:val="20"/>
          <w:szCs w:val="20"/>
        </w:rPr>
        <w:t xml:space="preserve">Tompojevci, </w:t>
      </w:r>
      <w:r w:rsidR="007B4AC7">
        <w:rPr>
          <w:rFonts w:asciiTheme="minorHAnsi" w:hAnsiTheme="minorHAnsi" w:cstheme="minorHAnsi"/>
          <w:sz w:val="20"/>
          <w:szCs w:val="20"/>
        </w:rPr>
        <w:t>08.06.</w:t>
      </w:r>
      <w:r w:rsidRPr="00870A10">
        <w:rPr>
          <w:rFonts w:asciiTheme="minorHAnsi" w:hAnsiTheme="minorHAnsi" w:cstheme="minorHAnsi"/>
          <w:sz w:val="20"/>
          <w:szCs w:val="20"/>
        </w:rPr>
        <w:t>202</w:t>
      </w:r>
      <w:r w:rsidR="00870A10">
        <w:rPr>
          <w:rFonts w:asciiTheme="minorHAnsi" w:hAnsiTheme="minorHAnsi" w:cstheme="minorHAnsi"/>
          <w:sz w:val="20"/>
          <w:szCs w:val="20"/>
        </w:rPr>
        <w:t>6</w:t>
      </w:r>
      <w:r w:rsidRPr="00870A10">
        <w:rPr>
          <w:rFonts w:asciiTheme="minorHAnsi" w:hAnsiTheme="minorHAnsi" w:cstheme="minorHAnsi"/>
          <w:sz w:val="20"/>
          <w:szCs w:val="20"/>
        </w:rPr>
        <w:t xml:space="preserve">. godine </w:t>
      </w:r>
    </w:p>
    <w:p w14:paraId="01541607" w14:textId="77777777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1DDBC00" w14:textId="77777777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81FAFC" w14:textId="77777777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>OPĆINSKO VIJEĆE OPĆINE TOMPOJEVCI</w:t>
      </w:r>
    </w:p>
    <w:p w14:paraId="4F865041" w14:textId="77777777" w:rsidR="00955EC7" w:rsidRPr="00BE54EB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EC1A05F" w14:textId="77777777" w:rsidR="00955EC7" w:rsidRPr="00BE54EB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5325201" w14:textId="77777777" w:rsidR="00955EC7" w:rsidRPr="00BE54EB" w:rsidRDefault="00955EC7" w:rsidP="00955EC7">
      <w:pPr>
        <w:spacing w:after="0" w:line="240" w:lineRule="auto"/>
        <w:ind w:left="2832" w:firstLine="708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                                     PREDSJEDNIK OPĆINSKOG VIJEĆA</w:t>
      </w:r>
    </w:p>
    <w:p w14:paraId="46809CA5" w14:textId="77777777" w:rsidR="00955EC7" w:rsidRPr="00BE54EB" w:rsidRDefault="00955EC7" w:rsidP="00955EC7">
      <w:pPr>
        <w:spacing w:after="0" w:line="240" w:lineRule="auto"/>
        <w:ind w:left="4956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            Ivan Štefanac</w:t>
      </w:r>
    </w:p>
    <w:p w14:paraId="4F064D31" w14:textId="77777777" w:rsidR="00955EC7" w:rsidRPr="00BE54EB" w:rsidRDefault="00955EC7" w:rsidP="00955EC7">
      <w:pPr>
        <w:ind w:left="4956" w:firstLine="709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FCC362E" w14:textId="531BDD01" w:rsidR="00955EC7" w:rsidRPr="00BE54EB" w:rsidRDefault="00955EC7" w:rsidP="00955EC7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 </w:t>
      </w:r>
    </w:p>
    <w:p w14:paraId="18475356" w14:textId="77777777" w:rsidR="00955EC7" w:rsidRPr="00BE54EB" w:rsidRDefault="00955EC7" w:rsidP="00955EC7">
      <w:pPr>
        <w:rPr>
          <w:rFonts w:asciiTheme="minorHAnsi" w:hAnsiTheme="minorHAnsi" w:cstheme="minorHAnsi"/>
          <w:sz w:val="20"/>
          <w:szCs w:val="20"/>
        </w:rPr>
      </w:pPr>
    </w:p>
    <w:p w14:paraId="0354CECE" w14:textId="77777777" w:rsidR="00955EC7" w:rsidRPr="00BE54EB" w:rsidRDefault="00955EC7" w:rsidP="00955EC7">
      <w:pPr>
        <w:rPr>
          <w:rFonts w:asciiTheme="minorHAnsi" w:hAnsiTheme="minorHAnsi" w:cstheme="minorHAnsi"/>
          <w:b/>
          <w:sz w:val="20"/>
          <w:szCs w:val="20"/>
        </w:rPr>
      </w:pPr>
    </w:p>
    <w:p w14:paraId="7EA323D2" w14:textId="77777777" w:rsidR="00DB70AD" w:rsidRDefault="00DB70AD"/>
    <w:sectPr w:rsidR="00DB70AD" w:rsidSect="000B4A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53E"/>
    <w:multiLevelType w:val="hybridMultilevel"/>
    <w:tmpl w:val="23FAB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24E2"/>
    <w:multiLevelType w:val="hybridMultilevel"/>
    <w:tmpl w:val="48F40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A74AD"/>
    <w:multiLevelType w:val="hybridMultilevel"/>
    <w:tmpl w:val="2264B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05760">
    <w:abstractNumId w:val="1"/>
  </w:num>
  <w:num w:numId="2" w16cid:durableId="708728767">
    <w:abstractNumId w:val="2"/>
  </w:num>
  <w:num w:numId="3" w16cid:durableId="104833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3"/>
    <w:rsid w:val="00023567"/>
    <w:rsid w:val="000B4A51"/>
    <w:rsid w:val="001D0425"/>
    <w:rsid w:val="002F7034"/>
    <w:rsid w:val="003C57F4"/>
    <w:rsid w:val="005518A4"/>
    <w:rsid w:val="0063474F"/>
    <w:rsid w:val="00645F17"/>
    <w:rsid w:val="007008D1"/>
    <w:rsid w:val="007B4AC7"/>
    <w:rsid w:val="00847075"/>
    <w:rsid w:val="0085331C"/>
    <w:rsid w:val="00870A10"/>
    <w:rsid w:val="00913577"/>
    <w:rsid w:val="00955EC7"/>
    <w:rsid w:val="00966C72"/>
    <w:rsid w:val="009F56EA"/>
    <w:rsid w:val="00A10FD3"/>
    <w:rsid w:val="00A4107F"/>
    <w:rsid w:val="00AB3F50"/>
    <w:rsid w:val="00B8386D"/>
    <w:rsid w:val="00BE54EB"/>
    <w:rsid w:val="00C61DB6"/>
    <w:rsid w:val="00C862A6"/>
    <w:rsid w:val="00CD0C7B"/>
    <w:rsid w:val="00DB70AD"/>
    <w:rsid w:val="00E46521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8488"/>
  <w15:chartTrackingRefBased/>
  <w15:docId w15:val="{FFB6E24F-542E-45DB-ADC2-B7D1B59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0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0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0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0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0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0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0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0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0F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0F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0F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0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0F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0FD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55E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C2E-F0A7-406E-B701-C2FBF826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17</cp:revision>
  <cp:lastPrinted>2026-05-27T10:35:00Z</cp:lastPrinted>
  <dcterms:created xsi:type="dcterms:W3CDTF">2024-04-22T12:25:00Z</dcterms:created>
  <dcterms:modified xsi:type="dcterms:W3CDTF">2026-06-08T10:16:00Z</dcterms:modified>
</cp:coreProperties>
</file>