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627A" w14:textId="0A6D4887" w:rsidR="00A97A6D" w:rsidRPr="00532F0D" w:rsidRDefault="00532F0D" w:rsidP="00C10C72">
      <w:pPr>
        <w:pStyle w:val="Bezproreda"/>
        <w:jc w:val="both"/>
        <w:rPr>
          <w:sz w:val="22"/>
          <w:szCs w:val="22"/>
          <w:lang w:val="hr-HR"/>
        </w:rPr>
      </w:pPr>
      <w:r w:rsidRPr="00532F0D">
        <w:rPr>
          <w:sz w:val="22"/>
          <w:szCs w:val="22"/>
          <w:lang w:val="hr-HR"/>
        </w:rPr>
        <w:t>Temeljem članka 89. Zakona o Proračunu („Narodne novine“ br.144/21)</w:t>
      </w:r>
      <w:r w:rsidR="00C80F33">
        <w:rPr>
          <w:sz w:val="22"/>
          <w:szCs w:val="22"/>
          <w:lang w:val="hr-HR"/>
        </w:rPr>
        <w:t>,</w:t>
      </w:r>
      <w:r w:rsidRPr="00532F0D">
        <w:rPr>
          <w:sz w:val="22"/>
          <w:szCs w:val="22"/>
          <w:lang w:val="hr-HR"/>
        </w:rPr>
        <w:t xml:space="preserve"> Pravilnika o polugodišnjem i godišnjem izvještaju o izvršenju proračuna („Narodne novine“ br. 85/23) te članka 29. Statuta Općine Tompojevci („Službeni vjesnik“ Vukovarsko-srijemske županije br. 04/21 i 19/22) Općinsko vijeće na </w:t>
      </w:r>
      <w:r w:rsidR="00447577">
        <w:rPr>
          <w:sz w:val="22"/>
          <w:szCs w:val="22"/>
          <w:lang w:val="hr-HR"/>
        </w:rPr>
        <w:t>8.</w:t>
      </w:r>
      <w:r w:rsidRPr="00532F0D">
        <w:rPr>
          <w:sz w:val="22"/>
          <w:szCs w:val="22"/>
          <w:lang w:val="hr-HR"/>
        </w:rPr>
        <w:t xml:space="preserve"> sjednici održanoj </w:t>
      </w:r>
      <w:r w:rsidR="00447577">
        <w:rPr>
          <w:sz w:val="22"/>
          <w:szCs w:val="22"/>
          <w:lang w:val="hr-HR"/>
        </w:rPr>
        <w:t>08. lipnja</w:t>
      </w:r>
      <w:r w:rsidRPr="00532F0D">
        <w:rPr>
          <w:sz w:val="22"/>
          <w:szCs w:val="22"/>
          <w:lang w:val="hr-HR"/>
        </w:rPr>
        <w:t xml:space="preserve">  2026. godine donijelo je:</w:t>
      </w:r>
    </w:p>
    <w:p w14:paraId="01E26954" w14:textId="77777777" w:rsidR="00532F0D" w:rsidRDefault="00532F0D">
      <w:pPr>
        <w:rPr>
          <w:sz w:val="20"/>
          <w:szCs w:val="20"/>
          <w:lang w:val="hr-HR"/>
        </w:rPr>
      </w:pPr>
    </w:p>
    <w:p w14:paraId="4F987EE1" w14:textId="7C5B6BD8" w:rsidR="00532F0D" w:rsidRPr="00532F0D" w:rsidRDefault="00532F0D" w:rsidP="00532F0D">
      <w:pPr>
        <w:pStyle w:val="Bezproreda"/>
        <w:jc w:val="center"/>
        <w:rPr>
          <w:b/>
          <w:bCs/>
          <w:lang w:val="hr-HR"/>
        </w:rPr>
      </w:pPr>
      <w:r w:rsidRPr="00532F0D">
        <w:rPr>
          <w:b/>
          <w:bCs/>
          <w:lang w:val="hr-HR"/>
        </w:rPr>
        <w:t>O</w:t>
      </w:r>
      <w:r>
        <w:rPr>
          <w:b/>
          <w:bCs/>
          <w:lang w:val="hr-HR"/>
        </w:rPr>
        <w:t xml:space="preserve"> </w:t>
      </w:r>
      <w:r w:rsidRPr="00532F0D">
        <w:rPr>
          <w:b/>
          <w:bCs/>
          <w:lang w:val="hr-HR"/>
        </w:rPr>
        <w:t>D</w:t>
      </w:r>
      <w:r>
        <w:rPr>
          <w:b/>
          <w:bCs/>
          <w:lang w:val="hr-HR"/>
        </w:rPr>
        <w:t xml:space="preserve"> </w:t>
      </w:r>
      <w:r w:rsidRPr="00532F0D">
        <w:rPr>
          <w:b/>
          <w:bCs/>
          <w:lang w:val="hr-HR"/>
        </w:rPr>
        <w:t>L</w:t>
      </w:r>
      <w:r>
        <w:rPr>
          <w:b/>
          <w:bCs/>
          <w:lang w:val="hr-HR"/>
        </w:rPr>
        <w:t xml:space="preserve"> </w:t>
      </w:r>
      <w:r w:rsidRPr="00532F0D">
        <w:rPr>
          <w:b/>
          <w:bCs/>
          <w:lang w:val="hr-HR"/>
        </w:rPr>
        <w:t>U</w:t>
      </w:r>
      <w:r>
        <w:rPr>
          <w:b/>
          <w:bCs/>
          <w:lang w:val="hr-HR"/>
        </w:rPr>
        <w:t xml:space="preserve"> </w:t>
      </w:r>
      <w:r w:rsidRPr="00532F0D">
        <w:rPr>
          <w:b/>
          <w:bCs/>
          <w:lang w:val="hr-HR"/>
        </w:rPr>
        <w:t>K</w:t>
      </w:r>
      <w:r>
        <w:rPr>
          <w:b/>
          <w:bCs/>
          <w:lang w:val="hr-HR"/>
        </w:rPr>
        <w:t xml:space="preserve"> </w:t>
      </w:r>
      <w:r w:rsidRPr="00532F0D">
        <w:rPr>
          <w:b/>
          <w:bCs/>
          <w:lang w:val="hr-HR"/>
        </w:rPr>
        <w:t>U</w:t>
      </w:r>
    </w:p>
    <w:p w14:paraId="7D23DEC7" w14:textId="5330D5A6" w:rsidR="00532F0D" w:rsidRDefault="00532F0D" w:rsidP="00532F0D">
      <w:pPr>
        <w:pStyle w:val="Bezproreda"/>
        <w:jc w:val="center"/>
        <w:rPr>
          <w:b/>
          <w:bCs/>
          <w:lang w:val="hr-HR"/>
        </w:rPr>
      </w:pPr>
      <w:r w:rsidRPr="00532F0D">
        <w:rPr>
          <w:b/>
          <w:bCs/>
          <w:lang w:val="hr-HR"/>
        </w:rPr>
        <w:t>o usvajanju godišnjeg izvještaja o izvršenju Proračuna općine Tompojevci za 2025. godinu</w:t>
      </w:r>
    </w:p>
    <w:p w14:paraId="2DFCB9FE" w14:textId="77777777" w:rsidR="00532F0D" w:rsidRPr="00532F0D" w:rsidRDefault="00532F0D" w:rsidP="00532F0D">
      <w:pPr>
        <w:pStyle w:val="Bezproreda"/>
        <w:jc w:val="center"/>
        <w:rPr>
          <w:b/>
          <w:bCs/>
          <w:sz w:val="22"/>
          <w:szCs w:val="22"/>
          <w:lang w:val="hr-HR"/>
        </w:rPr>
      </w:pPr>
    </w:p>
    <w:p w14:paraId="3D71C535" w14:textId="190E5777" w:rsidR="00532F0D" w:rsidRPr="00532F0D" w:rsidRDefault="00532F0D" w:rsidP="00532F0D">
      <w:pPr>
        <w:pStyle w:val="Bezproreda"/>
        <w:jc w:val="center"/>
        <w:rPr>
          <w:b/>
          <w:bCs/>
          <w:sz w:val="22"/>
          <w:szCs w:val="22"/>
          <w:lang w:val="hr-HR"/>
        </w:rPr>
      </w:pPr>
      <w:r w:rsidRPr="00532F0D">
        <w:rPr>
          <w:b/>
          <w:bCs/>
          <w:sz w:val="22"/>
          <w:szCs w:val="22"/>
          <w:lang w:val="hr-HR"/>
        </w:rPr>
        <w:t xml:space="preserve">Članak 1. </w:t>
      </w:r>
    </w:p>
    <w:p w14:paraId="34091A1A" w14:textId="1DB6A33A" w:rsidR="00532F0D" w:rsidRPr="00532F0D" w:rsidRDefault="00532F0D" w:rsidP="00532F0D">
      <w:pPr>
        <w:pStyle w:val="Bezproreda"/>
        <w:rPr>
          <w:sz w:val="22"/>
          <w:szCs w:val="22"/>
          <w:lang w:val="hr-HR"/>
        </w:rPr>
      </w:pPr>
      <w:r w:rsidRPr="00532F0D">
        <w:rPr>
          <w:sz w:val="22"/>
          <w:szCs w:val="22"/>
          <w:lang w:val="hr-HR"/>
        </w:rPr>
        <w:t>Godišnji izvještaj o izvršenju Proračuna općine Tompojevci za 2025. godinu (u daljnjem tekstu: Proračun) sadrži:</w:t>
      </w:r>
    </w:p>
    <w:p w14:paraId="65EF41DE" w14:textId="77777777" w:rsidR="00532F0D" w:rsidRDefault="00532F0D" w:rsidP="00532F0D">
      <w:pPr>
        <w:pStyle w:val="Bezproreda"/>
        <w:rPr>
          <w:sz w:val="22"/>
          <w:szCs w:val="22"/>
          <w:lang w:val="hr-HR"/>
        </w:rPr>
      </w:pPr>
    </w:p>
    <w:tbl>
      <w:tblPr>
        <w:tblW w:w="15640" w:type="dxa"/>
        <w:tblCellMar>
          <w:left w:w="0" w:type="dxa"/>
          <w:right w:w="0" w:type="dxa"/>
        </w:tblCellMar>
        <w:tblLook w:val="04A0" w:firstRow="1" w:lastRow="0" w:firstColumn="1" w:lastColumn="0" w:noHBand="0" w:noVBand="1"/>
      </w:tblPr>
      <w:tblGrid>
        <w:gridCol w:w="6380"/>
        <w:gridCol w:w="1660"/>
        <w:gridCol w:w="1883"/>
        <w:gridCol w:w="1437"/>
        <w:gridCol w:w="1660"/>
        <w:gridCol w:w="1155"/>
        <w:gridCol w:w="1465"/>
      </w:tblGrid>
      <w:tr w:rsidR="00532F0D" w:rsidRPr="00532F0D" w14:paraId="414D4E17" w14:textId="77777777" w:rsidTr="005B038F">
        <w:trPr>
          <w:trHeight w:val="375"/>
        </w:trPr>
        <w:tc>
          <w:tcPr>
            <w:tcW w:w="14175" w:type="dxa"/>
            <w:gridSpan w:val="6"/>
            <w:tcBorders>
              <w:top w:val="nil"/>
              <w:left w:val="nil"/>
              <w:bottom w:val="nil"/>
              <w:right w:val="nil"/>
            </w:tcBorders>
            <w:noWrap/>
            <w:tcMar>
              <w:top w:w="15" w:type="dxa"/>
              <w:left w:w="15" w:type="dxa"/>
              <w:bottom w:w="0" w:type="dxa"/>
              <w:right w:w="15" w:type="dxa"/>
            </w:tcMar>
            <w:vAlign w:val="center"/>
            <w:hideMark/>
          </w:tcPr>
          <w:p w14:paraId="4E80BC2B" w14:textId="77777777" w:rsidR="00532F0D" w:rsidRPr="00532F0D" w:rsidRDefault="00532F0D" w:rsidP="00C326D1">
            <w:pPr>
              <w:rPr>
                <w:rFonts w:ascii="Aptos Narrow" w:hAnsi="Aptos Narrow"/>
                <w:b/>
                <w:bCs/>
                <w:color w:val="000000"/>
                <w:sz w:val="20"/>
                <w:szCs w:val="20"/>
              </w:rPr>
            </w:pPr>
            <w:r w:rsidRPr="00532F0D">
              <w:rPr>
                <w:rFonts w:ascii="Aptos Narrow" w:hAnsi="Aptos Narrow"/>
                <w:b/>
                <w:bCs/>
                <w:color w:val="000000"/>
                <w:sz w:val="20"/>
                <w:szCs w:val="20"/>
              </w:rPr>
              <w:t>I. OPĆI DIO - SAŽETAK</w:t>
            </w:r>
          </w:p>
        </w:tc>
        <w:tc>
          <w:tcPr>
            <w:tcW w:w="1465" w:type="dxa"/>
            <w:tcBorders>
              <w:top w:val="nil"/>
              <w:left w:val="nil"/>
              <w:bottom w:val="nil"/>
              <w:right w:val="nil"/>
            </w:tcBorders>
            <w:noWrap/>
            <w:tcMar>
              <w:top w:w="15" w:type="dxa"/>
              <w:left w:w="15" w:type="dxa"/>
              <w:bottom w:w="0" w:type="dxa"/>
              <w:right w:w="15" w:type="dxa"/>
            </w:tcMar>
            <w:vAlign w:val="center"/>
            <w:hideMark/>
          </w:tcPr>
          <w:p w14:paraId="3BBF9F41" w14:textId="77777777" w:rsidR="00532F0D" w:rsidRPr="00532F0D" w:rsidRDefault="00532F0D" w:rsidP="00C326D1">
            <w:pPr>
              <w:rPr>
                <w:rFonts w:ascii="Aptos Narrow" w:hAnsi="Aptos Narrow"/>
                <w:b/>
                <w:bCs/>
                <w:color w:val="000000"/>
                <w:sz w:val="20"/>
                <w:szCs w:val="20"/>
              </w:rPr>
            </w:pPr>
          </w:p>
        </w:tc>
      </w:tr>
      <w:tr w:rsidR="00532F0D" w:rsidRPr="00532F0D" w14:paraId="6FEB7C12" w14:textId="77777777" w:rsidTr="005B038F">
        <w:trPr>
          <w:trHeight w:val="822"/>
        </w:trPr>
        <w:tc>
          <w:tcPr>
            <w:tcW w:w="6380"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EC74BE"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Razred i naziv</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D4797CB" w14:textId="033EECF2"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Izvršenje</w:t>
            </w:r>
            <w:r w:rsidRPr="00532F0D">
              <w:rPr>
                <w:rFonts w:ascii="Aptos Narrow" w:hAnsi="Aptos Narrow"/>
                <w:color w:val="000000"/>
                <w:sz w:val="20"/>
                <w:szCs w:val="20"/>
                <w:lang w:val="hr-HR"/>
              </w:rPr>
              <w:br/>
              <w:t>1.1.2024.-31.12.2024.</w:t>
            </w:r>
          </w:p>
        </w:tc>
        <w:tc>
          <w:tcPr>
            <w:tcW w:w="1883"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97253C" w14:textId="218A45BE"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Izvorni plan/Rebalans</w:t>
            </w:r>
            <w:r w:rsidRPr="00532F0D">
              <w:rPr>
                <w:rFonts w:ascii="Aptos Narrow" w:hAnsi="Aptos Narrow"/>
                <w:color w:val="000000"/>
                <w:sz w:val="20"/>
                <w:szCs w:val="20"/>
                <w:lang w:val="hr-HR"/>
              </w:rPr>
              <w:br/>
              <w:t>Proračun 2025 - rebalans III</w:t>
            </w:r>
          </w:p>
        </w:tc>
        <w:tc>
          <w:tcPr>
            <w:tcW w:w="1437"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7C2426" w14:textId="544A1679"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Izvršenje</w:t>
            </w:r>
            <w:r w:rsidRPr="00532F0D">
              <w:rPr>
                <w:rFonts w:ascii="Aptos Narrow" w:hAnsi="Aptos Narrow"/>
                <w:color w:val="000000"/>
                <w:sz w:val="20"/>
                <w:szCs w:val="20"/>
                <w:lang w:val="hr-HR"/>
              </w:rPr>
              <w:br/>
              <w:t>1.1.2025.-31.12.2025.</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8385DE" w14:textId="394D038A"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Indeks</w:t>
            </w:r>
            <w:r w:rsidRPr="00532F0D">
              <w:rPr>
                <w:rFonts w:ascii="Aptos Narrow" w:hAnsi="Aptos Narrow"/>
                <w:color w:val="000000"/>
                <w:sz w:val="20"/>
                <w:szCs w:val="20"/>
                <w:lang w:val="hr-HR"/>
              </w:rPr>
              <w:br/>
              <w:t>4/2*100</w:t>
            </w:r>
          </w:p>
        </w:tc>
        <w:tc>
          <w:tcPr>
            <w:tcW w:w="1155"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0B37B1A" w14:textId="5A8D87F8"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Indeks</w:t>
            </w:r>
            <w:r w:rsidRPr="00532F0D">
              <w:rPr>
                <w:rFonts w:ascii="Aptos Narrow" w:hAnsi="Aptos Narrow"/>
                <w:color w:val="000000"/>
                <w:sz w:val="20"/>
                <w:szCs w:val="20"/>
                <w:lang w:val="hr-HR"/>
              </w:rPr>
              <w:br/>
              <w:t>4/3*100</w:t>
            </w:r>
          </w:p>
        </w:tc>
        <w:tc>
          <w:tcPr>
            <w:tcW w:w="1465" w:type="dxa"/>
            <w:tcBorders>
              <w:top w:val="nil"/>
              <w:left w:val="nil"/>
              <w:bottom w:val="nil"/>
              <w:right w:val="nil"/>
            </w:tcBorders>
            <w:noWrap/>
            <w:tcMar>
              <w:top w:w="15" w:type="dxa"/>
              <w:left w:w="15" w:type="dxa"/>
              <w:bottom w:w="0" w:type="dxa"/>
              <w:right w:w="15" w:type="dxa"/>
            </w:tcMar>
            <w:vAlign w:val="bottom"/>
            <w:hideMark/>
          </w:tcPr>
          <w:p w14:paraId="70866C09" w14:textId="77777777" w:rsidR="00532F0D" w:rsidRPr="00532F0D" w:rsidRDefault="00532F0D" w:rsidP="00C326D1">
            <w:pPr>
              <w:jc w:val="center"/>
              <w:rPr>
                <w:rFonts w:ascii="Aptos Narrow" w:hAnsi="Aptos Narrow"/>
                <w:color w:val="000000"/>
                <w:sz w:val="20"/>
                <w:szCs w:val="20"/>
                <w:lang w:val="hr-HR"/>
              </w:rPr>
            </w:pPr>
          </w:p>
        </w:tc>
      </w:tr>
      <w:tr w:rsidR="00532F0D" w:rsidRPr="00532F0D" w14:paraId="7AB7DEE5" w14:textId="77777777" w:rsidTr="005B038F">
        <w:trPr>
          <w:trHeight w:val="158"/>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03A079"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300504"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2</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3D5A19"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3</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B63D6F"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5FA8AF"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5</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D727D9"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6</w:t>
            </w:r>
          </w:p>
        </w:tc>
        <w:tc>
          <w:tcPr>
            <w:tcW w:w="1465" w:type="dxa"/>
            <w:tcBorders>
              <w:top w:val="nil"/>
              <w:left w:val="nil"/>
              <w:bottom w:val="nil"/>
              <w:right w:val="nil"/>
            </w:tcBorders>
            <w:noWrap/>
            <w:tcMar>
              <w:top w:w="15" w:type="dxa"/>
              <w:left w:w="15" w:type="dxa"/>
              <w:bottom w:w="0" w:type="dxa"/>
              <w:right w:w="15" w:type="dxa"/>
            </w:tcMar>
            <w:vAlign w:val="bottom"/>
            <w:hideMark/>
          </w:tcPr>
          <w:p w14:paraId="4220ADC9" w14:textId="77777777" w:rsidR="00532F0D" w:rsidRPr="00532F0D" w:rsidRDefault="00532F0D" w:rsidP="00C326D1">
            <w:pPr>
              <w:jc w:val="center"/>
              <w:rPr>
                <w:rFonts w:ascii="Aptos Narrow" w:hAnsi="Aptos Narrow"/>
                <w:color w:val="000000"/>
                <w:sz w:val="20"/>
                <w:szCs w:val="20"/>
                <w:lang w:val="hr-HR"/>
              </w:rPr>
            </w:pPr>
          </w:p>
        </w:tc>
      </w:tr>
      <w:tr w:rsidR="00532F0D" w:rsidRPr="00447577" w14:paraId="5DEAB840" w14:textId="77777777" w:rsidTr="005B038F">
        <w:trPr>
          <w:trHeight w:val="153"/>
        </w:trPr>
        <w:tc>
          <w:tcPr>
            <w:tcW w:w="14175"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7AEEE016"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A) SAŽETAK RAČUNA PRIHODA I RASHODA</w:t>
            </w:r>
          </w:p>
        </w:tc>
        <w:tc>
          <w:tcPr>
            <w:tcW w:w="1465" w:type="dxa"/>
            <w:tcBorders>
              <w:top w:val="nil"/>
              <w:left w:val="nil"/>
              <w:bottom w:val="nil"/>
              <w:right w:val="nil"/>
            </w:tcBorders>
            <w:noWrap/>
            <w:tcMar>
              <w:top w:w="15" w:type="dxa"/>
              <w:left w:w="15" w:type="dxa"/>
              <w:bottom w:w="0" w:type="dxa"/>
              <w:right w:w="15" w:type="dxa"/>
            </w:tcMar>
            <w:vAlign w:val="bottom"/>
            <w:hideMark/>
          </w:tcPr>
          <w:p w14:paraId="3917B796" w14:textId="77777777" w:rsidR="00532F0D" w:rsidRPr="00532F0D" w:rsidRDefault="00532F0D" w:rsidP="00C326D1">
            <w:pPr>
              <w:jc w:val="center"/>
              <w:rPr>
                <w:rFonts w:ascii="Aptos Narrow" w:hAnsi="Aptos Narrow"/>
                <w:color w:val="000000"/>
                <w:sz w:val="20"/>
                <w:szCs w:val="20"/>
                <w:lang w:val="hr-HR"/>
              </w:rPr>
            </w:pPr>
          </w:p>
        </w:tc>
      </w:tr>
      <w:tr w:rsidR="00532F0D" w:rsidRPr="00532F0D" w14:paraId="2D6F6727" w14:textId="77777777" w:rsidTr="005B038F">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0AB6963" w14:textId="77777777" w:rsidR="00532F0D" w:rsidRPr="00532F0D" w:rsidRDefault="00532F0D" w:rsidP="00C326D1">
            <w:pPr>
              <w:rPr>
                <w:rFonts w:ascii="Aptos Narrow" w:hAnsi="Aptos Narrow"/>
                <w:b/>
                <w:bCs/>
                <w:color w:val="000000"/>
                <w:sz w:val="20"/>
                <w:szCs w:val="20"/>
                <w:lang w:val="hr-HR"/>
              </w:rPr>
            </w:pPr>
            <w:r w:rsidRPr="00532F0D">
              <w:rPr>
                <w:rFonts w:ascii="Aptos Narrow" w:hAnsi="Aptos Narrow"/>
                <w:b/>
                <w:bCs/>
                <w:color w:val="000000"/>
                <w:sz w:val="20"/>
                <w:szCs w:val="20"/>
                <w:lang w:val="hr-HR"/>
              </w:rPr>
              <w:t xml:space="preserve">  PRIHODI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AF6B14A"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1.903.219,39</w:t>
            </w:r>
          </w:p>
        </w:tc>
        <w:tc>
          <w:tcPr>
            <w:tcW w:w="1883"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4FC31D0"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4.592.635,00</w:t>
            </w:r>
          </w:p>
        </w:tc>
        <w:tc>
          <w:tcPr>
            <w:tcW w:w="1437"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A0FA871"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2.509.368,37</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5BDD384"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131,85</w:t>
            </w:r>
          </w:p>
        </w:tc>
        <w:tc>
          <w:tcPr>
            <w:tcW w:w="1155"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E6827F8"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54,64</w:t>
            </w:r>
          </w:p>
        </w:tc>
        <w:tc>
          <w:tcPr>
            <w:tcW w:w="1465" w:type="dxa"/>
            <w:tcBorders>
              <w:top w:val="nil"/>
              <w:left w:val="nil"/>
              <w:bottom w:val="nil"/>
              <w:right w:val="nil"/>
            </w:tcBorders>
            <w:noWrap/>
            <w:tcMar>
              <w:top w:w="15" w:type="dxa"/>
              <w:left w:w="15" w:type="dxa"/>
              <w:bottom w:w="0" w:type="dxa"/>
              <w:right w:w="15" w:type="dxa"/>
            </w:tcMar>
            <w:vAlign w:val="bottom"/>
            <w:hideMark/>
          </w:tcPr>
          <w:p w14:paraId="7CD25E0F" w14:textId="77777777" w:rsidR="00532F0D" w:rsidRPr="00532F0D" w:rsidRDefault="00532F0D" w:rsidP="00C326D1">
            <w:pPr>
              <w:jc w:val="right"/>
              <w:rPr>
                <w:rFonts w:ascii="Aptos Narrow" w:hAnsi="Aptos Narrow"/>
                <w:b/>
                <w:bCs/>
                <w:color w:val="000000"/>
                <w:sz w:val="20"/>
                <w:szCs w:val="20"/>
                <w:lang w:val="hr-HR"/>
              </w:rPr>
            </w:pPr>
          </w:p>
        </w:tc>
      </w:tr>
      <w:tr w:rsidR="00532F0D" w:rsidRPr="00532F0D" w14:paraId="47E012B3"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D506D5"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6 PRIHODI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73CDAD"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1.869.894,63</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A65DD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4.548.385,00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69A0B2"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2.493.764,99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46A5FA"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133,36</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5A557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54,83</w:t>
            </w:r>
          </w:p>
        </w:tc>
        <w:tc>
          <w:tcPr>
            <w:tcW w:w="1465" w:type="dxa"/>
            <w:tcBorders>
              <w:top w:val="nil"/>
              <w:left w:val="nil"/>
              <w:bottom w:val="nil"/>
              <w:right w:val="nil"/>
            </w:tcBorders>
            <w:noWrap/>
            <w:tcMar>
              <w:top w:w="15" w:type="dxa"/>
              <w:left w:w="15" w:type="dxa"/>
              <w:bottom w:w="0" w:type="dxa"/>
              <w:right w:w="15" w:type="dxa"/>
            </w:tcMar>
            <w:vAlign w:val="bottom"/>
            <w:hideMark/>
          </w:tcPr>
          <w:p w14:paraId="628C9FEC" w14:textId="77777777" w:rsidR="00532F0D" w:rsidRPr="00532F0D" w:rsidRDefault="00532F0D" w:rsidP="00C326D1">
            <w:pPr>
              <w:jc w:val="right"/>
              <w:rPr>
                <w:rFonts w:ascii="Aptos Narrow" w:hAnsi="Aptos Narrow"/>
                <w:color w:val="000000"/>
                <w:sz w:val="20"/>
                <w:szCs w:val="20"/>
                <w:lang w:val="hr-HR"/>
              </w:rPr>
            </w:pPr>
          </w:p>
        </w:tc>
      </w:tr>
      <w:tr w:rsidR="00532F0D" w:rsidRPr="00532F0D" w14:paraId="74ADB0AE"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3A416E"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7 PRIHODI OD PRODAJE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ED0216"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33.324,76</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75D9D6"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44.250,00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32CA66"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15.603,38</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8B74DD"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46,82</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0EF28A"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35,26</w:t>
            </w:r>
          </w:p>
        </w:tc>
        <w:tc>
          <w:tcPr>
            <w:tcW w:w="1465" w:type="dxa"/>
            <w:tcBorders>
              <w:top w:val="nil"/>
              <w:left w:val="nil"/>
              <w:bottom w:val="nil"/>
              <w:right w:val="nil"/>
            </w:tcBorders>
            <w:noWrap/>
            <w:tcMar>
              <w:top w:w="15" w:type="dxa"/>
              <w:left w:w="15" w:type="dxa"/>
              <w:bottom w:w="0" w:type="dxa"/>
              <w:right w:w="15" w:type="dxa"/>
            </w:tcMar>
            <w:vAlign w:val="bottom"/>
            <w:hideMark/>
          </w:tcPr>
          <w:p w14:paraId="227B7113" w14:textId="77777777" w:rsidR="00532F0D" w:rsidRPr="00532F0D" w:rsidRDefault="00532F0D" w:rsidP="00C326D1">
            <w:pPr>
              <w:jc w:val="right"/>
              <w:rPr>
                <w:rFonts w:ascii="Aptos Narrow" w:hAnsi="Aptos Narrow"/>
                <w:color w:val="000000"/>
                <w:sz w:val="20"/>
                <w:szCs w:val="20"/>
                <w:lang w:val="hr-HR"/>
              </w:rPr>
            </w:pPr>
          </w:p>
        </w:tc>
      </w:tr>
      <w:tr w:rsidR="00532F0D" w:rsidRPr="00532F0D" w14:paraId="6E4AFDB4" w14:textId="77777777" w:rsidTr="005B038F">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65FE7B1" w14:textId="77777777" w:rsidR="00532F0D" w:rsidRPr="00532F0D" w:rsidRDefault="00532F0D" w:rsidP="00C326D1">
            <w:pPr>
              <w:rPr>
                <w:rFonts w:ascii="Aptos Narrow" w:hAnsi="Aptos Narrow"/>
                <w:b/>
                <w:bCs/>
                <w:color w:val="000000"/>
                <w:sz w:val="20"/>
                <w:szCs w:val="20"/>
                <w:lang w:val="hr-HR"/>
              </w:rPr>
            </w:pPr>
            <w:r w:rsidRPr="00532F0D">
              <w:rPr>
                <w:rFonts w:ascii="Aptos Narrow" w:hAnsi="Aptos Narrow"/>
                <w:b/>
                <w:bCs/>
                <w:color w:val="000000"/>
                <w:sz w:val="20"/>
                <w:szCs w:val="20"/>
                <w:lang w:val="hr-HR"/>
              </w:rPr>
              <w:t xml:space="preserve">  RASHODI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8483B1A"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1.936.814,99</w:t>
            </w:r>
          </w:p>
        </w:tc>
        <w:tc>
          <w:tcPr>
            <w:tcW w:w="1883"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610516D"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4.629.967,00</w:t>
            </w:r>
          </w:p>
        </w:tc>
        <w:tc>
          <w:tcPr>
            <w:tcW w:w="1437"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B109B8A" w14:textId="1FCEFF6A"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2.50</w:t>
            </w:r>
            <w:r w:rsidR="00CE53E6">
              <w:rPr>
                <w:rFonts w:ascii="Aptos Narrow" w:hAnsi="Aptos Narrow"/>
                <w:b/>
                <w:bCs/>
                <w:color w:val="000000"/>
                <w:sz w:val="20"/>
                <w:szCs w:val="20"/>
                <w:lang w:val="hr-HR"/>
              </w:rPr>
              <w:t>2</w:t>
            </w:r>
            <w:r w:rsidRPr="00532F0D">
              <w:rPr>
                <w:rFonts w:ascii="Aptos Narrow" w:hAnsi="Aptos Narrow"/>
                <w:b/>
                <w:bCs/>
                <w:color w:val="000000"/>
                <w:sz w:val="20"/>
                <w:szCs w:val="20"/>
                <w:lang w:val="hr-HR"/>
              </w:rPr>
              <w:t>.</w:t>
            </w:r>
            <w:r w:rsidR="00CE53E6">
              <w:rPr>
                <w:rFonts w:ascii="Aptos Narrow" w:hAnsi="Aptos Narrow"/>
                <w:b/>
                <w:bCs/>
                <w:color w:val="000000"/>
                <w:sz w:val="20"/>
                <w:szCs w:val="20"/>
                <w:lang w:val="hr-HR"/>
              </w:rPr>
              <w:t>946,72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72BC7EA"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129,41</w:t>
            </w:r>
          </w:p>
        </w:tc>
        <w:tc>
          <w:tcPr>
            <w:tcW w:w="1155"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5A11A20"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54,13</w:t>
            </w:r>
          </w:p>
        </w:tc>
        <w:tc>
          <w:tcPr>
            <w:tcW w:w="1465" w:type="dxa"/>
            <w:tcBorders>
              <w:top w:val="nil"/>
              <w:left w:val="nil"/>
              <w:bottom w:val="nil"/>
              <w:right w:val="nil"/>
            </w:tcBorders>
            <w:noWrap/>
            <w:tcMar>
              <w:top w:w="15" w:type="dxa"/>
              <w:left w:w="15" w:type="dxa"/>
              <w:bottom w:w="0" w:type="dxa"/>
              <w:right w:w="15" w:type="dxa"/>
            </w:tcMar>
            <w:vAlign w:val="bottom"/>
            <w:hideMark/>
          </w:tcPr>
          <w:p w14:paraId="3074075B" w14:textId="77777777" w:rsidR="00532F0D" w:rsidRPr="00532F0D" w:rsidRDefault="00532F0D" w:rsidP="00C326D1">
            <w:pPr>
              <w:jc w:val="right"/>
              <w:rPr>
                <w:rFonts w:ascii="Aptos Narrow" w:hAnsi="Aptos Narrow"/>
                <w:b/>
                <w:bCs/>
                <w:color w:val="000000"/>
                <w:sz w:val="20"/>
                <w:szCs w:val="20"/>
                <w:lang w:val="hr-HR"/>
              </w:rPr>
            </w:pPr>
          </w:p>
        </w:tc>
      </w:tr>
      <w:tr w:rsidR="00532F0D" w:rsidRPr="00532F0D" w14:paraId="37AA3807"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F3E5D0"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3 RASHODI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C44D7B"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978.287,28</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DD3742"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1.765.576,00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9DB512"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1.556.491,92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38421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159,10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4B476F"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88,16</w:t>
            </w:r>
          </w:p>
        </w:tc>
        <w:tc>
          <w:tcPr>
            <w:tcW w:w="1465" w:type="dxa"/>
            <w:tcBorders>
              <w:top w:val="nil"/>
              <w:left w:val="nil"/>
              <w:bottom w:val="nil"/>
              <w:right w:val="nil"/>
            </w:tcBorders>
            <w:noWrap/>
            <w:tcMar>
              <w:top w:w="15" w:type="dxa"/>
              <w:left w:w="15" w:type="dxa"/>
              <w:bottom w:w="0" w:type="dxa"/>
              <w:right w:w="15" w:type="dxa"/>
            </w:tcMar>
            <w:vAlign w:val="bottom"/>
            <w:hideMark/>
          </w:tcPr>
          <w:p w14:paraId="0700758C" w14:textId="77777777" w:rsidR="00532F0D" w:rsidRPr="00532F0D" w:rsidRDefault="00532F0D" w:rsidP="00C326D1">
            <w:pPr>
              <w:jc w:val="right"/>
              <w:rPr>
                <w:rFonts w:ascii="Aptos Narrow" w:hAnsi="Aptos Narrow"/>
                <w:color w:val="000000"/>
                <w:sz w:val="20"/>
                <w:szCs w:val="20"/>
                <w:lang w:val="hr-HR"/>
              </w:rPr>
            </w:pPr>
          </w:p>
        </w:tc>
      </w:tr>
      <w:tr w:rsidR="00532F0D" w:rsidRPr="00532F0D" w14:paraId="744D8A42"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3438EA"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4 RASHODI ZA NABAVU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7830B7"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958.527,71</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F1AFCC"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2.864.391,00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F224B7" w14:textId="3F3C38EB" w:rsidR="00532F0D" w:rsidRPr="00532F0D" w:rsidRDefault="00CE53E6" w:rsidP="00C326D1">
            <w:pPr>
              <w:jc w:val="right"/>
              <w:rPr>
                <w:rFonts w:ascii="Aptos Narrow" w:hAnsi="Aptos Narrow"/>
                <w:color w:val="000000"/>
                <w:sz w:val="20"/>
                <w:szCs w:val="20"/>
                <w:lang w:val="hr-HR"/>
              </w:rPr>
            </w:pPr>
            <w:r>
              <w:rPr>
                <w:rFonts w:ascii="Aptos Narrow" w:hAnsi="Aptos Narrow"/>
                <w:color w:val="000000"/>
                <w:sz w:val="20"/>
                <w:szCs w:val="20"/>
                <w:lang w:val="hr-HR"/>
              </w:rPr>
              <w:t>946.454,80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7740D8"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99,10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FF796E"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33,16</w:t>
            </w:r>
          </w:p>
        </w:tc>
        <w:tc>
          <w:tcPr>
            <w:tcW w:w="1465" w:type="dxa"/>
            <w:tcBorders>
              <w:top w:val="nil"/>
              <w:left w:val="nil"/>
              <w:bottom w:val="nil"/>
              <w:right w:val="nil"/>
            </w:tcBorders>
            <w:noWrap/>
            <w:tcMar>
              <w:top w:w="15" w:type="dxa"/>
              <w:left w:w="15" w:type="dxa"/>
              <w:bottom w:w="0" w:type="dxa"/>
              <w:right w:w="15" w:type="dxa"/>
            </w:tcMar>
            <w:vAlign w:val="bottom"/>
            <w:hideMark/>
          </w:tcPr>
          <w:p w14:paraId="51E25E6E" w14:textId="77777777" w:rsidR="00532F0D" w:rsidRPr="00532F0D" w:rsidRDefault="00532F0D" w:rsidP="00C326D1">
            <w:pPr>
              <w:jc w:val="right"/>
              <w:rPr>
                <w:rFonts w:ascii="Aptos Narrow" w:hAnsi="Aptos Narrow"/>
                <w:color w:val="000000"/>
                <w:sz w:val="20"/>
                <w:szCs w:val="20"/>
                <w:lang w:val="hr-HR"/>
              </w:rPr>
            </w:pPr>
          </w:p>
        </w:tc>
      </w:tr>
      <w:tr w:rsidR="00532F0D" w:rsidRPr="00CE53E6" w14:paraId="299D97A3" w14:textId="77777777" w:rsidTr="005B038F">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DBE002F" w14:textId="77777777" w:rsidR="00532F0D" w:rsidRPr="00CE53E6" w:rsidRDefault="00532F0D" w:rsidP="00C326D1">
            <w:pPr>
              <w:rPr>
                <w:rFonts w:ascii="Aptos Narrow" w:hAnsi="Aptos Narrow"/>
                <w:b/>
                <w:bCs/>
                <w:sz w:val="20"/>
                <w:szCs w:val="20"/>
                <w:lang w:val="hr-HR"/>
              </w:rPr>
            </w:pPr>
            <w:r w:rsidRPr="00CE53E6">
              <w:rPr>
                <w:rFonts w:ascii="Aptos Narrow" w:hAnsi="Aptos Narrow"/>
                <w:b/>
                <w:bCs/>
                <w:sz w:val="20"/>
                <w:szCs w:val="20"/>
                <w:lang w:val="hr-HR"/>
              </w:rPr>
              <w:t xml:space="preserve">  RAZLIKA - VIŠAK/MANJAK</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D19EECD" w14:textId="77777777" w:rsidR="00532F0D" w:rsidRPr="00CE53E6" w:rsidRDefault="00532F0D" w:rsidP="00C326D1">
            <w:pPr>
              <w:jc w:val="right"/>
              <w:rPr>
                <w:rFonts w:ascii="Aptos Narrow" w:hAnsi="Aptos Narrow"/>
                <w:b/>
                <w:bCs/>
                <w:sz w:val="20"/>
                <w:szCs w:val="20"/>
                <w:lang w:val="hr-HR"/>
              </w:rPr>
            </w:pPr>
            <w:r w:rsidRPr="00CE53E6">
              <w:rPr>
                <w:rFonts w:ascii="Aptos Narrow" w:hAnsi="Aptos Narrow"/>
                <w:b/>
                <w:bCs/>
                <w:sz w:val="20"/>
                <w:szCs w:val="20"/>
                <w:lang w:val="hr-HR"/>
              </w:rPr>
              <w:t>-33.595,60</w:t>
            </w:r>
          </w:p>
        </w:tc>
        <w:tc>
          <w:tcPr>
            <w:tcW w:w="1883"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6EB259C" w14:textId="77777777" w:rsidR="00532F0D" w:rsidRPr="00CE53E6" w:rsidRDefault="00532F0D" w:rsidP="00C326D1">
            <w:pPr>
              <w:jc w:val="right"/>
              <w:rPr>
                <w:rFonts w:ascii="Aptos Narrow" w:hAnsi="Aptos Narrow"/>
                <w:b/>
                <w:bCs/>
                <w:sz w:val="20"/>
                <w:szCs w:val="20"/>
                <w:lang w:val="hr-HR"/>
              </w:rPr>
            </w:pPr>
            <w:r w:rsidRPr="00CE53E6">
              <w:rPr>
                <w:rFonts w:ascii="Aptos Narrow" w:hAnsi="Aptos Narrow"/>
                <w:b/>
                <w:bCs/>
                <w:sz w:val="20"/>
                <w:szCs w:val="20"/>
                <w:lang w:val="hr-HR"/>
              </w:rPr>
              <w:t>-37.332,00</w:t>
            </w:r>
          </w:p>
        </w:tc>
        <w:tc>
          <w:tcPr>
            <w:tcW w:w="1437"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60EA42B" w14:textId="0F3F9E25" w:rsidR="00532F0D" w:rsidRPr="00CE53E6" w:rsidRDefault="00CE53E6" w:rsidP="00C326D1">
            <w:pPr>
              <w:jc w:val="right"/>
              <w:rPr>
                <w:rFonts w:ascii="Aptos Narrow" w:hAnsi="Aptos Narrow"/>
                <w:b/>
                <w:bCs/>
                <w:sz w:val="20"/>
                <w:szCs w:val="20"/>
                <w:lang w:val="hr-HR"/>
              </w:rPr>
            </w:pPr>
            <w:r w:rsidRPr="00CE53E6">
              <w:rPr>
                <w:rFonts w:ascii="Aptos Narrow" w:hAnsi="Aptos Narrow"/>
                <w:b/>
                <w:bCs/>
                <w:sz w:val="20"/>
                <w:szCs w:val="20"/>
                <w:lang w:val="hr-HR"/>
              </w:rPr>
              <w:t>6.421,65</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ABCDEF0" w14:textId="77777777" w:rsidR="00532F0D" w:rsidRPr="00CE53E6" w:rsidRDefault="00532F0D" w:rsidP="00C326D1">
            <w:pPr>
              <w:jc w:val="right"/>
              <w:rPr>
                <w:rFonts w:ascii="Aptos Narrow" w:hAnsi="Aptos Narrow"/>
                <w:b/>
                <w:bCs/>
                <w:sz w:val="20"/>
                <w:szCs w:val="20"/>
                <w:lang w:val="hr-HR"/>
              </w:rPr>
            </w:pPr>
            <w:r w:rsidRPr="00CE53E6">
              <w:rPr>
                <w:rFonts w:ascii="Aptos Narrow" w:hAnsi="Aptos Narrow"/>
                <w:b/>
                <w:bCs/>
                <w:sz w:val="20"/>
                <w:szCs w:val="20"/>
                <w:lang w:val="hr-HR"/>
              </w:rPr>
              <w:t>-8,83</w:t>
            </w:r>
          </w:p>
        </w:tc>
        <w:tc>
          <w:tcPr>
            <w:tcW w:w="1155"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AC16471" w14:textId="77777777" w:rsidR="00532F0D" w:rsidRPr="00CE53E6" w:rsidRDefault="00532F0D" w:rsidP="00C326D1">
            <w:pPr>
              <w:jc w:val="right"/>
              <w:rPr>
                <w:rFonts w:ascii="Aptos Narrow" w:hAnsi="Aptos Narrow"/>
                <w:b/>
                <w:bCs/>
                <w:sz w:val="20"/>
                <w:szCs w:val="20"/>
                <w:lang w:val="hr-HR"/>
              </w:rPr>
            </w:pPr>
            <w:r w:rsidRPr="00CE53E6">
              <w:rPr>
                <w:rFonts w:ascii="Aptos Narrow" w:hAnsi="Aptos Narrow"/>
                <w:b/>
                <w:bCs/>
                <w:sz w:val="20"/>
                <w:szCs w:val="20"/>
                <w:lang w:val="hr-HR"/>
              </w:rPr>
              <w:t>-7,94</w:t>
            </w:r>
          </w:p>
        </w:tc>
        <w:tc>
          <w:tcPr>
            <w:tcW w:w="1465" w:type="dxa"/>
            <w:tcBorders>
              <w:top w:val="nil"/>
              <w:left w:val="nil"/>
              <w:bottom w:val="nil"/>
              <w:right w:val="nil"/>
            </w:tcBorders>
            <w:noWrap/>
            <w:tcMar>
              <w:top w:w="15" w:type="dxa"/>
              <w:left w:w="15" w:type="dxa"/>
              <w:bottom w:w="0" w:type="dxa"/>
              <w:right w:w="15" w:type="dxa"/>
            </w:tcMar>
            <w:vAlign w:val="bottom"/>
            <w:hideMark/>
          </w:tcPr>
          <w:p w14:paraId="68373949" w14:textId="77777777" w:rsidR="00532F0D" w:rsidRPr="00CE53E6" w:rsidRDefault="00532F0D" w:rsidP="00C326D1">
            <w:pPr>
              <w:jc w:val="right"/>
              <w:rPr>
                <w:rFonts w:ascii="Aptos Narrow" w:hAnsi="Aptos Narrow"/>
                <w:b/>
                <w:bCs/>
                <w:sz w:val="20"/>
                <w:szCs w:val="20"/>
                <w:lang w:val="hr-HR"/>
              </w:rPr>
            </w:pPr>
          </w:p>
        </w:tc>
      </w:tr>
      <w:tr w:rsidR="00532F0D" w:rsidRPr="00532F0D" w14:paraId="272A1A18" w14:textId="77777777" w:rsidTr="005B038F">
        <w:trPr>
          <w:trHeight w:val="146"/>
        </w:trPr>
        <w:tc>
          <w:tcPr>
            <w:tcW w:w="14175"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1DCF1432"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B) SAŽETAK RAČUNA FINANCIRANJA</w:t>
            </w:r>
          </w:p>
        </w:tc>
        <w:tc>
          <w:tcPr>
            <w:tcW w:w="1465" w:type="dxa"/>
            <w:tcBorders>
              <w:top w:val="nil"/>
              <w:left w:val="nil"/>
              <w:bottom w:val="nil"/>
              <w:right w:val="nil"/>
            </w:tcBorders>
            <w:noWrap/>
            <w:tcMar>
              <w:top w:w="15" w:type="dxa"/>
              <w:left w:w="15" w:type="dxa"/>
              <w:bottom w:w="0" w:type="dxa"/>
              <w:right w:w="15" w:type="dxa"/>
            </w:tcMar>
            <w:vAlign w:val="bottom"/>
            <w:hideMark/>
          </w:tcPr>
          <w:p w14:paraId="2C467CAF" w14:textId="77777777" w:rsidR="00532F0D" w:rsidRPr="00532F0D" w:rsidRDefault="00532F0D" w:rsidP="00C326D1">
            <w:pPr>
              <w:jc w:val="center"/>
              <w:rPr>
                <w:rFonts w:ascii="Aptos Narrow" w:hAnsi="Aptos Narrow"/>
                <w:color w:val="000000"/>
                <w:sz w:val="20"/>
                <w:szCs w:val="20"/>
                <w:lang w:val="hr-HR"/>
              </w:rPr>
            </w:pPr>
          </w:p>
        </w:tc>
      </w:tr>
      <w:tr w:rsidR="00532F0D" w:rsidRPr="00532F0D" w14:paraId="1A203A72"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37E05D"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8 PRIMICI OD FINANCIJSKE IMOVINE I ZADUŽIVANJA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A71ADE"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BE6A45"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FFDF0A"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1C53C8"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C6EEA1"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465" w:type="dxa"/>
            <w:tcBorders>
              <w:top w:val="nil"/>
              <w:left w:val="nil"/>
              <w:bottom w:val="nil"/>
              <w:right w:val="nil"/>
            </w:tcBorders>
            <w:noWrap/>
            <w:tcMar>
              <w:top w:w="15" w:type="dxa"/>
              <w:left w:w="15" w:type="dxa"/>
              <w:bottom w:w="0" w:type="dxa"/>
              <w:right w:w="15" w:type="dxa"/>
            </w:tcMar>
            <w:vAlign w:val="bottom"/>
            <w:hideMark/>
          </w:tcPr>
          <w:p w14:paraId="6DBD818F" w14:textId="77777777" w:rsidR="00532F0D" w:rsidRPr="00532F0D" w:rsidRDefault="00532F0D" w:rsidP="00C326D1">
            <w:pPr>
              <w:jc w:val="right"/>
              <w:rPr>
                <w:rFonts w:ascii="Aptos Narrow" w:hAnsi="Aptos Narrow"/>
                <w:color w:val="000000"/>
                <w:sz w:val="20"/>
                <w:szCs w:val="20"/>
                <w:lang w:val="hr-HR"/>
              </w:rPr>
            </w:pPr>
          </w:p>
        </w:tc>
      </w:tr>
      <w:tr w:rsidR="00532F0D" w:rsidRPr="00532F0D" w14:paraId="4652EA9C"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6EE5AE"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5 IZDACI ZA FINANCIJSKU IMOVINU I OTPLATE ZAJMOVA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6E1BE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304E24"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32BF53"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E2C3EC"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82F65F"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465" w:type="dxa"/>
            <w:tcBorders>
              <w:top w:val="nil"/>
              <w:left w:val="nil"/>
              <w:bottom w:val="nil"/>
              <w:right w:val="nil"/>
            </w:tcBorders>
            <w:noWrap/>
            <w:tcMar>
              <w:top w:w="15" w:type="dxa"/>
              <w:left w:w="15" w:type="dxa"/>
              <w:bottom w:w="0" w:type="dxa"/>
              <w:right w:w="15" w:type="dxa"/>
            </w:tcMar>
            <w:vAlign w:val="bottom"/>
            <w:hideMark/>
          </w:tcPr>
          <w:p w14:paraId="573278D8" w14:textId="77777777" w:rsidR="00532F0D" w:rsidRPr="00532F0D" w:rsidRDefault="00532F0D" w:rsidP="00C326D1">
            <w:pPr>
              <w:jc w:val="right"/>
              <w:rPr>
                <w:rFonts w:ascii="Aptos Narrow" w:hAnsi="Aptos Narrow"/>
                <w:color w:val="000000"/>
                <w:sz w:val="20"/>
                <w:szCs w:val="20"/>
                <w:lang w:val="hr-HR"/>
              </w:rPr>
            </w:pPr>
          </w:p>
        </w:tc>
      </w:tr>
      <w:tr w:rsidR="00532F0D" w:rsidRPr="00532F0D" w14:paraId="6BB88125" w14:textId="77777777" w:rsidTr="005B038F">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5FF2AFA" w14:textId="77777777" w:rsidR="00532F0D" w:rsidRPr="00532F0D" w:rsidRDefault="00532F0D" w:rsidP="00C326D1">
            <w:pPr>
              <w:rPr>
                <w:rFonts w:ascii="Aptos Narrow" w:hAnsi="Aptos Narrow"/>
                <w:b/>
                <w:bCs/>
                <w:color w:val="000000"/>
                <w:sz w:val="20"/>
                <w:szCs w:val="20"/>
                <w:lang w:val="hr-HR"/>
              </w:rPr>
            </w:pPr>
            <w:r w:rsidRPr="00532F0D">
              <w:rPr>
                <w:rFonts w:ascii="Aptos Narrow" w:hAnsi="Aptos Narrow"/>
                <w:b/>
                <w:bCs/>
                <w:color w:val="000000"/>
                <w:sz w:val="20"/>
                <w:szCs w:val="20"/>
                <w:lang w:val="hr-HR"/>
              </w:rPr>
              <w:t xml:space="preserve">  NETO FINANCIRANJE</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9209D86"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0,00</w:t>
            </w:r>
          </w:p>
        </w:tc>
        <w:tc>
          <w:tcPr>
            <w:tcW w:w="1883"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347FC50"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0,00</w:t>
            </w:r>
          </w:p>
        </w:tc>
        <w:tc>
          <w:tcPr>
            <w:tcW w:w="1437"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BA772B7"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1E88E4E"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0,00</w:t>
            </w:r>
          </w:p>
        </w:tc>
        <w:tc>
          <w:tcPr>
            <w:tcW w:w="1155"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1A8062D"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0,00</w:t>
            </w:r>
          </w:p>
        </w:tc>
        <w:tc>
          <w:tcPr>
            <w:tcW w:w="1465" w:type="dxa"/>
            <w:tcBorders>
              <w:top w:val="nil"/>
              <w:left w:val="nil"/>
              <w:bottom w:val="nil"/>
              <w:right w:val="nil"/>
            </w:tcBorders>
            <w:noWrap/>
            <w:tcMar>
              <w:top w:w="15" w:type="dxa"/>
              <w:left w:w="15" w:type="dxa"/>
              <w:bottom w:w="0" w:type="dxa"/>
              <w:right w:w="15" w:type="dxa"/>
            </w:tcMar>
            <w:vAlign w:val="bottom"/>
            <w:hideMark/>
          </w:tcPr>
          <w:p w14:paraId="6601BCE5" w14:textId="77777777" w:rsidR="00532F0D" w:rsidRPr="00532F0D" w:rsidRDefault="00532F0D" w:rsidP="00C326D1">
            <w:pPr>
              <w:jc w:val="right"/>
              <w:rPr>
                <w:rFonts w:ascii="Aptos Narrow" w:hAnsi="Aptos Narrow"/>
                <w:b/>
                <w:bCs/>
                <w:color w:val="000000"/>
                <w:sz w:val="20"/>
                <w:szCs w:val="20"/>
                <w:lang w:val="hr-HR"/>
              </w:rPr>
            </w:pPr>
          </w:p>
        </w:tc>
      </w:tr>
      <w:tr w:rsidR="00532F0D" w:rsidRPr="00447577" w14:paraId="469EFA00" w14:textId="77777777" w:rsidTr="005B038F">
        <w:trPr>
          <w:trHeight w:val="234"/>
        </w:trPr>
        <w:tc>
          <w:tcPr>
            <w:tcW w:w="14175"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203F4E1F"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C) PRENESENI VIŠAK ILI PRENESENI MANJAK</w:t>
            </w:r>
          </w:p>
        </w:tc>
        <w:tc>
          <w:tcPr>
            <w:tcW w:w="1465" w:type="dxa"/>
            <w:tcBorders>
              <w:top w:val="nil"/>
              <w:left w:val="nil"/>
              <w:bottom w:val="nil"/>
              <w:right w:val="nil"/>
            </w:tcBorders>
            <w:noWrap/>
            <w:tcMar>
              <w:top w:w="15" w:type="dxa"/>
              <w:left w:w="15" w:type="dxa"/>
              <w:bottom w:w="0" w:type="dxa"/>
              <w:right w:w="15" w:type="dxa"/>
            </w:tcMar>
            <w:vAlign w:val="bottom"/>
            <w:hideMark/>
          </w:tcPr>
          <w:p w14:paraId="37A4C178" w14:textId="77777777" w:rsidR="00532F0D" w:rsidRPr="00532F0D" w:rsidRDefault="00532F0D" w:rsidP="00C326D1">
            <w:pPr>
              <w:jc w:val="center"/>
              <w:rPr>
                <w:rFonts w:ascii="Aptos Narrow" w:hAnsi="Aptos Narrow"/>
                <w:color w:val="000000"/>
                <w:sz w:val="20"/>
                <w:szCs w:val="20"/>
                <w:lang w:val="hr-HR"/>
              </w:rPr>
            </w:pPr>
          </w:p>
        </w:tc>
      </w:tr>
      <w:tr w:rsidR="00532F0D" w:rsidRPr="00532F0D" w14:paraId="4AD24D8E"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E9B0EF"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PRIJENOS VIŠKA/MANJKA IZ PRETHODNE(IH) GODINE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359FFC"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47544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37.332,00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77DC96" w14:textId="377E51DB" w:rsidR="00532F0D" w:rsidRPr="00532F0D" w:rsidRDefault="00CE53E6" w:rsidP="00C326D1">
            <w:pPr>
              <w:jc w:val="right"/>
              <w:rPr>
                <w:rFonts w:ascii="Aptos Narrow" w:hAnsi="Aptos Narrow"/>
                <w:color w:val="000000"/>
                <w:sz w:val="20"/>
                <w:szCs w:val="20"/>
                <w:lang w:val="hr-HR"/>
              </w:rPr>
            </w:pPr>
            <w:r>
              <w:rPr>
                <w:rFonts w:ascii="Aptos Narrow" w:hAnsi="Aptos Narrow"/>
                <w:color w:val="000000"/>
                <w:sz w:val="20"/>
                <w:szCs w:val="20"/>
                <w:lang w:val="hr-HR"/>
              </w:rPr>
              <w:t>38.056,87</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564F5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2DB4B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465" w:type="dxa"/>
            <w:tcBorders>
              <w:top w:val="nil"/>
              <w:left w:val="nil"/>
              <w:bottom w:val="nil"/>
              <w:right w:val="nil"/>
            </w:tcBorders>
            <w:noWrap/>
            <w:tcMar>
              <w:top w:w="15" w:type="dxa"/>
              <w:left w:w="15" w:type="dxa"/>
              <w:bottom w:w="0" w:type="dxa"/>
              <w:right w:w="15" w:type="dxa"/>
            </w:tcMar>
            <w:vAlign w:val="bottom"/>
            <w:hideMark/>
          </w:tcPr>
          <w:p w14:paraId="4D798AE5" w14:textId="77777777" w:rsidR="00532F0D" w:rsidRPr="00532F0D" w:rsidRDefault="00532F0D" w:rsidP="00C326D1">
            <w:pPr>
              <w:jc w:val="right"/>
              <w:rPr>
                <w:rFonts w:ascii="Aptos Narrow" w:hAnsi="Aptos Narrow"/>
                <w:color w:val="000000"/>
                <w:sz w:val="20"/>
                <w:szCs w:val="20"/>
                <w:lang w:val="hr-HR"/>
              </w:rPr>
            </w:pPr>
          </w:p>
        </w:tc>
      </w:tr>
      <w:tr w:rsidR="00532F0D" w:rsidRPr="00532F0D" w14:paraId="5B03851B"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F61CAD"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B6D563"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252E2E"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37.332,00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69596D" w14:textId="76F7EF47" w:rsidR="00532F0D" w:rsidRPr="00532F0D" w:rsidRDefault="00CE53E6" w:rsidP="00C326D1">
            <w:pPr>
              <w:jc w:val="right"/>
              <w:rPr>
                <w:rFonts w:ascii="Aptos Narrow" w:hAnsi="Aptos Narrow"/>
                <w:color w:val="000000"/>
                <w:sz w:val="20"/>
                <w:szCs w:val="20"/>
                <w:lang w:val="hr-HR"/>
              </w:rPr>
            </w:pPr>
            <w:r>
              <w:rPr>
                <w:rFonts w:ascii="Aptos Narrow" w:hAnsi="Aptos Narrow"/>
                <w:color w:val="000000"/>
                <w:sz w:val="20"/>
                <w:szCs w:val="20"/>
                <w:lang w:val="hr-HR"/>
              </w:rPr>
              <w:t>6.421,65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9885B5"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4E6C29"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465" w:type="dxa"/>
            <w:tcBorders>
              <w:top w:val="nil"/>
              <w:left w:val="nil"/>
              <w:bottom w:val="nil"/>
              <w:right w:val="nil"/>
            </w:tcBorders>
            <w:noWrap/>
            <w:tcMar>
              <w:top w:w="15" w:type="dxa"/>
              <w:left w:w="15" w:type="dxa"/>
              <w:bottom w:w="0" w:type="dxa"/>
              <w:right w:w="15" w:type="dxa"/>
            </w:tcMar>
            <w:vAlign w:val="bottom"/>
            <w:hideMark/>
          </w:tcPr>
          <w:p w14:paraId="3B984107" w14:textId="77777777" w:rsidR="00532F0D" w:rsidRPr="00532F0D" w:rsidRDefault="00532F0D" w:rsidP="00C326D1">
            <w:pPr>
              <w:jc w:val="right"/>
              <w:rPr>
                <w:rFonts w:ascii="Aptos Narrow" w:hAnsi="Aptos Narrow"/>
                <w:color w:val="000000"/>
                <w:sz w:val="20"/>
                <w:szCs w:val="20"/>
                <w:lang w:val="hr-HR"/>
              </w:rPr>
            </w:pPr>
          </w:p>
        </w:tc>
      </w:tr>
      <w:tr w:rsidR="00532F0D" w:rsidRPr="00CE53E6" w14:paraId="5D85BA68" w14:textId="77777777" w:rsidTr="005B038F">
        <w:trPr>
          <w:trHeight w:val="54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16354D" w14:textId="77777777" w:rsidR="00532F0D" w:rsidRPr="00CE53E6" w:rsidRDefault="00532F0D" w:rsidP="00C326D1">
            <w:pPr>
              <w:rPr>
                <w:rFonts w:ascii="Aptos Narrow" w:hAnsi="Aptos Narrow"/>
                <w:sz w:val="20"/>
                <w:szCs w:val="20"/>
                <w:lang w:val="hr-HR"/>
              </w:rPr>
            </w:pPr>
            <w:r w:rsidRPr="00CE53E6">
              <w:rPr>
                <w:rFonts w:ascii="Aptos Narrow" w:hAnsi="Aptos Narrow"/>
                <w:sz w:val="20"/>
                <w:szCs w:val="20"/>
                <w:lang w:val="hr-HR"/>
              </w:rPr>
              <w:t xml:space="preserve">  VIŠAK/MANJAK + NETO FINANCIRANJE + PRIJENOS VIŠKA/MANJKA IZ PRETHODNE(IH) GODINE –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07924E" w14:textId="77777777" w:rsidR="00532F0D" w:rsidRPr="00CE53E6" w:rsidRDefault="00532F0D" w:rsidP="00C326D1">
            <w:pPr>
              <w:jc w:val="right"/>
              <w:rPr>
                <w:rFonts w:ascii="Aptos Narrow" w:hAnsi="Aptos Narrow"/>
                <w:sz w:val="20"/>
                <w:szCs w:val="20"/>
                <w:lang w:val="hr-HR"/>
              </w:rPr>
            </w:pPr>
            <w:r w:rsidRPr="00CE53E6">
              <w:rPr>
                <w:rFonts w:ascii="Aptos Narrow" w:hAnsi="Aptos Narrow"/>
                <w:sz w:val="20"/>
                <w:szCs w:val="20"/>
                <w:lang w:val="hr-HR"/>
              </w:rPr>
              <w:t>-33.595,60</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84912E" w14:textId="77777777" w:rsidR="00532F0D" w:rsidRPr="00CE53E6" w:rsidRDefault="00532F0D" w:rsidP="00C326D1">
            <w:pPr>
              <w:jc w:val="right"/>
              <w:rPr>
                <w:rFonts w:ascii="Aptos Narrow" w:hAnsi="Aptos Narrow"/>
                <w:sz w:val="20"/>
                <w:szCs w:val="20"/>
                <w:lang w:val="hr-HR"/>
              </w:rPr>
            </w:pPr>
            <w:r w:rsidRPr="00CE53E6">
              <w:rPr>
                <w:rFonts w:ascii="Aptos Narrow" w:hAnsi="Aptos Narrow"/>
                <w:sz w:val="20"/>
                <w:szCs w:val="20"/>
                <w:lang w:val="hr-HR"/>
              </w:rPr>
              <w:t>0,00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C25931" w14:textId="06E7E2E0" w:rsidR="00532F0D" w:rsidRPr="00CE53E6" w:rsidRDefault="00CE53E6" w:rsidP="00C326D1">
            <w:pPr>
              <w:jc w:val="right"/>
              <w:rPr>
                <w:rFonts w:ascii="Aptos Narrow" w:hAnsi="Aptos Narrow"/>
                <w:sz w:val="20"/>
                <w:szCs w:val="20"/>
                <w:lang w:val="hr-HR"/>
              </w:rPr>
            </w:pPr>
            <w:r w:rsidRPr="00CE53E6">
              <w:rPr>
                <w:rFonts w:ascii="Aptos Narrow" w:hAnsi="Aptos Narrow"/>
                <w:sz w:val="20"/>
                <w:szCs w:val="20"/>
                <w:lang w:val="hr-HR"/>
              </w:rPr>
              <w:t>44.478,52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E49194" w14:textId="15230A00" w:rsidR="00532F0D" w:rsidRPr="00CE53E6" w:rsidRDefault="00CE53E6" w:rsidP="00C326D1">
            <w:pPr>
              <w:jc w:val="right"/>
              <w:rPr>
                <w:rFonts w:ascii="Aptos Narrow" w:hAnsi="Aptos Narrow"/>
                <w:sz w:val="20"/>
                <w:szCs w:val="20"/>
                <w:lang w:val="hr-HR"/>
              </w:rPr>
            </w:pPr>
            <w:r>
              <w:rPr>
                <w:rFonts w:ascii="Aptos Narrow" w:hAnsi="Aptos Narrow"/>
                <w:sz w:val="20"/>
                <w:szCs w:val="20"/>
                <w:lang w:val="hr-HR"/>
              </w:rPr>
              <w:t>0,00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B1C05E" w14:textId="77777777" w:rsidR="00532F0D" w:rsidRPr="00CE53E6" w:rsidRDefault="00532F0D" w:rsidP="00C326D1">
            <w:pPr>
              <w:jc w:val="right"/>
              <w:rPr>
                <w:rFonts w:ascii="Aptos Narrow" w:hAnsi="Aptos Narrow"/>
                <w:sz w:val="20"/>
                <w:szCs w:val="20"/>
                <w:lang w:val="hr-HR"/>
              </w:rPr>
            </w:pPr>
            <w:r w:rsidRPr="00CE53E6">
              <w:rPr>
                <w:rFonts w:ascii="Aptos Narrow" w:hAnsi="Aptos Narrow"/>
                <w:sz w:val="20"/>
                <w:szCs w:val="20"/>
                <w:lang w:val="hr-HR"/>
              </w:rPr>
              <w:t>0,00</w:t>
            </w:r>
          </w:p>
        </w:tc>
        <w:tc>
          <w:tcPr>
            <w:tcW w:w="1465" w:type="dxa"/>
            <w:tcBorders>
              <w:top w:val="nil"/>
              <w:left w:val="nil"/>
              <w:bottom w:val="nil"/>
              <w:right w:val="nil"/>
            </w:tcBorders>
            <w:noWrap/>
            <w:tcMar>
              <w:top w:w="15" w:type="dxa"/>
              <w:left w:w="15" w:type="dxa"/>
              <w:bottom w:w="0" w:type="dxa"/>
              <w:right w:w="15" w:type="dxa"/>
            </w:tcMar>
            <w:vAlign w:val="bottom"/>
            <w:hideMark/>
          </w:tcPr>
          <w:p w14:paraId="082DBBAE" w14:textId="77777777" w:rsidR="00532F0D" w:rsidRPr="00CE53E6" w:rsidRDefault="00532F0D" w:rsidP="00C326D1">
            <w:pPr>
              <w:jc w:val="right"/>
              <w:rPr>
                <w:rFonts w:ascii="Aptos Narrow" w:hAnsi="Aptos Narrow"/>
                <w:sz w:val="20"/>
                <w:szCs w:val="20"/>
                <w:lang w:val="hr-HR"/>
              </w:rPr>
            </w:pPr>
          </w:p>
        </w:tc>
      </w:tr>
    </w:tbl>
    <w:p w14:paraId="6E4D0A76" w14:textId="77777777" w:rsidR="00532F0D" w:rsidRPr="00532F0D" w:rsidRDefault="00532F0D" w:rsidP="00532F0D">
      <w:pPr>
        <w:rPr>
          <w:sz w:val="20"/>
          <w:szCs w:val="20"/>
          <w:lang w:val="hr-HR"/>
        </w:rPr>
      </w:pPr>
    </w:p>
    <w:tbl>
      <w:tblPr>
        <w:tblW w:w="13500" w:type="dxa"/>
        <w:tblCellMar>
          <w:left w:w="0" w:type="dxa"/>
          <w:right w:w="0" w:type="dxa"/>
        </w:tblCellMar>
        <w:tblLook w:val="04A0" w:firstRow="1" w:lastRow="0" w:firstColumn="1" w:lastColumn="0" w:noHBand="0" w:noVBand="1"/>
      </w:tblPr>
      <w:tblGrid>
        <w:gridCol w:w="13500"/>
      </w:tblGrid>
      <w:tr w:rsidR="000F3E7C" w:rsidRPr="00447577" w14:paraId="13BE09B4" w14:textId="77777777" w:rsidTr="00C326D1">
        <w:trPr>
          <w:trHeight w:val="375"/>
        </w:trPr>
        <w:tc>
          <w:tcPr>
            <w:tcW w:w="0" w:type="auto"/>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795284A5" w14:textId="6DB79D22" w:rsidR="000F3E7C" w:rsidRPr="00562BC5" w:rsidRDefault="000F3E7C" w:rsidP="00562BC5">
            <w:pPr>
              <w:pStyle w:val="Odlomakpopisa"/>
              <w:numPr>
                <w:ilvl w:val="0"/>
                <w:numId w:val="1"/>
              </w:numPr>
              <w:rPr>
                <w:rFonts w:ascii="Aptos Narrow" w:hAnsi="Aptos Narrow"/>
                <w:color w:val="000000"/>
                <w:sz w:val="28"/>
                <w:szCs w:val="28"/>
                <w:lang w:val="sv-FI"/>
              </w:rPr>
            </w:pPr>
            <w:r w:rsidRPr="00562BC5">
              <w:rPr>
                <w:rFonts w:ascii="Aptos Narrow" w:hAnsi="Aptos Narrow"/>
                <w:color w:val="000000"/>
                <w:sz w:val="28"/>
                <w:szCs w:val="28"/>
                <w:lang w:val="sv-FI"/>
              </w:rPr>
              <w:lastRenderedPageBreak/>
              <w:t>OPĆI DIO - A. RAČUN PRIHODA I RASHODA - PRIHODI PREMA EKONOMSKOJ KLASIFIKACIJI</w:t>
            </w:r>
          </w:p>
          <w:p w14:paraId="0EC76D70" w14:textId="77777777" w:rsidR="00562BC5" w:rsidRPr="00562BC5" w:rsidRDefault="00562BC5" w:rsidP="00562BC5">
            <w:pPr>
              <w:pStyle w:val="Odlomakpopisa"/>
              <w:ind w:left="1080"/>
              <w:rPr>
                <w:rFonts w:ascii="Aptos Narrow" w:hAnsi="Aptos Narrow"/>
                <w:color w:val="000000"/>
                <w:sz w:val="28"/>
                <w:szCs w:val="28"/>
                <w:lang w:val="sv-FI"/>
              </w:rPr>
            </w:pPr>
          </w:p>
        </w:tc>
      </w:tr>
    </w:tbl>
    <w:tbl>
      <w:tblPr>
        <w:tblStyle w:val="Obinatablica2"/>
        <w:tblW w:w="14884" w:type="dxa"/>
        <w:tblInd w:w="-709" w:type="dxa"/>
        <w:tblLook w:val="04A0" w:firstRow="1" w:lastRow="0" w:firstColumn="1" w:lastColumn="0" w:noHBand="0" w:noVBand="1"/>
      </w:tblPr>
      <w:tblGrid>
        <w:gridCol w:w="846"/>
        <w:gridCol w:w="5675"/>
        <w:gridCol w:w="1682"/>
        <w:gridCol w:w="2081"/>
        <w:gridCol w:w="2090"/>
        <w:gridCol w:w="1532"/>
        <w:gridCol w:w="910"/>
        <w:gridCol w:w="68"/>
      </w:tblGrid>
      <w:tr w:rsidR="00A5739D" w:rsidRPr="005B038F" w14:paraId="727795A2" w14:textId="77777777" w:rsidTr="00BC0DCD">
        <w:trPr>
          <w:gridAfter w:val="1"/>
          <w:cnfStyle w:val="100000000000" w:firstRow="1" w:lastRow="0" w:firstColumn="0" w:lastColumn="0" w:oddVBand="0" w:evenVBand="0" w:oddHBand="0"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shd w:val="clear" w:color="auto" w:fill="ADADAD" w:themeFill="background2" w:themeFillShade="BF"/>
          </w:tcPr>
          <w:p w14:paraId="7A73103D" w14:textId="6CB0AD97" w:rsidR="00A5739D" w:rsidRPr="005B038F" w:rsidRDefault="00A5739D" w:rsidP="00532F0D">
            <w:pPr>
              <w:pStyle w:val="Bezproreda"/>
              <w:rPr>
                <w:b w:val="0"/>
                <w:bCs w:val="0"/>
                <w:sz w:val="16"/>
                <w:szCs w:val="16"/>
                <w:lang w:val="hr-HR"/>
              </w:rPr>
            </w:pPr>
            <w:r w:rsidRPr="005B038F">
              <w:rPr>
                <w:b w:val="0"/>
                <w:bCs w:val="0"/>
                <w:sz w:val="16"/>
                <w:szCs w:val="16"/>
                <w:lang w:val="hr-HR"/>
              </w:rPr>
              <w:t xml:space="preserve">Račun </w:t>
            </w:r>
          </w:p>
        </w:tc>
        <w:tc>
          <w:tcPr>
            <w:tcW w:w="5675" w:type="dxa"/>
            <w:shd w:val="clear" w:color="auto" w:fill="ADADAD" w:themeFill="background2" w:themeFillShade="BF"/>
          </w:tcPr>
          <w:p w14:paraId="2B42E395" w14:textId="0A86A9A2" w:rsidR="00A5739D" w:rsidRPr="005B038F" w:rsidRDefault="00A5739D" w:rsidP="00532F0D">
            <w:pPr>
              <w:pStyle w:val="Bezproreda"/>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Naziv računa</w:t>
            </w:r>
          </w:p>
        </w:tc>
        <w:tc>
          <w:tcPr>
            <w:tcW w:w="1682" w:type="dxa"/>
            <w:shd w:val="clear" w:color="auto" w:fill="ADADAD" w:themeFill="background2" w:themeFillShade="BF"/>
          </w:tcPr>
          <w:p w14:paraId="40218280" w14:textId="21683524"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 1.1.2024.-31.12.2024.</w:t>
            </w:r>
          </w:p>
        </w:tc>
        <w:tc>
          <w:tcPr>
            <w:tcW w:w="2081" w:type="dxa"/>
            <w:shd w:val="clear" w:color="auto" w:fill="ADADAD" w:themeFill="background2" w:themeFillShade="BF"/>
          </w:tcPr>
          <w:p w14:paraId="470F01DE" w14:textId="77777777"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Proračun 2025-</w:t>
            </w:r>
          </w:p>
          <w:p w14:paraId="60984B41" w14:textId="3D5EA689"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Rebalans III</w:t>
            </w:r>
          </w:p>
        </w:tc>
        <w:tc>
          <w:tcPr>
            <w:tcW w:w="2090" w:type="dxa"/>
            <w:shd w:val="clear" w:color="auto" w:fill="ADADAD" w:themeFill="background2" w:themeFillShade="BF"/>
          </w:tcPr>
          <w:p w14:paraId="2E7B743E" w14:textId="6882C844"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w:t>
            </w:r>
          </w:p>
          <w:p w14:paraId="4D8BE5E3" w14:textId="135175BB"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1.1.2025.-31.12.2025.</w:t>
            </w:r>
          </w:p>
        </w:tc>
        <w:tc>
          <w:tcPr>
            <w:tcW w:w="1532" w:type="dxa"/>
            <w:shd w:val="clear" w:color="auto" w:fill="ADADAD" w:themeFill="background2" w:themeFillShade="BF"/>
          </w:tcPr>
          <w:p w14:paraId="7627C6E7" w14:textId="77777777"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w:t>
            </w:r>
          </w:p>
          <w:p w14:paraId="0AFF172D" w14:textId="394A73AD" w:rsidR="00A5739D" w:rsidRPr="005B038F" w:rsidRDefault="00A5739D" w:rsidP="00D436A7">
            <w:pPr>
              <w:pStyle w:val="Bezproreda"/>
              <w:ind w:left="232" w:hanging="232"/>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4/2*100</w:t>
            </w:r>
          </w:p>
        </w:tc>
        <w:tc>
          <w:tcPr>
            <w:tcW w:w="910" w:type="dxa"/>
            <w:shd w:val="clear" w:color="auto" w:fill="ADADAD" w:themeFill="background2" w:themeFillShade="BF"/>
          </w:tcPr>
          <w:p w14:paraId="7728C76D" w14:textId="54E69ED3"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 4/3*100</w:t>
            </w:r>
          </w:p>
        </w:tc>
      </w:tr>
      <w:tr w:rsidR="00D436A7" w:rsidRPr="007336B8" w14:paraId="7CC17447"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2BB33DBE" w14:textId="2496BFAE" w:rsidR="00D436A7" w:rsidRPr="007336B8" w:rsidRDefault="00D436A7" w:rsidP="00D436A7">
            <w:pPr>
              <w:pStyle w:val="Bezproreda"/>
              <w:jc w:val="right"/>
              <w:rPr>
                <w:sz w:val="20"/>
                <w:szCs w:val="20"/>
                <w:lang w:val="hr-HR"/>
              </w:rPr>
            </w:pPr>
            <w:r w:rsidRPr="007336B8">
              <w:rPr>
                <w:sz w:val="20"/>
                <w:szCs w:val="20"/>
                <w:lang w:val="hr-HR"/>
              </w:rPr>
              <w:t>6</w:t>
            </w:r>
          </w:p>
        </w:tc>
        <w:tc>
          <w:tcPr>
            <w:tcW w:w="5675" w:type="dxa"/>
          </w:tcPr>
          <w:p w14:paraId="16545E7E" w14:textId="386A9E84" w:rsidR="00D436A7" w:rsidRPr="007336B8" w:rsidRDefault="00D436A7" w:rsidP="00532F0D">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7336B8">
              <w:rPr>
                <w:b/>
                <w:bCs/>
                <w:sz w:val="20"/>
                <w:szCs w:val="20"/>
                <w:lang w:val="hr-HR"/>
              </w:rPr>
              <w:t>Prihodi poslovanja</w:t>
            </w:r>
          </w:p>
        </w:tc>
        <w:tc>
          <w:tcPr>
            <w:tcW w:w="1682" w:type="dxa"/>
          </w:tcPr>
          <w:p w14:paraId="3DB9D1A7" w14:textId="2509154C" w:rsidR="00D436A7" w:rsidRPr="007336B8" w:rsidRDefault="00D436A7" w:rsidP="00D436A7">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7336B8">
              <w:rPr>
                <w:b/>
                <w:bCs/>
                <w:sz w:val="20"/>
                <w:szCs w:val="20"/>
                <w:lang w:val="hr-HR"/>
              </w:rPr>
              <w:t>1.869.894,63</w:t>
            </w:r>
          </w:p>
        </w:tc>
        <w:tc>
          <w:tcPr>
            <w:tcW w:w="2081" w:type="dxa"/>
          </w:tcPr>
          <w:p w14:paraId="1CACD142" w14:textId="24AC399C" w:rsidR="00D436A7" w:rsidRPr="007336B8" w:rsidRDefault="00D436A7" w:rsidP="00D436A7">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7336B8">
              <w:rPr>
                <w:b/>
                <w:bCs/>
                <w:sz w:val="20"/>
                <w:szCs w:val="20"/>
                <w:lang w:val="hr-HR"/>
              </w:rPr>
              <w:t>4.548.385,00</w:t>
            </w:r>
          </w:p>
        </w:tc>
        <w:tc>
          <w:tcPr>
            <w:tcW w:w="2090" w:type="dxa"/>
          </w:tcPr>
          <w:p w14:paraId="2CE47F6F" w14:textId="5908C315" w:rsidR="00D436A7" w:rsidRPr="007336B8" w:rsidRDefault="00D436A7" w:rsidP="00D436A7">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7336B8">
              <w:rPr>
                <w:b/>
                <w:bCs/>
                <w:sz w:val="20"/>
                <w:szCs w:val="20"/>
                <w:lang w:val="hr-HR"/>
              </w:rPr>
              <w:t>2.493.764,99</w:t>
            </w:r>
          </w:p>
        </w:tc>
        <w:tc>
          <w:tcPr>
            <w:tcW w:w="1532" w:type="dxa"/>
          </w:tcPr>
          <w:p w14:paraId="54F9907A" w14:textId="2698C62B" w:rsidR="00D436A7" w:rsidRPr="007336B8" w:rsidRDefault="00D436A7" w:rsidP="00A02B0A">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7336B8">
              <w:rPr>
                <w:b/>
                <w:bCs/>
                <w:sz w:val="20"/>
                <w:szCs w:val="20"/>
                <w:lang w:val="hr-HR"/>
              </w:rPr>
              <w:t>133,36%</w:t>
            </w:r>
          </w:p>
        </w:tc>
        <w:tc>
          <w:tcPr>
            <w:tcW w:w="910" w:type="dxa"/>
          </w:tcPr>
          <w:p w14:paraId="05287948" w14:textId="45900C9B" w:rsidR="00D436A7" w:rsidRPr="007336B8" w:rsidRDefault="00D436A7"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7336B8">
              <w:rPr>
                <w:b/>
                <w:bCs/>
                <w:sz w:val="20"/>
                <w:szCs w:val="20"/>
                <w:lang w:val="hr-HR"/>
              </w:rPr>
              <w:t>54,83%</w:t>
            </w:r>
          </w:p>
        </w:tc>
      </w:tr>
      <w:tr w:rsidR="00C10C72" w:rsidRPr="007C5E9A" w14:paraId="2604DBA5"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4FC0D187" w14:textId="5A70C5E5" w:rsidR="00C10C72" w:rsidRPr="007C5E9A" w:rsidRDefault="00C10C72" w:rsidP="00D436A7">
            <w:pPr>
              <w:pStyle w:val="Bezproreda"/>
              <w:jc w:val="right"/>
              <w:rPr>
                <w:sz w:val="18"/>
                <w:szCs w:val="18"/>
                <w:lang w:val="hr-HR"/>
              </w:rPr>
            </w:pPr>
            <w:r w:rsidRPr="007C5E9A">
              <w:rPr>
                <w:sz w:val="18"/>
                <w:szCs w:val="18"/>
                <w:lang w:val="hr-HR"/>
              </w:rPr>
              <w:t>61</w:t>
            </w:r>
          </w:p>
        </w:tc>
        <w:tc>
          <w:tcPr>
            <w:tcW w:w="5675" w:type="dxa"/>
          </w:tcPr>
          <w:p w14:paraId="333303FB" w14:textId="58C1C3EC" w:rsidR="00C10C72" w:rsidRPr="007C5E9A" w:rsidRDefault="00C10C72" w:rsidP="00532F0D">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C5E9A">
              <w:rPr>
                <w:b/>
                <w:bCs/>
                <w:sz w:val="18"/>
                <w:szCs w:val="18"/>
                <w:lang w:val="hr-HR"/>
              </w:rPr>
              <w:t>Prihodi od poreza</w:t>
            </w:r>
          </w:p>
        </w:tc>
        <w:tc>
          <w:tcPr>
            <w:tcW w:w="1682" w:type="dxa"/>
          </w:tcPr>
          <w:p w14:paraId="472C8927" w14:textId="327BA07D" w:rsidR="00C10C72" w:rsidRPr="007C5E9A" w:rsidRDefault="00C10C72" w:rsidP="00D436A7">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C5E9A">
              <w:rPr>
                <w:b/>
                <w:bCs/>
                <w:sz w:val="18"/>
                <w:szCs w:val="18"/>
                <w:lang w:val="hr-HR"/>
              </w:rPr>
              <w:t>296.512,60</w:t>
            </w:r>
          </w:p>
        </w:tc>
        <w:tc>
          <w:tcPr>
            <w:tcW w:w="2081" w:type="dxa"/>
          </w:tcPr>
          <w:p w14:paraId="12967643" w14:textId="4EE93661" w:rsidR="00C10C72" w:rsidRPr="007C5E9A" w:rsidRDefault="00C10C72" w:rsidP="00D436A7">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C5E9A">
              <w:rPr>
                <w:b/>
                <w:bCs/>
                <w:sz w:val="18"/>
                <w:szCs w:val="18"/>
                <w:lang w:val="hr-HR"/>
              </w:rPr>
              <w:t>366.633,00</w:t>
            </w:r>
          </w:p>
        </w:tc>
        <w:tc>
          <w:tcPr>
            <w:tcW w:w="2090" w:type="dxa"/>
          </w:tcPr>
          <w:p w14:paraId="31439AB1" w14:textId="428D8D32" w:rsidR="00C10C72" w:rsidRPr="007C5E9A" w:rsidRDefault="00C10C72" w:rsidP="00D436A7">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C5E9A">
              <w:rPr>
                <w:b/>
                <w:bCs/>
                <w:sz w:val="18"/>
                <w:szCs w:val="18"/>
                <w:lang w:val="hr-HR"/>
              </w:rPr>
              <w:t>259.688,32</w:t>
            </w:r>
          </w:p>
        </w:tc>
        <w:tc>
          <w:tcPr>
            <w:tcW w:w="1532" w:type="dxa"/>
          </w:tcPr>
          <w:p w14:paraId="0992548B" w14:textId="3EA40871" w:rsidR="00C10C72" w:rsidRPr="007C5E9A" w:rsidRDefault="00C10C72" w:rsidP="00A02B0A">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C5E9A">
              <w:rPr>
                <w:b/>
                <w:bCs/>
                <w:sz w:val="18"/>
                <w:szCs w:val="18"/>
                <w:lang w:val="hr-HR"/>
              </w:rPr>
              <w:t>87,58%</w:t>
            </w:r>
          </w:p>
        </w:tc>
        <w:tc>
          <w:tcPr>
            <w:tcW w:w="910" w:type="dxa"/>
          </w:tcPr>
          <w:p w14:paraId="4DC1FC9C" w14:textId="79147A59" w:rsidR="00C10C72" w:rsidRPr="007C5E9A" w:rsidRDefault="00C10C72" w:rsidP="00A02B0A">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C5E9A">
              <w:rPr>
                <w:b/>
                <w:bCs/>
                <w:sz w:val="18"/>
                <w:szCs w:val="18"/>
                <w:lang w:val="hr-HR"/>
              </w:rPr>
              <w:t>70,83%</w:t>
            </w:r>
          </w:p>
        </w:tc>
      </w:tr>
      <w:tr w:rsidR="00B5726B" w:rsidRPr="007C5E9A" w14:paraId="166B64BC"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6484EA6C" w14:textId="59C91629" w:rsidR="00B5726B" w:rsidRPr="007C5E9A" w:rsidRDefault="00B5726B" w:rsidP="00B5726B">
            <w:pPr>
              <w:pStyle w:val="Bezproreda"/>
              <w:jc w:val="right"/>
              <w:rPr>
                <w:b w:val="0"/>
                <w:bCs w:val="0"/>
                <w:sz w:val="16"/>
                <w:szCs w:val="16"/>
                <w:lang w:val="hr-HR"/>
              </w:rPr>
            </w:pPr>
            <w:r w:rsidRPr="007C5E9A">
              <w:rPr>
                <w:b w:val="0"/>
                <w:bCs w:val="0"/>
                <w:sz w:val="16"/>
                <w:szCs w:val="16"/>
                <w:lang w:val="hr-HR"/>
              </w:rPr>
              <w:t>611</w:t>
            </w:r>
          </w:p>
        </w:tc>
        <w:tc>
          <w:tcPr>
            <w:tcW w:w="5675" w:type="dxa"/>
          </w:tcPr>
          <w:p w14:paraId="5A221689" w14:textId="1263FCBD"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Porez na dohodak</w:t>
            </w:r>
          </w:p>
        </w:tc>
        <w:tc>
          <w:tcPr>
            <w:tcW w:w="1682" w:type="dxa"/>
          </w:tcPr>
          <w:p w14:paraId="68C775C9" w14:textId="20E389F9"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269.284,72</w:t>
            </w:r>
          </w:p>
        </w:tc>
        <w:tc>
          <w:tcPr>
            <w:tcW w:w="2081" w:type="dxa"/>
          </w:tcPr>
          <w:p w14:paraId="46FE8F10" w14:textId="77777777"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p>
        </w:tc>
        <w:tc>
          <w:tcPr>
            <w:tcW w:w="2090" w:type="dxa"/>
          </w:tcPr>
          <w:p w14:paraId="2EC339FF" w14:textId="5430C87B"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228.208,16</w:t>
            </w:r>
          </w:p>
        </w:tc>
        <w:tc>
          <w:tcPr>
            <w:tcW w:w="1532" w:type="dxa"/>
          </w:tcPr>
          <w:p w14:paraId="1294B5AB" w14:textId="6E880B45"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84,75%</w:t>
            </w:r>
          </w:p>
        </w:tc>
        <w:tc>
          <w:tcPr>
            <w:tcW w:w="910" w:type="dxa"/>
          </w:tcPr>
          <w:p w14:paraId="6E0A2647" w14:textId="1F6B3697"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p>
        </w:tc>
      </w:tr>
      <w:tr w:rsidR="00B5726B" w:rsidRPr="007C5E9A" w14:paraId="312819C0"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234840A3" w14:textId="68BAE6FC" w:rsidR="00B5726B" w:rsidRPr="007C5E9A" w:rsidRDefault="00B5726B" w:rsidP="00B5726B">
            <w:pPr>
              <w:pStyle w:val="Bezproreda"/>
              <w:jc w:val="right"/>
              <w:rPr>
                <w:b w:val="0"/>
                <w:bCs w:val="0"/>
                <w:sz w:val="16"/>
                <w:szCs w:val="16"/>
                <w:lang w:val="hr-HR"/>
              </w:rPr>
            </w:pPr>
            <w:r w:rsidRPr="007C5E9A">
              <w:rPr>
                <w:b w:val="0"/>
                <w:bCs w:val="0"/>
                <w:sz w:val="16"/>
                <w:szCs w:val="16"/>
                <w:lang w:val="hr-HR"/>
              </w:rPr>
              <w:t>6111</w:t>
            </w:r>
          </w:p>
        </w:tc>
        <w:tc>
          <w:tcPr>
            <w:tcW w:w="5675" w:type="dxa"/>
          </w:tcPr>
          <w:p w14:paraId="25E4688F" w14:textId="653C4D7A" w:rsidR="00B5726B" w:rsidRPr="007C5E9A" w:rsidRDefault="00B5726B" w:rsidP="007C5E9A">
            <w:pPr>
              <w:pStyle w:val="Bezproreda"/>
              <w:ind w:right="-244"/>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Porez na dohodak od nesamostalnog rada</w:t>
            </w:r>
          </w:p>
        </w:tc>
        <w:tc>
          <w:tcPr>
            <w:tcW w:w="1682" w:type="dxa"/>
          </w:tcPr>
          <w:p w14:paraId="468C0A65" w14:textId="55752BCB"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269.284,72</w:t>
            </w:r>
          </w:p>
        </w:tc>
        <w:tc>
          <w:tcPr>
            <w:tcW w:w="2081" w:type="dxa"/>
          </w:tcPr>
          <w:p w14:paraId="0577935F" w14:textId="77777777"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p>
        </w:tc>
        <w:tc>
          <w:tcPr>
            <w:tcW w:w="2090" w:type="dxa"/>
          </w:tcPr>
          <w:p w14:paraId="575D4C59" w14:textId="0B1DE8DC"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228.208,16</w:t>
            </w:r>
          </w:p>
        </w:tc>
        <w:tc>
          <w:tcPr>
            <w:tcW w:w="1532" w:type="dxa"/>
          </w:tcPr>
          <w:p w14:paraId="3146CBF3" w14:textId="157AF8CC"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84,75%</w:t>
            </w:r>
          </w:p>
        </w:tc>
        <w:tc>
          <w:tcPr>
            <w:tcW w:w="910" w:type="dxa"/>
          </w:tcPr>
          <w:p w14:paraId="040AE60C" w14:textId="77777777"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p>
        </w:tc>
      </w:tr>
      <w:tr w:rsidR="00B5726B" w:rsidRPr="007C5E9A" w14:paraId="19CA26E3"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3DF2D5D" w14:textId="531691A1" w:rsidR="00B5726B" w:rsidRPr="007C5E9A" w:rsidRDefault="00B5726B" w:rsidP="00B5726B">
            <w:pPr>
              <w:pStyle w:val="Bezproreda"/>
              <w:jc w:val="right"/>
              <w:rPr>
                <w:b w:val="0"/>
                <w:bCs w:val="0"/>
                <w:sz w:val="16"/>
                <w:szCs w:val="16"/>
                <w:lang w:val="hr-HR"/>
              </w:rPr>
            </w:pPr>
            <w:r w:rsidRPr="007C5E9A">
              <w:rPr>
                <w:b w:val="0"/>
                <w:bCs w:val="0"/>
                <w:sz w:val="16"/>
                <w:szCs w:val="16"/>
                <w:lang w:val="hr-HR"/>
              </w:rPr>
              <w:t>613</w:t>
            </w:r>
          </w:p>
        </w:tc>
        <w:tc>
          <w:tcPr>
            <w:tcW w:w="5675" w:type="dxa"/>
          </w:tcPr>
          <w:p w14:paraId="73DBF6CA" w14:textId="23DDA515"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Porez na imovinu</w:t>
            </w:r>
          </w:p>
        </w:tc>
        <w:tc>
          <w:tcPr>
            <w:tcW w:w="1682" w:type="dxa"/>
          </w:tcPr>
          <w:p w14:paraId="58979174" w14:textId="0912D712"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26.643,79</w:t>
            </w:r>
          </w:p>
        </w:tc>
        <w:tc>
          <w:tcPr>
            <w:tcW w:w="2081" w:type="dxa"/>
          </w:tcPr>
          <w:p w14:paraId="49B3E289" w14:textId="77777777"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p>
        </w:tc>
        <w:tc>
          <w:tcPr>
            <w:tcW w:w="2090" w:type="dxa"/>
          </w:tcPr>
          <w:p w14:paraId="150681FB" w14:textId="32D1891C"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30.640,00</w:t>
            </w:r>
          </w:p>
        </w:tc>
        <w:tc>
          <w:tcPr>
            <w:tcW w:w="1532" w:type="dxa"/>
          </w:tcPr>
          <w:p w14:paraId="35B5365A" w14:textId="2B85BA29"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115,00%</w:t>
            </w:r>
          </w:p>
        </w:tc>
        <w:tc>
          <w:tcPr>
            <w:tcW w:w="910" w:type="dxa"/>
          </w:tcPr>
          <w:p w14:paraId="03F2EF12" w14:textId="77777777"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p>
        </w:tc>
      </w:tr>
      <w:tr w:rsidR="00B5726B" w:rsidRPr="007C5E9A" w14:paraId="54DD987E"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2849D48C" w14:textId="3D89C060" w:rsidR="00B5726B" w:rsidRPr="007C5E9A" w:rsidRDefault="00B5726B" w:rsidP="00B5726B">
            <w:pPr>
              <w:pStyle w:val="Bezproreda"/>
              <w:jc w:val="right"/>
              <w:rPr>
                <w:b w:val="0"/>
                <w:bCs w:val="0"/>
                <w:sz w:val="16"/>
                <w:szCs w:val="16"/>
                <w:lang w:val="hr-HR"/>
              </w:rPr>
            </w:pPr>
            <w:r w:rsidRPr="007C5E9A">
              <w:rPr>
                <w:b w:val="0"/>
                <w:bCs w:val="0"/>
                <w:sz w:val="16"/>
                <w:szCs w:val="16"/>
                <w:lang w:val="hr-HR"/>
              </w:rPr>
              <w:t>6131</w:t>
            </w:r>
          </w:p>
        </w:tc>
        <w:tc>
          <w:tcPr>
            <w:tcW w:w="5675" w:type="dxa"/>
          </w:tcPr>
          <w:p w14:paraId="336BBFE6" w14:textId="64C7808F"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Stalni porezi na nepokretnu imovinu (zemlju, zgrade, kuće i ostalo)</w:t>
            </w:r>
          </w:p>
        </w:tc>
        <w:tc>
          <w:tcPr>
            <w:tcW w:w="1682" w:type="dxa"/>
          </w:tcPr>
          <w:p w14:paraId="47ADA782" w14:textId="49FD2322"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169,60</w:t>
            </w:r>
          </w:p>
        </w:tc>
        <w:tc>
          <w:tcPr>
            <w:tcW w:w="2081" w:type="dxa"/>
          </w:tcPr>
          <w:p w14:paraId="6BFFEE9B" w14:textId="77777777"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p>
        </w:tc>
        <w:tc>
          <w:tcPr>
            <w:tcW w:w="2090" w:type="dxa"/>
          </w:tcPr>
          <w:p w14:paraId="54719BFB" w14:textId="01B50319"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1.470,27</w:t>
            </w:r>
          </w:p>
        </w:tc>
        <w:tc>
          <w:tcPr>
            <w:tcW w:w="1532" w:type="dxa"/>
          </w:tcPr>
          <w:p w14:paraId="2579C6C6" w14:textId="3B6E407E"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866,90%</w:t>
            </w:r>
          </w:p>
        </w:tc>
        <w:tc>
          <w:tcPr>
            <w:tcW w:w="910" w:type="dxa"/>
          </w:tcPr>
          <w:p w14:paraId="4BCB648F" w14:textId="77777777"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p>
        </w:tc>
      </w:tr>
      <w:tr w:rsidR="00B5726B" w:rsidRPr="007C5E9A" w14:paraId="4328386B"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B499DE0" w14:textId="524DCB2D" w:rsidR="00B5726B" w:rsidRPr="007C5E9A" w:rsidRDefault="00B5726B" w:rsidP="00B5726B">
            <w:pPr>
              <w:pStyle w:val="Bezproreda"/>
              <w:jc w:val="right"/>
              <w:rPr>
                <w:b w:val="0"/>
                <w:bCs w:val="0"/>
                <w:sz w:val="16"/>
                <w:szCs w:val="16"/>
                <w:lang w:val="hr-HR"/>
              </w:rPr>
            </w:pPr>
            <w:r w:rsidRPr="007C5E9A">
              <w:rPr>
                <w:b w:val="0"/>
                <w:bCs w:val="0"/>
                <w:sz w:val="16"/>
                <w:szCs w:val="16"/>
                <w:lang w:val="hr-HR"/>
              </w:rPr>
              <w:t>6134</w:t>
            </w:r>
          </w:p>
        </w:tc>
        <w:tc>
          <w:tcPr>
            <w:tcW w:w="5675" w:type="dxa"/>
          </w:tcPr>
          <w:p w14:paraId="523A981B" w14:textId="130A6028"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Povremeni porezi na imovinu</w:t>
            </w:r>
          </w:p>
        </w:tc>
        <w:tc>
          <w:tcPr>
            <w:tcW w:w="1682" w:type="dxa"/>
          </w:tcPr>
          <w:p w14:paraId="2CEA15DB" w14:textId="0A6EED6A"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26.474,19</w:t>
            </w:r>
          </w:p>
        </w:tc>
        <w:tc>
          <w:tcPr>
            <w:tcW w:w="2081" w:type="dxa"/>
          </w:tcPr>
          <w:p w14:paraId="2B55486E" w14:textId="77777777"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p>
        </w:tc>
        <w:tc>
          <w:tcPr>
            <w:tcW w:w="2090" w:type="dxa"/>
          </w:tcPr>
          <w:p w14:paraId="01C85D96" w14:textId="0091389A"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29.169,73</w:t>
            </w:r>
          </w:p>
        </w:tc>
        <w:tc>
          <w:tcPr>
            <w:tcW w:w="1532" w:type="dxa"/>
          </w:tcPr>
          <w:p w14:paraId="7EBAEAC0" w14:textId="3A894DDE"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110,18%</w:t>
            </w:r>
          </w:p>
        </w:tc>
        <w:tc>
          <w:tcPr>
            <w:tcW w:w="910" w:type="dxa"/>
          </w:tcPr>
          <w:p w14:paraId="63CCCED9" w14:textId="77777777"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p>
        </w:tc>
      </w:tr>
      <w:tr w:rsidR="00B5726B" w:rsidRPr="007C5E9A" w14:paraId="3383E619"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2B212B8" w14:textId="30703DC3" w:rsidR="00B5726B" w:rsidRPr="007C5E9A" w:rsidRDefault="00B5726B" w:rsidP="00B5726B">
            <w:pPr>
              <w:pStyle w:val="Bezproreda"/>
              <w:jc w:val="right"/>
              <w:rPr>
                <w:b w:val="0"/>
                <w:bCs w:val="0"/>
                <w:sz w:val="16"/>
                <w:szCs w:val="16"/>
                <w:lang w:val="hr-HR"/>
              </w:rPr>
            </w:pPr>
            <w:r w:rsidRPr="007C5E9A">
              <w:rPr>
                <w:b w:val="0"/>
                <w:bCs w:val="0"/>
                <w:sz w:val="16"/>
                <w:szCs w:val="16"/>
                <w:lang w:val="hr-HR"/>
              </w:rPr>
              <w:t>614</w:t>
            </w:r>
          </w:p>
        </w:tc>
        <w:tc>
          <w:tcPr>
            <w:tcW w:w="5675" w:type="dxa"/>
          </w:tcPr>
          <w:p w14:paraId="5484E2AD" w14:textId="2E446CDA"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Porezi na robu i usluge</w:t>
            </w:r>
          </w:p>
        </w:tc>
        <w:tc>
          <w:tcPr>
            <w:tcW w:w="1682" w:type="dxa"/>
          </w:tcPr>
          <w:p w14:paraId="08F8EBC8" w14:textId="35BDE37A"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584,09</w:t>
            </w:r>
          </w:p>
        </w:tc>
        <w:tc>
          <w:tcPr>
            <w:tcW w:w="2081" w:type="dxa"/>
          </w:tcPr>
          <w:p w14:paraId="5079FE78" w14:textId="77777777"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p>
        </w:tc>
        <w:tc>
          <w:tcPr>
            <w:tcW w:w="2090" w:type="dxa"/>
          </w:tcPr>
          <w:p w14:paraId="73241EE0" w14:textId="382841FB"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840,16</w:t>
            </w:r>
          </w:p>
        </w:tc>
        <w:tc>
          <w:tcPr>
            <w:tcW w:w="1532" w:type="dxa"/>
          </w:tcPr>
          <w:p w14:paraId="4BC17D0C" w14:textId="35B4CE5C"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143,84%</w:t>
            </w:r>
          </w:p>
        </w:tc>
        <w:tc>
          <w:tcPr>
            <w:tcW w:w="910" w:type="dxa"/>
          </w:tcPr>
          <w:p w14:paraId="58E710FF" w14:textId="77777777"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p>
        </w:tc>
      </w:tr>
      <w:tr w:rsidR="00B5726B" w:rsidRPr="007C5E9A" w14:paraId="5E14455C"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4D4DA42F" w14:textId="3DB0CA76" w:rsidR="00B5726B" w:rsidRPr="007C5E9A" w:rsidRDefault="00B5726B" w:rsidP="00B5726B">
            <w:pPr>
              <w:pStyle w:val="Bezproreda"/>
              <w:jc w:val="right"/>
              <w:rPr>
                <w:b w:val="0"/>
                <w:bCs w:val="0"/>
                <w:sz w:val="16"/>
                <w:szCs w:val="16"/>
                <w:lang w:val="hr-HR"/>
              </w:rPr>
            </w:pPr>
            <w:r w:rsidRPr="007C5E9A">
              <w:rPr>
                <w:b w:val="0"/>
                <w:bCs w:val="0"/>
                <w:sz w:val="16"/>
                <w:szCs w:val="16"/>
                <w:lang w:val="hr-HR"/>
              </w:rPr>
              <w:t>6142</w:t>
            </w:r>
          </w:p>
        </w:tc>
        <w:tc>
          <w:tcPr>
            <w:tcW w:w="5675" w:type="dxa"/>
          </w:tcPr>
          <w:p w14:paraId="36A0705F" w14:textId="25D9C44D"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Porez na promet</w:t>
            </w:r>
          </w:p>
        </w:tc>
        <w:tc>
          <w:tcPr>
            <w:tcW w:w="1682" w:type="dxa"/>
          </w:tcPr>
          <w:p w14:paraId="4403C96C" w14:textId="368FA785"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584,09</w:t>
            </w:r>
          </w:p>
        </w:tc>
        <w:tc>
          <w:tcPr>
            <w:tcW w:w="2081" w:type="dxa"/>
          </w:tcPr>
          <w:p w14:paraId="60531710" w14:textId="77777777"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p>
        </w:tc>
        <w:tc>
          <w:tcPr>
            <w:tcW w:w="2090" w:type="dxa"/>
          </w:tcPr>
          <w:p w14:paraId="6EA8B10D" w14:textId="1F62DD72"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840,16</w:t>
            </w:r>
          </w:p>
        </w:tc>
        <w:tc>
          <w:tcPr>
            <w:tcW w:w="1532" w:type="dxa"/>
          </w:tcPr>
          <w:p w14:paraId="589D43AC" w14:textId="77508105"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143,84%</w:t>
            </w:r>
          </w:p>
        </w:tc>
        <w:tc>
          <w:tcPr>
            <w:tcW w:w="910" w:type="dxa"/>
          </w:tcPr>
          <w:p w14:paraId="2439F261" w14:textId="77777777"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p>
        </w:tc>
      </w:tr>
      <w:tr w:rsidR="00B5726B" w:rsidRPr="007C5E9A" w14:paraId="26E904CE"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6E1AF90C" w14:textId="4EEC46E0" w:rsidR="00B5726B" w:rsidRPr="007C5E9A" w:rsidRDefault="00B5726B" w:rsidP="00B5726B">
            <w:pPr>
              <w:pStyle w:val="Bezproreda"/>
              <w:jc w:val="right"/>
              <w:rPr>
                <w:b w:val="0"/>
                <w:bCs w:val="0"/>
                <w:sz w:val="16"/>
                <w:szCs w:val="16"/>
                <w:lang w:val="hr-HR"/>
              </w:rPr>
            </w:pPr>
            <w:r w:rsidRPr="007C5E9A">
              <w:rPr>
                <w:b w:val="0"/>
                <w:bCs w:val="0"/>
                <w:sz w:val="16"/>
                <w:szCs w:val="16"/>
                <w:lang w:val="hr-HR"/>
              </w:rPr>
              <w:t>6145</w:t>
            </w:r>
          </w:p>
        </w:tc>
        <w:tc>
          <w:tcPr>
            <w:tcW w:w="5675" w:type="dxa"/>
          </w:tcPr>
          <w:p w14:paraId="1BD12B89" w14:textId="71097BFE"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Porezi na korištenje dobara ili izvođenje aktivnosti</w:t>
            </w:r>
          </w:p>
        </w:tc>
        <w:tc>
          <w:tcPr>
            <w:tcW w:w="1682" w:type="dxa"/>
          </w:tcPr>
          <w:p w14:paraId="427FE915" w14:textId="1B185E86"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0,00</w:t>
            </w:r>
          </w:p>
        </w:tc>
        <w:tc>
          <w:tcPr>
            <w:tcW w:w="2081" w:type="dxa"/>
          </w:tcPr>
          <w:p w14:paraId="401D9AF4" w14:textId="77777777"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p>
        </w:tc>
        <w:tc>
          <w:tcPr>
            <w:tcW w:w="2090" w:type="dxa"/>
          </w:tcPr>
          <w:p w14:paraId="4ACE51B1" w14:textId="7990488E"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0,00</w:t>
            </w:r>
          </w:p>
        </w:tc>
        <w:tc>
          <w:tcPr>
            <w:tcW w:w="1532" w:type="dxa"/>
          </w:tcPr>
          <w:p w14:paraId="6820BEFA" w14:textId="4361CBA8"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0,00%</w:t>
            </w:r>
          </w:p>
        </w:tc>
        <w:tc>
          <w:tcPr>
            <w:tcW w:w="910" w:type="dxa"/>
          </w:tcPr>
          <w:p w14:paraId="4B4B6831" w14:textId="77777777"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p>
        </w:tc>
      </w:tr>
      <w:tr w:rsidR="00B5726B" w:rsidRPr="007C5E9A" w14:paraId="19ABAB18"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6C539BE" w14:textId="3FD63D46" w:rsidR="00B5726B" w:rsidRPr="007C5E9A" w:rsidRDefault="007C5E9A" w:rsidP="00B5726B">
            <w:pPr>
              <w:pStyle w:val="Bezproreda"/>
              <w:jc w:val="right"/>
              <w:rPr>
                <w:sz w:val="18"/>
                <w:szCs w:val="18"/>
                <w:lang w:val="hr-HR"/>
              </w:rPr>
            </w:pPr>
            <w:r w:rsidRPr="007C5E9A">
              <w:rPr>
                <w:sz w:val="18"/>
                <w:szCs w:val="18"/>
                <w:lang w:val="hr-HR"/>
              </w:rPr>
              <w:t>63</w:t>
            </w:r>
          </w:p>
        </w:tc>
        <w:tc>
          <w:tcPr>
            <w:tcW w:w="5675" w:type="dxa"/>
          </w:tcPr>
          <w:p w14:paraId="4744EFBC" w14:textId="647380B0" w:rsidR="00B5726B" w:rsidRPr="007C5E9A" w:rsidRDefault="007C5E9A" w:rsidP="00B5726B">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C5E9A">
              <w:rPr>
                <w:b/>
                <w:bCs/>
                <w:sz w:val="18"/>
                <w:szCs w:val="18"/>
                <w:lang w:val="hr-HR"/>
              </w:rPr>
              <w:t>Pomoći iz inozemstva i od subjekata unutar općeg proračuna</w:t>
            </w:r>
          </w:p>
        </w:tc>
        <w:tc>
          <w:tcPr>
            <w:tcW w:w="1682" w:type="dxa"/>
          </w:tcPr>
          <w:p w14:paraId="3AADE49A" w14:textId="1C2CC02E" w:rsidR="00B5726B" w:rsidRPr="007C5E9A" w:rsidRDefault="007C5E9A"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C5E9A">
              <w:rPr>
                <w:b/>
                <w:bCs/>
                <w:sz w:val="18"/>
                <w:szCs w:val="18"/>
                <w:lang w:val="hr-HR"/>
              </w:rPr>
              <w:t>1.196.007,84</w:t>
            </w:r>
          </w:p>
        </w:tc>
        <w:tc>
          <w:tcPr>
            <w:tcW w:w="2081" w:type="dxa"/>
          </w:tcPr>
          <w:p w14:paraId="3C27B19A" w14:textId="4B366B74" w:rsidR="00B5726B" w:rsidRPr="007C5E9A" w:rsidRDefault="007C5E9A" w:rsidP="007C5E9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C5E9A">
              <w:rPr>
                <w:b/>
                <w:bCs/>
                <w:sz w:val="18"/>
                <w:szCs w:val="18"/>
                <w:lang w:val="hr-HR"/>
              </w:rPr>
              <w:t>3.487.388,00</w:t>
            </w:r>
          </w:p>
        </w:tc>
        <w:tc>
          <w:tcPr>
            <w:tcW w:w="2090" w:type="dxa"/>
          </w:tcPr>
          <w:p w14:paraId="59D529A0" w14:textId="108C71BD" w:rsidR="00B5726B" w:rsidRPr="007C5E9A" w:rsidRDefault="007C5E9A"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C5E9A">
              <w:rPr>
                <w:b/>
                <w:bCs/>
                <w:sz w:val="18"/>
                <w:szCs w:val="18"/>
                <w:lang w:val="hr-HR"/>
              </w:rPr>
              <w:t>1.553.900,24</w:t>
            </w:r>
          </w:p>
        </w:tc>
        <w:tc>
          <w:tcPr>
            <w:tcW w:w="1532" w:type="dxa"/>
          </w:tcPr>
          <w:p w14:paraId="61AAC04E" w14:textId="52944A57" w:rsidR="00B5726B" w:rsidRPr="007C5E9A" w:rsidRDefault="007C5E9A"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C5E9A">
              <w:rPr>
                <w:b/>
                <w:bCs/>
                <w:sz w:val="18"/>
                <w:szCs w:val="18"/>
                <w:lang w:val="hr-HR"/>
              </w:rPr>
              <w:t>129,92%</w:t>
            </w:r>
          </w:p>
        </w:tc>
        <w:tc>
          <w:tcPr>
            <w:tcW w:w="910" w:type="dxa"/>
          </w:tcPr>
          <w:p w14:paraId="6EA060BA" w14:textId="52043BF8" w:rsidR="007C5E9A" w:rsidRPr="007C5E9A" w:rsidRDefault="007C5E9A"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C5E9A">
              <w:rPr>
                <w:b/>
                <w:bCs/>
                <w:sz w:val="18"/>
                <w:szCs w:val="18"/>
                <w:lang w:val="hr-HR"/>
              </w:rPr>
              <w:t>44,56%</w:t>
            </w:r>
          </w:p>
        </w:tc>
      </w:tr>
      <w:tr w:rsidR="00B5726B" w:rsidRPr="007C5E9A" w14:paraId="43F15D0C"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8A3B5CE" w14:textId="424AF7ED" w:rsidR="00B5726B" w:rsidRPr="007C5E9A" w:rsidRDefault="007C5E9A" w:rsidP="00B5726B">
            <w:pPr>
              <w:pStyle w:val="Bezproreda"/>
              <w:jc w:val="right"/>
              <w:rPr>
                <w:b w:val="0"/>
                <w:bCs w:val="0"/>
                <w:sz w:val="16"/>
                <w:szCs w:val="16"/>
                <w:lang w:val="hr-HR"/>
              </w:rPr>
            </w:pPr>
            <w:r w:rsidRPr="007C5E9A">
              <w:rPr>
                <w:b w:val="0"/>
                <w:bCs w:val="0"/>
                <w:sz w:val="16"/>
                <w:szCs w:val="16"/>
                <w:lang w:val="hr-HR"/>
              </w:rPr>
              <w:t>633</w:t>
            </w:r>
          </w:p>
        </w:tc>
        <w:tc>
          <w:tcPr>
            <w:tcW w:w="5675" w:type="dxa"/>
          </w:tcPr>
          <w:p w14:paraId="3B82A9DB" w14:textId="6EA01E0D" w:rsidR="00B5726B" w:rsidRPr="007C5E9A" w:rsidRDefault="007C5E9A"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Pomoći proračuna i izvanproračunskim korisnicima iz drugih proračuna</w:t>
            </w:r>
          </w:p>
        </w:tc>
        <w:tc>
          <w:tcPr>
            <w:tcW w:w="1682" w:type="dxa"/>
          </w:tcPr>
          <w:p w14:paraId="1EBB0BE7" w14:textId="5B170DAC" w:rsidR="00B5726B" w:rsidRPr="007C5E9A" w:rsidRDefault="007C5E9A"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815.820,90</w:t>
            </w:r>
          </w:p>
        </w:tc>
        <w:tc>
          <w:tcPr>
            <w:tcW w:w="2081" w:type="dxa"/>
          </w:tcPr>
          <w:p w14:paraId="08C4727D" w14:textId="77777777"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p>
        </w:tc>
        <w:tc>
          <w:tcPr>
            <w:tcW w:w="2090" w:type="dxa"/>
          </w:tcPr>
          <w:p w14:paraId="7368E984" w14:textId="33A6A38A" w:rsidR="00B5726B" w:rsidRPr="007C5E9A" w:rsidRDefault="007C5E9A"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732.341,09</w:t>
            </w:r>
          </w:p>
        </w:tc>
        <w:tc>
          <w:tcPr>
            <w:tcW w:w="1532" w:type="dxa"/>
          </w:tcPr>
          <w:p w14:paraId="1AD3716E" w14:textId="1917A0FE" w:rsidR="00B5726B" w:rsidRPr="007C5E9A" w:rsidRDefault="007C5E9A"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89,77%</w:t>
            </w:r>
          </w:p>
        </w:tc>
        <w:tc>
          <w:tcPr>
            <w:tcW w:w="910" w:type="dxa"/>
          </w:tcPr>
          <w:p w14:paraId="3CB341D5" w14:textId="77777777"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p>
        </w:tc>
      </w:tr>
      <w:tr w:rsidR="00B5726B" w:rsidRPr="005A344A" w14:paraId="3CED7826"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F546915" w14:textId="5CA2E642" w:rsidR="00B5726B" w:rsidRPr="005A344A" w:rsidRDefault="007C5E9A" w:rsidP="005A344A">
            <w:pPr>
              <w:pStyle w:val="Bezproreda"/>
              <w:jc w:val="right"/>
              <w:rPr>
                <w:b w:val="0"/>
                <w:bCs w:val="0"/>
                <w:sz w:val="16"/>
                <w:szCs w:val="16"/>
                <w:lang w:val="hr-HR"/>
              </w:rPr>
            </w:pPr>
            <w:r w:rsidRPr="005A344A">
              <w:rPr>
                <w:b w:val="0"/>
                <w:bCs w:val="0"/>
                <w:sz w:val="16"/>
                <w:szCs w:val="16"/>
                <w:lang w:val="hr-HR"/>
              </w:rPr>
              <w:t>6331</w:t>
            </w:r>
          </w:p>
        </w:tc>
        <w:tc>
          <w:tcPr>
            <w:tcW w:w="5675" w:type="dxa"/>
          </w:tcPr>
          <w:p w14:paraId="04501509" w14:textId="5E563B97" w:rsidR="00B5726B" w:rsidRPr="005A344A" w:rsidRDefault="007C5E9A" w:rsidP="005A344A">
            <w:pPr>
              <w:pStyle w:val="Bezproreda"/>
              <w:ind w:right="-102"/>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5A344A">
              <w:rPr>
                <w:sz w:val="16"/>
                <w:szCs w:val="16"/>
                <w:lang w:val="hr-HR"/>
              </w:rPr>
              <w:t>Tekuće pomoći proračunu i izvanproračunskim korisnicima iz drugih proračuna</w:t>
            </w:r>
          </w:p>
        </w:tc>
        <w:tc>
          <w:tcPr>
            <w:tcW w:w="1682" w:type="dxa"/>
          </w:tcPr>
          <w:p w14:paraId="0F43BBE9" w14:textId="2E51B01E" w:rsidR="00B5726B" w:rsidRPr="005A344A" w:rsidRDefault="005A344A" w:rsidP="005A344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5A344A">
              <w:rPr>
                <w:sz w:val="16"/>
                <w:szCs w:val="16"/>
                <w:lang w:val="hr-HR"/>
              </w:rPr>
              <w:t>302.756,46</w:t>
            </w:r>
          </w:p>
        </w:tc>
        <w:tc>
          <w:tcPr>
            <w:tcW w:w="2081" w:type="dxa"/>
          </w:tcPr>
          <w:p w14:paraId="348C919E" w14:textId="77777777" w:rsidR="00B5726B" w:rsidRPr="005A344A" w:rsidRDefault="00B5726B" w:rsidP="005A344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p>
        </w:tc>
        <w:tc>
          <w:tcPr>
            <w:tcW w:w="2090" w:type="dxa"/>
          </w:tcPr>
          <w:p w14:paraId="0FBB282D" w14:textId="68574A6D" w:rsidR="00B5726B" w:rsidRPr="005A344A" w:rsidRDefault="005A344A" w:rsidP="005A344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5A344A">
              <w:rPr>
                <w:sz w:val="16"/>
                <w:szCs w:val="16"/>
                <w:lang w:val="hr-HR"/>
              </w:rPr>
              <w:t>102.676,43</w:t>
            </w:r>
          </w:p>
        </w:tc>
        <w:tc>
          <w:tcPr>
            <w:tcW w:w="1532" w:type="dxa"/>
          </w:tcPr>
          <w:p w14:paraId="1A010EA8" w14:textId="1104DB04" w:rsidR="00B5726B" w:rsidRPr="005A344A" w:rsidRDefault="005A344A"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5A344A">
              <w:rPr>
                <w:sz w:val="16"/>
                <w:szCs w:val="16"/>
                <w:lang w:val="hr-HR"/>
              </w:rPr>
              <w:t>33,91%</w:t>
            </w:r>
          </w:p>
        </w:tc>
        <w:tc>
          <w:tcPr>
            <w:tcW w:w="910" w:type="dxa"/>
          </w:tcPr>
          <w:p w14:paraId="359C015F" w14:textId="77777777" w:rsidR="00B5726B" w:rsidRPr="005A344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p>
        </w:tc>
      </w:tr>
      <w:tr w:rsidR="00B5726B" w:rsidRPr="00C10C72" w14:paraId="38AD9075"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6FB346D1" w14:textId="797E8CAA" w:rsidR="00B5726B" w:rsidRDefault="005A344A" w:rsidP="00B5726B">
            <w:pPr>
              <w:pStyle w:val="Bezproreda"/>
              <w:jc w:val="right"/>
              <w:rPr>
                <w:b w:val="0"/>
                <w:bCs w:val="0"/>
                <w:sz w:val="18"/>
                <w:szCs w:val="18"/>
                <w:lang w:val="hr-HR"/>
              </w:rPr>
            </w:pPr>
            <w:r>
              <w:rPr>
                <w:b w:val="0"/>
                <w:bCs w:val="0"/>
                <w:sz w:val="18"/>
                <w:szCs w:val="18"/>
                <w:lang w:val="hr-HR"/>
              </w:rPr>
              <w:t>6332</w:t>
            </w:r>
          </w:p>
        </w:tc>
        <w:tc>
          <w:tcPr>
            <w:tcW w:w="5675" w:type="dxa"/>
          </w:tcPr>
          <w:p w14:paraId="4BB0C380" w14:textId="28687670" w:rsidR="00B5726B" w:rsidRDefault="005A344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Kapitalne pomoći proračunu i izvanproračunskim korisnicima iz drugih proračuna</w:t>
            </w:r>
          </w:p>
        </w:tc>
        <w:tc>
          <w:tcPr>
            <w:tcW w:w="1682" w:type="dxa"/>
          </w:tcPr>
          <w:p w14:paraId="5748EC3A" w14:textId="2D1CF734" w:rsidR="00B5726B" w:rsidRDefault="005A344A"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513.064,44</w:t>
            </w:r>
          </w:p>
        </w:tc>
        <w:tc>
          <w:tcPr>
            <w:tcW w:w="2081" w:type="dxa"/>
          </w:tcPr>
          <w:p w14:paraId="239B4809" w14:textId="77777777" w:rsidR="00B5726B" w:rsidRPr="00C10C72"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17274861" w14:textId="6855D058" w:rsidR="00B5726B" w:rsidRDefault="005A344A"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629.664,66</w:t>
            </w:r>
          </w:p>
        </w:tc>
        <w:tc>
          <w:tcPr>
            <w:tcW w:w="1532" w:type="dxa"/>
          </w:tcPr>
          <w:p w14:paraId="5910732D" w14:textId="6E36129E" w:rsidR="00B5726B" w:rsidRDefault="005A344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122,73%</w:t>
            </w:r>
          </w:p>
        </w:tc>
        <w:tc>
          <w:tcPr>
            <w:tcW w:w="910" w:type="dxa"/>
          </w:tcPr>
          <w:p w14:paraId="671F5931" w14:textId="77777777" w:rsidR="00B5726B" w:rsidRPr="00C10C72"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B5726B" w:rsidRPr="00C10C72" w14:paraId="6B74DB5D"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BEFB72E" w14:textId="2E12A3C1" w:rsidR="00B5726B" w:rsidRDefault="005A344A" w:rsidP="00B5726B">
            <w:pPr>
              <w:pStyle w:val="Bezproreda"/>
              <w:jc w:val="right"/>
              <w:rPr>
                <w:b w:val="0"/>
                <w:bCs w:val="0"/>
                <w:sz w:val="18"/>
                <w:szCs w:val="18"/>
                <w:lang w:val="hr-HR"/>
              </w:rPr>
            </w:pPr>
            <w:r>
              <w:rPr>
                <w:b w:val="0"/>
                <w:bCs w:val="0"/>
                <w:sz w:val="18"/>
                <w:szCs w:val="18"/>
                <w:lang w:val="hr-HR"/>
              </w:rPr>
              <w:t>634</w:t>
            </w:r>
          </w:p>
        </w:tc>
        <w:tc>
          <w:tcPr>
            <w:tcW w:w="5675" w:type="dxa"/>
          </w:tcPr>
          <w:p w14:paraId="56532C23" w14:textId="74E71235" w:rsidR="00B5726B" w:rsidRDefault="005A344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Pomoći od izvanproračunskih korisnika</w:t>
            </w:r>
          </w:p>
        </w:tc>
        <w:tc>
          <w:tcPr>
            <w:tcW w:w="1682" w:type="dxa"/>
          </w:tcPr>
          <w:p w14:paraId="4FD11F0B" w14:textId="452DF820" w:rsidR="00B5726B" w:rsidRDefault="005A344A"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156.266,83</w:t>
            </w:r>
          </w:p>
        </w:tc>
        <w:tc>
          <w:tcPr>
            <w:tcW w:w="2081" w:type="dxa"/>
          </w:tcPr>
          <w:p w14:paraId="24A0CB27" w14:textId="77777777" w:rsidR="00B5726B" w:rsidRPr="00C10C72"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79E6F0F" w14:textId="027AF60E" w:rsidR="00B5726B" w:rsidRDefault="005A344A"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278.602,49</w:t>
            </w:r>
          </w:p>
        </w:tc>
        <w:tc>
          <w:tcPr>
            <w:tcW w:w="1532" w:type="dxa"/>
          </w:tcPr>
          <w:p w14:paraId="24176EC3" w14:textId="31F410EC" w:rsidR="00B5726B" w:rsidRDefault="005A344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178,29%</w:t>
            </w:r>
          </w:p>
        </w:tc>
        <w:tc>
          <w:tcPr>
            <w:tcW w:w="910" w:type="dxa"/>
          </w:tcPr>
          <w:p w14:paraId="3201004A" w14:textId="77777777" w:rsidR="00B5726B" w:rsidRPr="00C10C72"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B5726B" w:rsidRPr="00C10C72" w14:paraId="37CCD0A5"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4E9000C" w14:textId="062DD632" w:rsidR="00B5726B" w:rsidRDefault="005A344A" w:rsidP="00B5726B">
            <w:pPr>
              <w:pStyle w:val="Bezproreda"/>
              <w:jc w:val="right"/>
              <w:rPr>
                <w:b w:val="0"/>
                <w:bCs w:val="0"/>
                <w:sz w:val="18"/>
                <w:szCs w:val="18"/>
                <w:lang w:val="hr-HR"/>
              </w:rPr>
            </w:pPr>
            <w:r>
              <w:rPr>
                <w:b w:val="0"/>
                <w:bCs w:val="0"/>
                <w:sz w:val="18"/>
                <w:szCs w:val="18"/>
                <w:lang w:val="hr-HR"/>
              </w:rPr>
              <w:t>6341</w:t>
            </w:r>
          </w:p>
        </w:tc>
        <w:tc>
          <w:tcPr>
            <w:tcW w:w="5675" w:type="dxa"/>
          </w:tcPr>
          <w:p w14:paraId="29B3D21C" w14:textId="4E6DC44A" w:rsidR="00B5726B" w:rsidRDefault="005A344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Tekuće pomoći od izvanproračunskih korisnika</w:t>
            </w:r>
          </w:p>
        </w:tc>
        <w:tc>
          <w:tcPr>
            <w:tcW w:w="1682" w:type="dxa"/>
          </w:tcPr>
          <w:p w14:paraId="7290387D" w14:textId="4DE2EC4F" w:rsidR="00B5726B" w:rsidRDefault="005A344A"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12.223,20</w:t>
            </w:r>
          </w:p>
        </w:tc>
        <w:tc>
          <w:tcPr>
            <w:tcW w:w="2081" w:type="dxa"/>
          </w:tcPr>
          <w:p w14:paraId="21D3F5B8" w14:textId="77777777" w:rsidR="00B5726B" w:rsidRPr="00C10C72"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B86534F" w14:textId="5435B6DC" w:rsidR="00B5726B" w:rsidRDefault="005A344A"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21.247,79</w:t>
            </w:r>
          </w:p>
        </w:tc>
        <w:tc>
          <w:tcPr>
            <w:tcW w:w="1532" w:type="dxa"/>
          </w:tcPr>
          <w:p w14:paraId="4B36D1C5" w14:textId="1D499087" w:rsidR="00B5726B" w:rsidRDefault="005A344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173,83%</w:t>
            </w:r>
          </w:p>
        </w:tc>
        <w:tc>
          <w:tcPr>
            <w:tcW w:w="910" w:type="dxa"/>
          </w:tcPr>
          <w:p w14:paraId="111A44C4" w14:textId="77777777" w:rsidR="00B5726B" w:rsidRPr="00C10C72"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B5726B" w:rsidRPr="00C10C72" w14:paraId="59BE21BA"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93DAAAD" w14:textId="2E26BF1D" w:rsidR="00B5726B" w:rsidRDefault="005A344A" w:rsidP="00B5726B">
            <w:pPr>
              <w:pStyle w:val="Bezproreda"/>
              <w:jc w:val="right"/>
              <w:rPr>
                <w:b w:val="0"/>
                <w:bCs w:val="0"/>
                <w:sz w:val="18"/>
                <w:szCs w:val="18"/>
                <w:lang w:val="hr-HR"/>
              </w:rPr>
            </w:pPr>
            <w:r>
              <w:rPr>
                <w:b w:val="0"/>
                <w:bCs w:val="0"/>
                <w:sz w:val="18"/>
                <w:szCs w:val="18"/>
                <w:lang w:val="hr-HR"/>
              </w:rPr>
              <w:t>6342</w:t>
            </w:r>
          </w:p>
        </w:tc>
        <w:tc>
          <w:tcPr>
            <w:tcW w:w="5675" w:type="dxa"/>
          </w:tcPr>
          <w:p w14:paraId="0DC98AA4" w14:textId="1360ECE8" w:rsidR="00B5726B" w:rsidRDefault="005A344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Kapitalne pomoći od izvanproračunskih korisnika</w:t>
            </w:r>
          </w:p>
        </w:tc>
        <w:tc>
          <w:tcPr>
            <w:tcW w:w="1682" w:type="dxa"/>
          </w:tcPr>
          <w:p w14:paraId="07D86D41" w14:textId="3E47870F" w:rsidR="00B5726B" w:rsidRDefault="005A344A"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144.043,63</w:t>
            </w:r>
          </w:p>
        </w:tc>
        <w:tc>
          <w:tcPr>
            <w:tcW w:w="2081" w:type="dxa"/>
          </w:tcPr>
          <w:p w14:paraId="14E40885" w14:textId="77777777" w:rsidR="00B5726B" w:rsidRPr="00C10C72"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0B2788BF" w14:textId="1E21E1B5" w:rsidR="00B5726B" w:rsidRDefault="005A344A"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257.354,70</w:t>
            </w:r>
          </w:p>
        </w:tc>
        <w:tc>
          <w:tcPr>
            <w:tcW w:w="1532" w:type="dxa"/>
          </w:tcPr>
          <w:p w14:paraId="06B5C43B" w14:textId="397AD914" w:rsidR="00B5726B" w:rsidRDefault="005A344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178,66%</w:t>
            </w:r>
          </w:p>
        </w:tc>
        <w:tc>
          <w:tcPr>
            <w:tcW w:w="910" w:type="dxa"/>
          </w:tcPr>
          <w:p w14:paraId="0635D1CC" w14:textId="77777777" w:rsidR="00B5726B" w:rsidRPr="00C10C72"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5A344A" w:rsidRPr="00C10C72" w14:paraId="71220635"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55CF463D" w14:textId="23C05E70" w:rsidR="005A344A" w:rsidRDefault="005A344A" w:rsidP="00B5726B">
            <w:pPr>
              <w:pStyle w:val="Bezproreda"/>
              <w:jc w:val="right"/>
              <w:rPr>
                <w:b w:val="0"/>
                <w:bCs w:val="0"/>
                <w:sz w:val="18"/>
                <w:szCs w:val="18"/>
                <w:lang w:val="hr-HR"/>
              </w:rPr>
            </w:pPr>
            <w:r>
              <w:rPr>
                <w:b w:val="0"/>
                <w:bCs w:val="0"/>
                <w:sz w:val="18"/>
                <w:szCs w:val="18"/>
                <w:lang w:val="hr-HR"/>
              </w:rPr>
              <w:t>635</w:t>
            </w:r>
          </w:p>
        </w:tc>
        <w:tc>
          <w:tcPr>
            <w:tcW w:w="5675" w:type="dxa"/>
          </w:tcPr>
          <w:p w14:paraId="0BC68434" w14:textId="299206CB" w:rsidR="005A344A" w:rsidRDefault="005A344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 xml:space="preserve">Pomoći izravnanja </w:t>
            </w:r>
            <w:r w:rsidR="00A02B0A">
              <w:rPr>
                <w:sz w:val="18"/>
                <w:szCs w:val="18"/>
                <w:lang w:val="hr-HR"/>
              </w:rPr>
              <w:t>za decentralizirane funkcije i fiskalnog izravnanja</w:t>
            </w:r>
          </w:p>
        </w:tc>
        <w:tc>
          <w:tcPr>
            <w:tcW w:w="1682" w:type="dxa"/>
          </w:tcPr>
          <w:p w14:paraId="59CA83E6" w14:textId="33CA78DE" w:rsidR="005A344A" w:rsidRDefault="00A02B0A"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2081" w:type="dxa"/>
          </w:tcPr>
          <w:p w14:paraId="4932F38F" w14:textId="77777777" w:rsidR="005A344A" w:rsidRPr="00C10C72" w:rsidRDefault="005A344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42B68918" w14:textId="7FBC213F" w:rsidR="005A344A" w:rsidRDefault="00A02B0A"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256.571,51</w:t>
            </w:r>
          </w:p>
        </w:tc>
        <w:tc>
          <w:tcPr>
            <w:tcW w:w="1532" w:type="dxa"/>
          </w:tcPr>
          <w:p w14:paraId="6FB636E1" w14:textId="37329E2E" w:rsidR="005A344A" w:rsidRDefault="00A02B0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910" w:type="dxa"/>
          </w:tcPr>
          <w:p w14:paraId="3C645BC9" w14:textId="77777777" w:rsidR="005A344A" w:rsidRPr="00C10C72" w:rsidRDefault="005A344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5A344A" w:rsidRPr="00C10C72" w14:paraId="645AC35E"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65EC56C2" w14:textId="0B73E917" w:rsidR="005A344A" w:rsidRDefault="00A02B0A" w:rsidP="00B5726B">
            <w:pPr>
              <w:pStyle w:val="Bezproreda"/>
              <w:jc w:val="right"/>
              <w:rPr>
                <w:b w:val="0"/>
                <w:bCs w:val="0"/>
                <w:sz w:val="18"/>
                <w:szCs w:val="18"/>
                <w:lang w:val="hr-HR"/>
              </w:rPr>
            </w:pPr>
            <w:r>
              <w:rPr>
                <w:b w:val="0"/>
                <w:bCs w:val="0"/>
                <w:sz w:val="18"/>
                <w:szCs w:val="18"/>
                <w:lang w:val="hr-HR"/>
              </w:rPr>
              <w:t>6353</w:t>
            </w:r>
          </w:p>
        </w:tc>
        <w:tc>
          <w:tcPr>
            <w:tcW w:w="5675" w:type="dxa"/>
          </w:tcPr>
          <w:p w14:paraId="36C94DD5" w14:textId="6AE83E9A" w:rsidR="005A344A" w:rsidRDefault="00A02B0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Pomoći fiskalnog izravnanja</w:t>
            </w:r>
          </w:p>
        </w:tc>
        <w:tc>
          <w:tcPr>
            <w:tcW w:w="1682" w:type="dxa"/>
          </w:tcPr>
          <w:p w14:paraId="63BBB9CC" w14:textId="442A1A8D" w:rsidR="005A344A" w:rsidRDefault="00A02B0A"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2081" w:type="dxa"/>
          </w:tcPr>
          <w:p w14:paraId="33D3A3A6" w14:textId="77777777" w:rsidR="005A344A" w:rsidRPr="00C10C72" w:rsidRDefault="005A344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5939D74B" w14:textId="0017F098" w:rsidR="005A344A" w:rsidRDefault="00A02B0A"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256.571,51</w:t>
            </w:r>
          </w:p>
        </w:tc>
        <w:tc>
          <w:tcPr>
            <w:tcW w:w="1532" w:type="dxa"/>
          </w:tcPr>
          <w:p w14:paraId="1B0536BC" w14:textId="49890287" w:rsidR="005A344A" w:rsidRDefault="00A02B0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910" w:type="dxa"/>
          </w:tcPr>
          <w:p w14:paraId="32117FA6" w14:textId="77777777" w:rsidR="005A344A" w:rsidRPr="00C10C72" w:rsidRDefault="005A344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A02B0A" w:rsidRPr="00552524" w14:paraId="7534BCFE"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66F81986" w14:textId="3D841A97" w:rsidR="00A02B0A" w:rsidRPr="00552524" w:rsidRDefault="00A02B0A" w:rsidP="00B5726B">
            <w:pPr>
              <w:pStyle w:val="Bezproreda"/>
              <w:jc w:val="right"/>
              <w:rPr>
                <w:b w:val="0"/>
                <w:bCs w:val="0"/>
                <w:sz w:val="18"/>
                <w:szCs w:val="18"/>
                <w:lang w:val="hr-HR"/>
              </w:rPr>
            </w:pPr>
            <w:r w:rsidRPr="00552524">
              <w:rPr>
                <w:b w:val="0"/>
                <w:bCs w:val="0"/>
                <w:sz w:val="18"/>
                <w:szCs w:val="18"/>
                <w:lang w:val="hr-HR"/>
              </w:rPr>
              <w:t>638</w:t>
            </w:r>
          </w:p>
        </w:tc>
        <w:tc>
          <w:tcPr>
            <w:tcW w:w="5675" w:type="dxa"/>
          </w:tcPr>
          <w:p w14:paraId="56F828AF" w14:textId="5ADB12EF" w:rsidR="00A02B0A" w:rsidRPr="00552524" w:rsidRDefault="00A02B0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552524">
              <w:rPr>
                <w:sz w:val="18"/>
                <w:szCs w:val="18"/>
                <w:lang w:val="hr-HR"/>
              </w:rPr>
              <w:t xml:space="preserve">Pomoći </w:t>
            </w:r>
            <w:r w:rsidR="00552524" w:rsidRPr="00552524">
              <w:rPr>
                <w:sz w:val="18"/>
                <w:szCs w:val="18"/>
                <w:lang w:val="hr-HR"/>
              </w:rPr>
              <w:t>temeljem prijenosa EU sredstava</w:t>
            </w:r>
          </w:p>
        </w:tc>
        <w:tc>
          <w:tcPr>
            <w:tcW w:w="1682" w:type="dxa"/>
          </w:tcPr>
          <w:p w14:paraId="093D96D9" w14:textId="26C0FE74" w:rsidR="00A02B0A" w:rsidRPr="00552524" w:rsidRDefault="00552524"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52524">
              <w:rPr>
                <w:sz w:val="18"/>
                <w:szCs w:val="18"/>
                <w:lang w:val="hr-HR"/>
              </w:rPr>
              <w:t>223.917,11</w:t>
            </w:r>
          </w:p>
        </w:tc>
        <w:tc>
          <w:tcPr>
            <w:tcW w:w="2081" w:type="dxa"/>
          </w:tcPr>
          <w:p w14:paraId="1AD0AB12" w14:textId="77777777" w:rsidR="00A02B0A" w:rsidRPr="00552524" w:rsidRDefault="00A02B0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23F99C5" w14:textId="3AFD6D98" w:rsidR="00A02B0A" w:rsidRPr="00552524" w:rsidRDefault="00552524"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52524">
              <w:rPr>
                <w:sz w:val="18"/>
                <w:szCs w:val="18"/>
                <w:lang w:val="hr-HR"/>
              </w:rPr>
              <w:t>286.385,15</w:t>
            </w:r>
          </w:p>
        </w:tc>
        <w:tc>
          <w:tcPr>
            <w:tcW w:w="1532" w:type="dxa"/>
          </w:tcPr>
          <w:p w14:paraId="6CFAF84D" w14:textId="6076C44D" w:rsidR="00A02B0A" w:rsidRPr="00552524" w:rsidRDefault="00552524"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52524">
              <w:rPr>
                <w:sz w:val="18"/>
                <w:szCs w:val="18"/>
                <w:lang w:val="hr-HR"/>
              </w:rPr>
              <w:t>127,90%</w:t>
            </w:r>
          </w:p>
        </w:tc>
        <w:tc>
          <w:tcPr>
            <w:tcW w:w="910" w:type="dxa"/>
          </w:tcPr>
          <w:p w14:paraId="731484BA" w14:textId="77777777" w:rsidR="00A02B0A" w:rsidRPr="00552524" w:rsidRDefault="00A02B0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A02B0A" w:rsidRPr="00552524" w14:paraId="344372D0"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463DCDF4" w14:textId="5BF026BB" w:rsidR="00A02B0A" w:rsidRPr="00552524" w:rsidRDefault="00552524" w:rsidP="00B5726B">
            <w:pPr>
              <w:pStyle w:val="Bezproreda"/>
              <w:jc w:val="right"/>
              <w:rPr>
                <w:b w:val="0"/>
                <w:bCs w:val="0"/>
                <w:sz w:val="18"/>
                <w:szCs w:val="18"/>
                <w:lang w:val="hr-HR"/>
              </w:rPr>
            </w:pPr>
            <w:r w:rsidRPr="00552524">
              <w:rPr>
                <w:b w:val="0"/>
                <w:bCs w:val="0"/>
                <w:sz w:val="18"/>
                <w:szCs w:val="18"/>
                <w:lang w:val="hr-HR"/>
              </w:rPr>
              <w:t>6381</w:t>
            </w:r>
          </w:p>
        </w:tc>
        <w:tc>
          <w:tcPr>
            <w:tcW w:w="5675" w:type="dxa"/>
          </w:tcPr>
          <w:p w14:paraId="4C12E534" w14:textId="675D85A9" w:rsidR="00A02B0A" w:rsidRPr="00552524" w:rsidRDefault="00552524"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552524">
              <w:rPr>
                <w:sz w:val="18"/>
                <w:szCs w:val="18"/>
                <w:lang w:val="hr-HR"/>
              </w:rPr>
              <w:t>Tekuće pomoći temeljem prijenosa E</w:t>
            </w:r>
            <w:r>
              <w:rPr>
                <w:sz w:val="18"/>
                <w:szCs w:val="18"/>
                <w:lang w:val="hr-HR"/>
              </w:rPr>
              <w:t>U</w:t>
            </w:r>
            <w:r w:rsidRPr="00552524">
              <w:rPr>
                <w:sz w:val="18"/>
                <w:szCs w:val="18"/>
                <w:lang w:val="hr-HR"/>
              </w:rPr>
              <w:t xml:space="preserve"> sredstava</w:t>
            </w:r>
          </w:p>
        </w:tc>
        <w:tc>
          <w:tcPr>
            <w:tcW w:w="1682" w:type="dxa"/>
          </w:tcPr>
          <w:p w14:paraId="0BEFD462" w14:textId="3FB4508E" w:rsidR="00A02B0A" w:rsidRPr="00552524" w:rsidRDefault="00552524"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552524">
              <w:rPr>
                <w:sz w:val="18"/>
                <w:szCs w:val="18"/>
                <w:lang w:val="hr-HR"/>
              </w:rPr>
              <w:t>209.981,22</w:t>
            </w:r>
          </w:p>
        </w:tc>
        <w:tc>
          <w:tcPr>
            <w:tcW w:w="2081" w:type="dxa"/>
          </w:tcPr>
          <w:p w14:paraId="0AB37AF0" w14:textId="77777777" w:rsidR="00A02B0A" w:rsidRPr="00552524" w:rsidRDefault="00A02B0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227FF9AB" w14:textId="2DCE3DFE" w:rsidR="00A02B0A" w:rsidRPr="00552524" w:rsidRDefault="00552524"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552524">
              <w:rPr>
                <w:sz w:val="18"/>
                <w:szCs w:val="18"/>
                <w:lang w:val="hr-HR"/>
              </w:rPr>
              <w:t>272.449,25</w:t>
            </w:r>
          </w:p>
        </w:tc>
        <w:tc>
          <w:tcPr>
            <w:tcW w:w="1532" w:type="dxa"/>
          </w:tcPr>
          <w:p w14:paraId="2299DC9B" w14:textId="3BD482A5" w:rsidR="00A02B0A" w:rsidRPr="00552524" w:rsidRDefault="00552524"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552524">
              <w:rPr>
                <w:sz w:val="18"/>
                <w:szCs w:val="18"/>
                <w:lang w:val="hr-HR"/>
              </w:rPr>
              <w:t>129,75%</w:t>
            </w:r>
          </w:p>
        </w:tc>
        <w:tc>
          <w:tcPr>
            <w:tcW w:w="910" w:type="dxa"/>
          </w:tcPr>
          <w:p w14:paraId="03B0E4BA" w14:textId="77777777" w:rsidR="00A02B0A" w:rsidRPr="00552524" w:rsidRDefault="00A02B0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A02B0A" w:rsidRPr="00100D5F" w14:paraId="189A2129"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25498E1" w14:textId="1DDC2712" w:rsidR="00A02B0A" w:rsidRPr="00100D5F" w:rsidRDefault="00552524" w:rsidP="00B5726B">
            <w:pPr>
              <w:pStyle w:val="Bezproreda"/>
              <w:jc w:val="right"/>
              <w:rPr>
                <w:b w:val="0"/>
                <w:bCs w:val="0"/>
                <w:sz w:val="18"/>
                <w:szCs w:val="18"/>
                <w:lang w:val="hr-HR"/>
              </w:rPr>
            </w:pPr>
            <w:r w:rsidRPr="00100D5F">
              <w:rPr>
                <w:b w:val="0"/>
                <w:bCs w:val="0"/>
                <w:sz w:val="18"/>
                <w:szCs w:val="18"/>
                <w:lang w:val="hr-HR"/>
              </w:rPr>
              <w:t>6382</w:t>
            </w:r>
          </w:p>
        </w:tc>
        <w:tc>
          <w:tcPr>
            <w:tcW w:w="5675" w:type="dxa"/>
          </w:tcPr>
          <w:p w14:paraId="7279C4A1" w14:textId="0B3FBA69" w:rsidR="00A02B0A" w:rsidRPr="00100D5F" w:rsidRDefault="00552524"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Kapitalne pomoći temeljem prijenosa EU</w:t>
            </w:r>
            <w:r w:rsidR="00100D5F" w:rsidRPr="00100D5F">
              <w:rPr>
                <w:sz w:val="18"/>
                <w:szCs w:val="18"/>
                <w:lang w:val="hr-HR"/>
              </w:rPr>
              <w:t xml:space="preserve"> </w:t>
            </w:r>
            <w:r w:rsidRPr="00100D5F">
              <w:rPr>
                <w:sz w:val="18"/>
                <w:szCs w:val="18"/>
                <w:lang w:val="hr-HR"/>
              </w:rPr>
              <w:t>sredstava</w:t>
            </w:r>
          </w:p>
        </w:tc>
        <w:tc>
          <w:tcPr>
            <w:tcW w:w="1682" w:type="dxa"/>
          </w:tcPr>
          <w:p w14:paraId="44794CF9" w14:textId="76C114EE" w:rsidR="00A02B0A" w:rsidRPr="00100D5F" w:rsidRDefault="00552524"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13.935,89</w:t>
            </w:r>
          </w:p>
        </w:tc>
        <w:tc>
          <w:tcPr>
            <w:tcW w:w="2081" w:type="dxa"/>
          </w:tcPr>
          <w:p w14:paraId="7C8AC94A" w14:textId="77777777" w:rsidR="00A02B0A" w:rsidRPr="00100D5F" w:rsidRDefault="00A02B0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73591E1B" w14:textId="593DE717" w:rsidR="00A02B0A" w:rsidRPr="00100D5F" w:rsidRDefault="00552524"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13.935,90</w:t>
            </w:r>
          </w:p>
        </w:tc>
        <w:tc>
          <w:tcPr>
            <w:tcW w:w="1532" w:type="dxa"/>
          </w:tcPr>
          <w:p w14:paraId="3CE4E653" w14:textId="1672708C" w:rsidR="00A02B0A" w:rsidRPr="00100D5F" w:rsidRDefault="00552524"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100,00%</w:t>
            </w:r>
          </w:p>
        </w:tc>
        <w:tc>
          <w:tcPr>
            <w:tcW w:w="910" w:type="dxa"/>
          </w:tcPr>
          <w:p w14:paraId="3464C303" w14:textId="77777777" w:rsidR="00A02B0A" w:rsidRPr="00100D5F" w:rsidRDefault="00A02B0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A02B0A" w:rsidRPr="00552524" w14:paraId="6D68E888"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0AAA5A85" w14:textId="298588EC" w:rsidR="00A02B0A" w:rsidRPr="00552524" w:rsidRDefault="00552524" w:rsidP="00B5726B">
            <w:pPr>
              <w:pStyle w:val="Bezproreda"/>
              <w:jc w:val="right"/>
              <w:rPr>
                <w:sz w:val="18"/>
                <w:szCs w:val="18"/>
                <w:lang w:val="hr-HR"/>
              </w:rPr>
            </w:pPr>
            <w:r w:rsidRPr="00552524">
              <w:rPr>
                <w:sz w:val="18"/>
                <w:szCs w:val="18"/>
                <w:lang w:val="hr-HR"/>
              </w:rPr>
              <w:t>64</w:t>
            </w:r>
          </w:p>
        </w:tc>
        <w:tc>
          <w:tcPr>
            <w:tcW w:w="5675" w:type="dxa"/>
          </w:tcPr>
          <w:p w14:paraId="445F5477" w14:textId="4E8BA630" w:rsidR="00A02B0A" w:rsidRPr="00552524" w:rsidRDefault="00552524" w:rsidP="00B5726B">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552524">
              <w:rPr>
                <w:b/>
                <w:bCs/>
                <w:sz w:val="18"/>
                <w:szCs w:val="18"/>
                <w:lang w:val="hr-HR"/>
              </w:rPr>
              <w:t>Prihodi od imovine</w:t>
            </w:r>
          </w:p>
        </w:tc>
        <w:tc>
          <w:tcPr>
            <w:tcW w:w="1682" w:type="dxa"/>
          </w:tcPr>
          <w:p w14:paraId="18384342" w14:textId="20AE2A53" w:rsidR="00A02B0A" w:rsidRPr="00552524" w:rsidRDefault="00552524"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552524">
              <w:rPr>
                <w:b/>
                <w:bCs/>
                <w:sz w:val="18"/>
                <w:szCs w:val="18"/>
                <w:lang w:val="hr-HR"/>
              </w:rPr>
              <w:t>296.960,67</w:t>
            </w:r>
          </w:p>
        </w:tc>
        <w:tc>
          <w:tcPr>
            <w:tcW w:w="2081" w:type="dxa"/>
          </w:tcPr>
          <w:p w14:paraId="4178EF47" w14:textId="30D954CA" w:rsidR="00A02B0A" w:rsidRPr="00552524" w:rsidRDefault="00552524" w:rsidP="00552524">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552524">
              <w:rPr>
                <w:b/>
                <w:bCs/>
                <w:sz w:val="18"/>
                <w:szCs w:val="18"/>
                <w:lang w:val="hr-HR"/>
              </w:rPr>
              <w:t>443.897,00</w:t>
            </w:r>
          </w:p>
        </w:tc>
        <w:tc>
          <w:tcPr>
            <w:tcW w:w="2090" w:type="dxa"/>
          </w:tcPr>
          <w:p w14:paraId="57804864" w14:textId="367370C1" w:rsidR="00A02B0A" w:rsidRPr="00552524" w:rsidRDefault="00552524"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552524">
              <w:rPr>
                <w:b/>
                <w:bCs/>
                <w:sz w:val="18"/>
                <w:szCs w:val="18"/>
                <w:lang w:val="hr-HR"/>
              </w:rPr>
              <w:t>422.937,06</w:t>
            </w:r>
          </w:p>
        </w:tc>
        <w:tc>
          <w:tcPr>
            <w:tcW w:w="1532" w:type="dxa"/>
          </w:tcPr>
          <w:p w14:paraId="6F65F6BF" w14:textId="49C847D2" w:rsidR="00A02B0A" w:rsidRPr="00552524" w:rsidRDefault="00552524"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552524">
              <w:rPr>
                <w:b/>
                <w:bCs/>
                <w:sz w:val="18"/>
                <w:szCs w:val="18"/>
                <w:lang w:val="hr-HR"/>
              </w:rPr>
              <w:t>142,42%</w:t>
            </w:r>
          </w:p>
        </w:tc>
        <w:tc>
          <w:tcPr>
            <w:tcW w:w="910" w:type="dxa"/>
          </w:tcPr>
          <w:p w14:paraId="35B7F619" w14:textId="2DD99F33" w:rsidR="00A02B0A" w:rsidRPr="00552524" w:rsidRDefault="00552524"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552524">
              <w:rPr>
                <w:b/>
                <w:bCs/>
                <w:sz w:val="18"/>
                <w:szCs w:val="18"/>
                <w:lang w:val="hr-HR"/>
              </w:rPr>
              <w:t>95,28%</w:t>
            </w:r>
          </w:p>
        </w:tc>
      </w:tr>
      <w:tr w:rsidR="00A02B0A" w:rsidRPr="00C10C72" w14:paraId="2EE616C1"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08B40FB1" w14:textId="5B71C121" w:rsidR="00A02B0A" w:rsidRDefault="00552524" w:rsidP="00B5726B">
            <w:pPr>
              <w:pStyle w:val="Bezproreda"/>
              <w:jc w:val="right"/>
              <w:rPr>
                <w:b w:val="0"/>
                <w:bCs w:val="0"/>
                <w:sz w:val="18"/>
                <w:szCs w:val="18"/>
                <w:lang w:val="hr-HR"/>
              </w:rPr>
            </w:pPr>
            <w:r>
              <w:rPr>
                <w:b w:val="0"/>
                <w:bCs w:val="0"/>
                <w:sz w:val="18"/>
                <w:szCs w:val="18"/>
                <w:lang w:val="hr-HR"/>
              </w:rPr>
              <w:t>641</w:t>
            </w:r>
          </w:p>
        </w:tc>
        <w:tc>
          <w:tcPr>
            <w:tcW w:w="5675" w:type="dxa"/>
          </w:tcPr>
          <w:p w14:paraId="7ECAAC53" w14:textId="37F4C356" w:rsidR="00A02B0A" w:rsidRDefault="00552524"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Prihodi od financijske imovine</w:t>
            </w:r>
          </w:p>
        </w:tc>
        <w:tc>
          <w:tcPr>
            <w:tcW w:w="1682" w:type="dxa"/>
          </w:tcPr>
          <w:p w14:paraId="4041E0BE" w14:textId="1FD01C80" w:rsidR="00A02B0A" w:rsidRDefault="00552524"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59,80</w:t>
            </w:r>
          </w:p>
        </w:tc>
        <w:tc>
          <w:tcPr>
            <w:tcW w:w="2081" w:type="dxa"/>
          </w:tcPr>
          <w:p w14:paraId="3A57A4C7" w14:textId="77777777" w:rsidR="00A02B0A" w:rsidRPr="00C10C72" w:rsidRDefault="00A02B0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4F593245" w14:textId="49BD9096" w:rsidR="00A02B0A" w:rsidRDefault="00552524"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33,18</w:t>
            </w:r>
          </w:p>
        </w:tc>
        <w:tc>
          <w:tcPr>
            <w:tcW w:w="1532" w:type="dxa"/>
          </w:tcPr>
          <w:p w14:paraId="2BEA61F3" w14:textId="5AB87B26" w:rsidR="00A02B0A" w:rsidRDefault="00552524"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55,48%</w:t>
            </w:r>
          </w:p>
        </w:tc>
        <w:tc>
          <w:tcPr>
            <w:tcW w:w="910" w:type="dxa"/>
          </w:tcPr>
          <w:p w14:paraId="59BC7BCC" w14:textId="77777777" w:rsidR="00A02B0A" w:rsidRPr="00C10C72" w:rsidRDefault="00A02B0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A02B0A" w:rsidRPr="00100D5F" w14:paraId="09F836A2"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473322C" w14:textId="5BD4BC11" w:rsidR="00A02B0A" w:rsidRPr="00100D5F" w:rsidRDefault="00100D5F" w:rsidP="00B5726B">
            <w:pPr>
              <w:pStyle w:val="Bezproreda"/>
              <w:jc w:val="right"/>
              <w:rPr>
                <w:b w:val="0"/>
                <w:bCs w:val="0"/>
                <w:sz w:val="18"/>
                <w:szCs w:val="18"/>
                <w:lang w:val="hr-HR"/>
              </w:rPr>
            </w:pPr>
            <w:r w:rsidRPr="00100D5F">
              <w:rPr>
                <w:b w:val="0"/>
                <w:bCs w:val="0"/>
                <w:sz w:val="18"/>
                <w:szCs w:val="18"/>
                <w:lang w:val="hr-HR"/>
              </w:rPr>
              <w:t>6413</w:t>
            </w:r>
          </w:p>
        </w:tc>
        <w:tc>
          <w:tcPr>
            <w:tcW w:w="5675" w:type="dxa"/>
          </w:tcPr>
          <w:p w14:paraId="0258A651" w14:textId="27855553" w:rsidR="00A02B0A" w:rsidRPr="00100D5F"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Kamate na oročena sredstva i depozite po viđenju</w:t>
            </w:r>
          </w:p>
        </w:tc>
        <w:tc>
          <w:tcPr>
            <w:tcW w:w="1682" w:type="dxa"/>
          </w:tcPr>
          <w:p w14:paraId="1DF12D4C" w14:textId="27667130" w:rsidR="00A02B0A" w:rsidRPr="00100D5F"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59,80</w:t>
            </w:r>
          </w:p>
        </w:tc>
        <w:tc>
          <w:tcPr>
            <w:tcW w:w="2081" w:type="dxa"/>
          </w:tcPr>
          <w:p w14:paraId="4863751C" w14:textId="77777777" w:rsidR="00A02B0A" w:rsidRPr="00100D5F" w:rsidRDefault="00A02B0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2A907C01" w14:textId="35F39D3A" w:rsidR="00A02B0A" w:rsidRPr="00100D5F"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33,18</w:t>
            </w:r>
          </w:p>
        </w:tc>
        <w:tc>
          <w:tcPr>
            <w:tcW w:w="1532" w:type="dxa"/>
          </w:tcPr>
          <w:p w14:paraId="03F1FB1F" w14:textId="17E847A9" w:rsidR="00A02B0A" w:rsidRPr="00100D5F"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55,48%</w:t>
            </w:r>
          </w:p>
        </w:tc>
        <w:tc>
          <w:tcPr>
            <w:tcW w:w="910" w:type="dxa"/>
          </w:tcPr>
          <w:p w14:paraId="753B960C" w14:textId="77777777" w:rsidR="00A02B0A" w:rsidRPr="00100D5F" w:rsidRDefault="00A02B0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A02B0A" w:rsidRPr="00100D5F" w14:paraId="1A7B34DD"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C7E92B3" w14:textId="2CDBFF2A" w:rsidR="00A02B0A" w:rsidRPr="00100D5F" w:rsidRDefault="00100D5F" w:rsidP="00B5726B">
            <w:pPr>
              <w:pStyle w:val="Bezproreda"/>
              <w:jc w:val="right"/>
              <w:rPr>
                <w:b w:val="0"/>
                <w:bCs w:val="0"/>
                <w:sz w:val="18"/>
                <w:szCs w:val="18"/>
                <w:lang w:val="hr-HR"/>
              </w:rPr>
            </w:pPr>
            <w:r w:rsidRPr="00100D5F">
              <w:rPr>
                <w:b w:val="0"/>
                <w:bCs w:val="0"/>
                <w:sz w:val="18"/>
                <w:szCs w:val="18"/>
                <w:lang w:val="hr-HR"/>
              </w:rPr>
              <w:t>6414</w:t>
            </w:r>
          </w:p>
        </w:tc>
        <w:tc>
          <w:tcPr>
            <w:tcW w:w="5675" w:type="dxa"/>
          </w:tcPr>
          <w:p w14:paraId="1ECECD33" w14:textId="6184B8D4" w:rsidR="00A02B0A" w:rsidRPr="00100D5F" w:rsidRDefault="00100D5F"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Prihodi od zateznih kamata</w:t>
            </w:r>
          </w:p>
        </w:tc>
        <w:tc>
          <w:tcPr>
            <w:tcW w:w="1682" w:type="dxa"/>
          </w:tcPr>
          <w:p w14:paraId="7EA2CDDA" w14:textId="25196FB4" w:rsidR="00A02B0A" w:rsidRPr="00100D5F" w:rsidRDefault="00100D5F"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0,00</w:t>
            </w:r>
          </w:p>
        </w:tc>
        <w:tc>
          <w:tcPr>
            <w:tcW w:w="2081" w:type="dxa"/>
          </w:tcPr>
          <w:p w14:paraId="46C02A77" w14:textId="77777777" w:rsidR="00A02B0A" w:rsidRPr="00100D5F" w:rsidRDefault="00A02B0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52A0440" w14:textId="09430F83" w:rsidR="00A02B0A" w:rsidRPr="00100D5F" w:rsidRDefault="00100D5F"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0,00</w:t>
            </w:r>
          </w:p>
        </w:tc>
        <w:tc>
          <w:tcPr>
            <w:tcW w:w="1532" w:type="dxa"/>
          </w:tcPr>
          <w:p w14:paraId="47F1F01A" w14:textId="43E50E8C" w:rsidR="00A02B0A" w:rsidRPr="00100D5F" w:rsidRDefault="00100D5F"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0,00%</w:t>
            </w:r>
          </w:p>
        </w:tc>
        <w:tc>
          <w:tcPr>
            <w:tcW w:w="910" w:type="dxa"/>
          </w:tcPr>
          <w:p w14:paraId="27950205" w14:textId="77777777" w:rsidR="00A02B0A" w:rsidRPr="00100D5F" w:rsidRDefault="00A02B0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100D5F" w:rsidRPr="00100D5F" w14:paraId="0BC3C2A2"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73F210F" w14:textId="79A7B4E1" w:rsidR="00100D5F" w:rsidRPr="00100D5F" w:rsidRDefault="00100D5F" w:rsidP="00B5726B">
            <w:pPr>
              <w:pStyle w:val="Bezproreda"/>
              <w:jc w:val="right"/>
              <w:rPr>
                <w:b w:val="0"/>
                <w:bCs w:val="0"/>
                <w:sz w:val="18"/>
                <w:szCs w:val="18"/>
                <w:lang w:val="hr-HR"/>
              </w:rPr>
            </w:pPr>
            <w:r w:rsidRPr="00100D5F">
              <w:rPr>
                <w:b w:val="0"/>
                <w:bCs w:val="0"/>
                <w:sz w:val="18"/>
                <w:szCs w:val="18"/>
                <w:lang w:val="hr-HR"/>
              </w:rPr>
              <w:t>642</w:t>
            </w:r>
          </w:p>
        </w:tc>
        <w:tc>
          <w:tcPr>
            <w:tcW w:w="5675" w:type="dxa"/>
          </w:tcPr>
          <w:p w14:paraId="0BE40D27" w14:textId="28D207CC" w:rsidR="00100D5F" w:rsidRPr="00100D5F"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Prihodi od nefinancijske imovine</w:t>
            </w:r>
          </w:p>
        </w:tc>
        <w:tc>
          <w:tcPr>
            <w:tcW w:w="1682" w:type="dxa"/>
          </w:tcPr>
          <w:p w14:paraId="46D93655" w14:textId="5C4AAA18" w:rsidR="00100D5F" w:rsidRPr="00100D5F"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296.900,87</w:t>
            </w:r>
          </w:p>
        </w:tc>
        <w:tc>
          <w:tcPr>
            <w:tcW w:w="2081" w:type="dxa"/>
          </w:tcPr>
          <w:p w14:paraId="16063851" w14:textId="77777777" w:rsidR="00100D5F" w:rsidRPr="00100D5F"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07AB4250" w14:textId="208B885F" w:rsidR="00100D5F" w:rsidRPr="00100D5F"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422.903,88</w:t>
            </w:r>
          </w:p>
        </w:tc>
        <w:tc>
          <w:tcPr>
            <w:tcW w:w="1532" w:type="dxa"/>
          </w:tcPr>
          <w:p w14:paraId="501BA418" w14:textId="77DE6172" w:rsidR="00100D5F" w:rsidRPr="00100D5F"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142,44%</w:t>
            </w:r>
          </w:p>
        </w:tc>
        <w:tc>
          <w:tcPr>
            <w:tcW w:w="910" w:type="dxa"/>
          </w:tcPr>
          <w:p w14:paraId="4F730CED" w14:textId="77777777" w:rsidR="00100D5F" w:rsidRPr="00100D5F"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100D5F" w:rsidRPr="00100D5F" w14:paraId="1F7B5D81"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C3DA2EB" w14:textId="010F7873" w:rsidR="00100D5F" w:rsidRPr="00100D5F" w:rsidRDefault="00100D5F" w:rsidP="00B5726B">
            <w:pPr>
              <w:pStyle w:val="Bezproreda"/>
              <w:jc w:val="right"/>
              <w:rPr>
                <w:b w:val="0"/>
                <w:bCs w:val="0"/>
                <w:sz w:val="18"/>
                <w:szCs w:val="18"/>
                <w:lang w:val="hr-HR"/>
              </w:rPr>
            </w:pPr>
            <w:r w:rsidRPr="00100D5F">
              <w:rPr>
                <w:b w:val="0"/>
                <w:bCs w:val="0"/>
                <w:sz w:val="18"/>
                <w:szCs w:val="18"/>
                <w:lang w:val="hr-HR"/>
              </w:rPr>
              <w:t>6421</w:t>
            </w:r>
          </w:p>
        </w:tc>
        <w:tc>
          <w:tcPr>
            <w:tcW w:w="5675" w:type="dxa"/>
          </w:tcPr>
          <w:p w14:paraId="63A00762" w14:textId="0330010A" w:rsidR="00100D5F" w:rsidRPr="00100D5F" w:rsidRDefault="00100D5F"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Naknade za koncesije</w:t>
            </w:r>
          </w:p>
        </w:tc>
        <w:tc>
          <w:tcPr>
            <w:tcW w:w="1682" w:type="dxa"/>
          </w:tcPr>
          <w:p w14:paraId="0D4817BE" w14:textId="28AD0482" w:rsidR="00100D5F" w:rsidRPr="00100D5F" w:rsidRDefault="00100D5F"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22.569,21</w:t>
            </w:r>
          </w:p>
        </w:tc>
        <w:tc>
          <w:tcPr>
            <w:tcW w:w="2081" w:type="dxa"/>
          </w:tcPr>
          <w:p w14:paraId="21C37F09" w14:textId="77777777" w:rsidR="00100D5F" w:rsidRPr="00100D5F" w:rsidRDefault="00100D5F"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63ED39C9" w14:textId="5840573B" w:rsidR="00100D5F" w:rsidRPr="00100D5F" w:rsidRDefault="00100D5F"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25.419,36</w:t>
            </w:r>
          </w:p>
        </w:tc>
        <w:tc>
          <w:tcPr>
            <w:tcW w:w="1532" w:type="dxa"/>
          </w:tcPr>
          <w:p w14:paraId="1ECEB2BB" w14:textId="17472DC6" w:rsidR="00100D5F" w:rsidRPr="00100D5F" w:rsidRDefault="00100D5F"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112,63%</w:t>
            </w:r>
          </w:p>
        </w:tc>
        <w:tc>
          <w:tcPr>
            <w:tcW w:w="910" w:type="dxa"/>
          </w:tcPr>
          <w:p w14:paraId="7AAB7A2F" w14:textId="77777777" w:rsidR="00100D5F" w:rsidRPr="00100D5F" w:rsidRDefault="00100D5F"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100D5F" w:rsidRPr="00100D5F" w14:paraId="62382B79"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1DDFBE8" w14:textId="698DB7B2" w:rsidR="00100D5F" w:rsidRPr="00100D5F" w:rsidRDefault="00100D5F" w:rsidP="00B5726B">
            <w:pPr>
              <w:pStyle w:val="Bezproreda"/>
              <w:jc w:val="right"/>
              <w:rPr>
                <w:b w:val="0"/>
                <w:bCs w:val="0"/>
                <w:sz w:val="18"/>
                <w:szCs w:val="18"/>
                <w:lang w:val="hr-HR"/>
              </w:rPr>
            </w:pPr>
            <w:r>
              <w:rPr>
                <w:b w:val="0"/>
                <w:bCs w:val="0"/>
                <w:sz w:val="18"/>
                <w:szCs w:val="18"/>
                <w:lang w:val="hr-HR"/>
              </w:rPr>
              <w:t>6422</w:t>
            </w:r>
          </w:p>
        </w:tc>
        <w:tc>
          <w:tcPr>
            <w:tcW w:w="5675" w:type="dxa"/>
          </w:tcPr>
          <w:p w14:paraId="0C15A3FD" w14:textId="7B993FD8" w:rsidR="00100D5F" w:rsidRPr="00100D5F"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Prihodi od zakupa i iznajmljivanja imovine</w:t>
            </w:r>
          </w:p>
        </w:tc>
        <w:tc>
          <w:tcPr>
            <w:tcW w:w="1682" w:type="dxa"/>
          </w:tcPr>
          <w:p w14:paraId="3540D6EF" w14:textId="3378AF7D" w:rsidR="00100D5F" w:rsidRPr="00100D5F"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96.363,12</w:t>
            </w:r>
          </w:p>
        </w:tc>
        <w:tc>
          <w:tcPr>
            <w:tcW w:w="2081" w:type="dxa"/>
          </w:tcPr>
          <w:p w14:paraId="1382673E" w14:textId="77777777" w:rsidR="00100D5F" w:rsidRPr="00100D5F"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0CBF75E4" w14:textId="60E179FB" w:rsidR="00100D5F" w:rsidRPr="00100D5F"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98.364,66</w:t>
            </w:r>
          </w:p>
        </w:tc>
        <w:tc>
          <w:tcPr>
            <w:tcW w:w="1532" w:type="dxa"/>
          </w:tcPr>
          <w:p w14:paraId="281A606E" w14:textId="5731BDF2" w:rsidR="00100D5F" w:rsidRPr="00100D5F"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102,08%</w:t>
            </w:r>
          </w:p>
        </w:tc>
        <w:tc>
          <w:tcPr>
            <w:tcW w:w="910" w:type="dxa"/>
          </w:tcPr>
          <w:p w14:paraId="16F22312" w14:textId="77777777" w:rsidR="00100D5F" w:rsidRPr="00100D5F"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100D5F" w:rsidRPr="00100D5F" w14:paraId="0511E504"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1E5C08C" w14:textId="30B7CEBC" w:rsidR="00100D5F" w:rsidRPr="00100D5F" w:rsidRDefault="00100D5F" w:rsidP="00B5726B">
            <w:pPr>
              <w:pStyle w:val="Bezproreda"/>
              <w:jc w:val="right"/>
              <w:rPr>
                <w:b w:val="0"/>
                <w:bCs w:val="0"/>
                <w:sz w:val="18"/>
                <w:szCs w:val="18"/>
                <w:lang w:val="hr-HR"/>
              </w:rPr>
            </w:pPr>
            <w:r w:rsidRPr="00100D5F">
              <w:rPr>
                <w:b w:val="0"/>
                <w:bCs w:val="0"/>
                <w:sz w:val="18"/>
                <w:szCs w:val="18"/>
                <w:lang w:val="hr-HR"/>
              </w:rPr>
              <w:t>6423</w:t>
            </w:r>
          </w:p>
        </w:tc>
        <w:tc>
          <w:tcPr>
            <w:tcW w:w="5675" w:type="dxa"/>
          </w:tcPr>
          <w:p w14:paraId="561888B5" w14:textId="79239B4C" w:rsidR="00100D5F" w:rsidRPr="00100D5F" w:rsidRDefault="00100D5F"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Naknada za korištenje nefinancijske imovine</w:t>
            </w:r>
          </w:p>
        </w:tc>
        <w:tc>
          <w:tcPr>
            <w:tcW w:w="1682" w:type="dxa"/>
          </w:tcPr>
          <w:p w14:paraId="06417D65" w14:textId="149B4848" w:rsidR="00100D5F" w:rsidRPr="00100D5F" w:rsidRDefault="00100D5F"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177.948,64</w:t>
            </w:r>
          </w:p>
        </w:tc>
        <w:tc>
          <w:tcPr>
            <w:tcW w:w="2081" w:type="dxa"/>
          </w:tcPr>
          <w:p w14:paraId="197445EA" w14:textId="12C950A3" w:rsidR="00100D5F" w:rsidRPr="00100D5F" w:rsidRDefault="00100D5F"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1CAADAA8" w14:textId="568F2808" w:rsidR="00100D5F" w:rsidRPr="00100D5F" w:rsidRDefault="00100D5F"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298.980,72</w:t>
            </w:r>
          </w:p>
        </w:tc>
        <w:tc>
          <w:tcPr>
            <w:tcW w:w="1532" w:type="dxa"/>
          </w:tcPr>
          <w:p w14:paraId="61931ECB" w14:textId="708E705D" w:rsidR="00100D5F" w:rsidRPr="00100D5F" w:rsidRDefault="00100D5F"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168,02%</w:t>
            </w:r>
          </w:p>
        </w:tc>
        <w:tc>
          <w:tcPr>
            <w:tcW w:w="910" w:type="dxa"/>
          </w:tcPr>
          <w:p w14:paraId="641141B0" w14:textId="77777777" w:rsidR="00100D5F" w:rsidRPr="00100D5F" w:rsidRDefault="00100D5F"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100D5F" w:rsidRPr="00BC0DCD" w14:paraId="554E7C91"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024DD183" w14:textId="22B07474" w:rsidR="00100D5F" w:rsidRPr="00BC0DCD" w:rsidRDefault="00100D5F" w:rsidP="00B5726B">
            <w:pPr>
              <w:pStyle w:val="Bezproreda"/>
              <w:jc w:val="right"/>
              <w:rPr>
                <w:b w:val="0"/>
                <w:bCs w:val="0"/>
                <w:sz w:val="18"/>
                <w:szCs w:val="18"/>
                <w:lang w:val="hr-HR"/>
              </w:rPr>
            </w:pPr>
            <w:r w:rsidRPr="00BC0DCD">
              <w:rPr>
                <w:b w:val="0"/>
                <w:bCs w:val="0"/>
                <w:sz w:val="18"/>
                <w:szCs w:val="18"/>
                <w:lang w:val="hr-HR"/>
              </w:rPr>
              <w:t>6429</w:t>
            </w:r>
          </w:p>
        </w:tc>
        <w:tc>
          <w:tcPr>
            <w:tcW w:w="5675" w:type="dxa"/>
          </w:tcPr>
          <w:p w14:paraId="7E6B2F08" w14:textId="481E255B" w:rsidR="00100D5F" w:rsidRPr="00BC0DCD"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Ostali prihodi od nefinancijske imovine</w:t>
            </w:r>
          </w:p>
        </w:tc>
        <w:tc>
          <w:tcPr>
            <w:tcW w:w="1682" w:type="dxa"/>
          </w:tcPr>
          <w:p w14:paraId="70F838B2" w14:textId="7F34F091" w:rsidR="00100D5F" w:rsidRPr="00BC0DCD"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19,90</w:t>
            </w:r>
          </w:p>
        </w:tc>
        <w:tc>
          <w:tcPr>
            <w:tcW w:w="2081" w:type="dxa"/>
          </w:tcPr>
          <w:p w14:paraId="7DA40011" w14:textId="3AF84548" w:rsidR="00100D5F" w:rsidRPr="00BC0DCD"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17A392AD" w14:textId="69D7317A" w:rsidR="00100D5F" w:rsidRPr="00BC0DCD"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139,14</w:t>
            </w:r>
          </w:p>
        </w:tc>
        <w:tc>
          <w:tcPr>
            <w:tcW w:w="1532" w:type="dxa"/>
          </w:tcPr>
          <w:p w14:paraId="793EAC1E" w14:textId="4798260A" w:rsidR="00100D5F" w:rsidRPr="00BC0DCD"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699,20%</w:t>
            </w:r>
          </w:p>
        </w:tc>
        <w:tc>
          <w:tcPr>
            <w:tcW w:w="910" w:type="dxa"/>
          </w:tcPr>
          <w:p w14:paraId="745E00B8" w14:textId="77777777" w:rsidR="00100D5F" w:rsidRPr="00BC0DCD"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100D5F" w:rsidRPr="00BC0DCD" w14:paraId="6773DB24" w14:textId="77777777" w:rsidTr="00BC0DCD">
        <w:tc>
          <w:tcPr>
            <w:cnfStyle w:val="001000000000" w:firstRow="0" w:lastRow="0" w:firstColumn="1" w:lastColumn="0" w:oddVBand="0" w:evenVBand="0" w:oddHBand="0" w:evenHBand="0" w:firstRowFirstColumn="0" w:firstRowLastColumn="0" w:lastRowFirstColumn="0" w:lastRowLastColumn="0"/>
            <w:tcW w:w="846" w:type="dxa"/>
          </w:tcPr>
          <w:p w14:paraId="0B0736E7" w14:textId="5FBC156F" w:rsidR="00100D5F" w:rsidRPr="00BC0DCD" w:rsidRDefault="00BC0DCD" w:rsidP="00B5726B">
            <w:pPr>
              <w:pStyle w:val="Bezproreda"/>
              <w:jc w:val="right"/>
              <w:rPr>
                <w:sz w:val="18"/>
                <w:szCs w:val="18"/>
                <w:lang w:val="hr-HR"/>
              </w:rPr>
            </w:pPr>
            <w:r w:rsidRPr="00BC0DCD">
              <w:rPr>
                <w:sz w:val="18"/>
                <w:szCs w:val="18"/>
                <w:lang w:val="hr-HR"/>
              </w:rPr>
              <w:t>65</w:t>
            </w:r>
          </w:p>
        </w:tc>
        <w:tc>
          <w:tcPr>
            <w:tcW w:w="5675" w:type="dxa"/>
          </w:tcPr>
          <w:p w14:paraId="2ED1F072" w14:textId="5B64872D" w:rsidR="00100D5F" w:rsidRPr="00BC0DCD" w:rsidRDefault="00BC0DCD" w:rsidP="00B5726B">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BC0DCD">
              <w:rPr>
                <w:b/>
                <w:bCs/>
                <w:sz w:val="18"/>
                <w:szCs w:val="18"/>
                <w:lang w:val="hr-HR"/>
              </w:rPr>
              <w:t>Prihodi od upravnih i administrativnih pristojbi, pristojbi po posebnim propisima i naknada</w:t>
            </w:r>
          </w:p>
        </w:tc>
        <w:tc>
          <w:tcPr>
            <w:tcW w:w="1682" w:type="dxa"/>
          </w:tcPr>
          <w:p w14:paraId="4702058D" w14:textId="1564E7EE" w:rsidR="00100D5F" w:rsidRPr="00BC0DCD" w:rsidRDefault="00BC0DCD" w:rsidP="00B5726B">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BC0DCD">
              <w:rPr>
                <w:b/>
                <w:bCs/>
                <w:sz w:val="18"/>
                <w:szCs w:val="18"/>
                <w:lang w:val="hr-HR"/>
              </w:rPr>
              <w:t>58.569,53</w:t>
            </w:r>
          </w:p>
        </w:tc>
        <w:tc>
          <w:tcPr>
            <w:tcW w:w="2081" w:type="dxa"/>
          </w:tcPr>
          <w:p w14:paraId="339BDEA5" w14:textId="24C55D2D" w:rsidR="00100D5F" w:rsidRPr="00BC0DCD" w:rsidRDefault="00BC0DCD" w:rsidP="00BC0DCD">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BC0DCD">
              <w:rPr>
                <w:b/>
                <w:bCs/>
                <w:sz w:val="18"/>
                <w:szCs w:val="18"/>
                <w:lang w:val="hr-HR"/>
              </w:rPr>
              <w:t>247.292,00</w:t>
            </w:r>
          </w:p>
        </w:tc>
        <w:tc>
          <w:tcPr>
            <w:tcW w:w="2090" w:type="dxa"/>
          </w:tcPr>
          <w:p w14:paraId="7DB93368" w14:textId="6F22768E" w:rsidR="00100D5F" w:rsidRPr="00BC0DCD" w:rsidRDefault="00BC0DCD" w:rsidP="00B5726B">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BC0DCD">
              <w:rPr>
                <w:b/>
                <w:bCs/>
                <w:sz w:val="18"/>
                <w:szCs w:val="18"/>
                <w:lang w:val="hr-HR"/>
              </w:rPr>
              <w:t>256.875,16</w:t>
            </w:r>
          </w:p>
        </w:tc>
        <w:tc>
          <w:tcPr>
            <w:tcW w:w="1532" w:type="dxa"/>
          </w:tcPr>
          <w:p w14:paraId="44F62A52" w14:textId="6DBE63F6" w:rsidR="00100D5F" w:rsidRPr="00BC0DCD" w:rsidRDefault="00BC0DCD" w:rsidP="00A02B0A">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BC0DCD">
              <w:rPr>
                <w:b/>
                <w:bCs/>
                <w:sz w:val="18"/>
                <w:szCs w:val="18"/>
                <w:lang w:val="hr-HR"/>
              </w:rPr>
              <w:t>438,58%</w:t>
            </w:r>
          </w:p>
        </w:tc>
        <w:tc>
          <w:tcPr>
            <w:tcW w:w="978" w:type="dxa"/>
            <w:gridSpan w:val="2"/>
          </w:tcPr>
          <w:p w14:paraId="32C26A46" w14:textId="2D9ABCA6" w:rsidR="00100D5F" w:rsidRPr="00BC0DCD" w:rsidRDefault="00BC0DCD" w:rsidP="00A02B0A">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BC0DCD">
              <w:rPr>
                <w:b/>
                <w:bCs/>
                <w:sz w:val="18"/>
                <w:szCs w:val="18"/>
                <w:lang w:val="hr-HR"/>
              </w:rPr>
              <w:t>103,88%</w:t>
            </w:r>
          </w:p>
        </w:tc>
      </w:tr>
      <w:tr w:rsidR="00100D5F" w:rsidRPr="00BC0DCD" w14:paraId="3AAAFBFD"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57F36C6" w14:textId="20F14AA4" w:rsidR="00100D5F" w:rsidRPr="00BC0DCD" w:rsidRDefault="00BC0DCD" w:rsidP="00B5726B">
            <w:pPr>
              <w:pStyle w:val="Bezproreda"/>
              <w:jc w:val="right"/>
              <w:rPr>
                <w:b w:val="0"/>
                <w:bCs w:val="0"/>
                <w:sz w:val="18"/>
                <w:szCs w:val="18"/>
                <w:lang w:val="hr-HR"/>
              </w:rPr>
            </w:pPr>
            <w:r w:rsidRPr="00BC0DCD">
              <w:rPr>
                <w:b w:val="0"/>
                <w:bCs w:val="0"/>
                <w:sz w:val="18"/>
                <w:szCs w:val="18"/>
                <w:lang w:val="hr-HR"/>
              </w:rPr>
              <w:t>651</w:t>
            </w:r>
          </w:p>
        </w:tc>
        <w:tc>
          <w:tcPr>
            <w:tcW w:w="5675" w:type="dxa"/>
          </w:tcPr>
          <w:p w14:paraId="2C65348E" w14:textId="73C917D1" w:rsidR="00100D5F" w:rsidRPr="00BC0DCD" w:rsidRDefault="00BC0DCD"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Upravne i administrativne pristojbe</w:t>
            </w:r>
          </w:p>
        </w:tc>
        <w:tc>
          <w:tcPr>
            <w:tcW w:w="1682" w:type="dxa"/>
          </w:tcPr>
          <w:p w14:paraId="419DF158" w14:textId="02019096" w:rsidR="00100D5F" w:rsidRPr="00BC0DCD" w:rsidRDefault="00BC0DCD"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18.151,31</w:t>
            </w:r>
          </w:p>
        </w:tc>
        <w:tc>
          <w:tcPr>
            <w:tcW w:w="2081" w:type="dxa"/>
          </w:tcPr>
          <w:p w14:paraId="63409AED" w14:textId="77777777" w:rsidR="00100D5F" w:rsidRPr="00BC0DCD"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0846DC2" w14:textId="4A93A0C5" w:rsidR="00100D5F" w:rsidRPr="00BC0DCD" w:rsidRDefault="00BC0DCD"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20.276,32</w:t>
            </w:r>
          </w:p>
        </w:tc>
        <w:tc>
          <w:tcPr>
            <w:tcW w:w="1532" w:type="dxa"/>
          </w:tcPr>
          <w:p w14:paraId="33738864" w14:textId="5D22D946" w:rsidR="00100D5F" w:rsidRPr="00BC0DCD" w:rsidRDefault="00BC0DCD"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111,71%</w:t>
            </w:r>
          </w:p>
        </w:tc>
        <w:tc>
          <w:tcPr>
            <w:tcW w:w="910" w:type="dxa"/>
          </w:tcPr>
          <w:p w14:paraId="724420CB" w14:textId="77777777" w:rsidR="00100D5F" w:rsidRPr="00BC0DCD"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100D5F" w:rsidRPr="00BC0DCD" w14:paraId="2F7EB6C3"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488FECC8" w14:textId="68D229B1" w:rsidR="00100D5F" w:rsidRPr="00BC0DCD" w:rsidRDefault="00BC0DCD" w:rsidP="00B5726B">
            <w:pPr>
              <w:pStyle w:val="Bezproreda"/>
              <w:jc w:val="right"/>
              <w:rPr>
                <w:b w:val="0"/>
                <w:bCs w:val="0"/>
                <w:sz w:val="18"/>
                <w:szCs w:val="18"/>
                <w:lang w:val="hr-HR"/>
              </w:rPr>
            </w:pPr>
            <w:r w:rsidRPr="00BC0DCD">
              <w:rPr>
                <w:b w:val="0"/>
                <w:bCs w:val="0"/>
                <w:sz w:val="18"/>
                <w:szCs w:val="18"/>
                <w:lang w:val="hr-HR"/>
              </w:rPr>
              <w:t>6512</w:t>
            </w:r>
          </w:p>
        </w:tc>
        <w:tc>
          <w:tcPr>
            <w:tcW w:w="5675" w:type="dxa"/>
          </w:tcPr>
          <w:p w14:paraId="547B83EE" w14:textId="2E549D8A" w:rsidR="00100D5F" w:rsidRPr="00BC0DCD" w:rsidRDefault="00BC0DCD"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Županijske, gradske i općinske pristojbe i naknade</w:t>
            </w:r>
          </w:p>
        </w:tc>
        <w:tc>
          <w:tcPr>
            <w:tcW w:w="1682" w:type="dxa"/>
          </w:tcPr>
          <w:p w14:paraId="2181220C" w14:textId="6F006635" w:rsidR="00100D5F" w:rsidRPr="00BC0DCD" w:rsidRDefault="00BC0DCD"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18.151,31</w:t>
            </w:r>
          </w:p>
        </w:tc>
        <w:tc>
          <w:tcPr>
            <w:tcW w:w="2081" w:type="dxa"/>
          </w:tcPr>
          <w:p w14:paraId="7203DF01" w14:textId="77777777" w:rsidR="00100D5F" w:rsidRPr="00BC0DCD" w:rsidRDefault="00100D5F"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198F0F7E" w14:textId="1CAE0B52" w:rsidR="00100D5F" w:rsidRPr="00BC0DCD" w:rsidRDefault="00BC0DCD"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20.276,32</w:t>
            </w:r>
          </w:p>
        </w:tc>
        <w:tc>
          <w:tcPr>
            <w:tcW w:w="1532" w:type="dxa"/>
          </w:tcPr>
          <w:p w14:paraId="20521E6E" w14:textId="7D525A95" w:rsidR="00100D5F" w:rsidRPr="00BC0DCD" w:rsidRDefault="00BC0DCD"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111,71%</w:t>
            </w:r>
          </w:p>
        </w:tc>
        <w:tc>
          <w:tcPr>
            <w:tcW w:w="910" w:type="dxa"/>
          </w:tcPr>
          <w:p w14:paraId="09662AA5" w14:textId="77777777" w:rsidR="00100D5F" w:rsidRPr="00BC0DCD" w:rsidRDefault="00100D5F"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BC0DCD" w:rsidRPr="00BC0DCD" w14:paraId="6D0C6145"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5D2FA14" w14:textId="69AC9E15" w:rsidR="00BC0DCD" w:rsidRPr="00BC0DCD" w:rsidRDefault="00BC0DCD" w:rsidP="00B5726B">
            <w:pPr>
              <w:pStyle w:val="Bezproreda"/>
              <w:jc w:val="right"/>
              <w:rPr>
                <w:b w:val="0"/>
                <w:bCs w:val="0"/>
                <w:sz w:val="18"/>
                <w:szCs w:val="18"/>
                <w:lang w:val="hr-HR"/>
              </w:rPr>
            </w:pPr>
            <w:r w:rsidRPr="00BC0DCD">
              <w:rPr>
                <w:b w:val="0"/>
                <w:bCs w:val="0"/>
                <w:sz w:val="18"/>
                <w:szCs w:val="18"/>
                <w:lang w:val="hr-HR"/>
              </w:rPr>
              <w:t>6513</w:t>
            </w:r>
          </w:p>
        </w:tc>
        <w:tc>
          <w:tcPr>
            <w:tcW w:w="5675" w:type="dxa"/>
          </w:tcPr>
          <w:p w14:paraId="59D085F0" w14:textId="0B361505" w:rsidR="00BC0DCD" w:rsidRPr="00BC0DCD" w:rsidRDefault="00BC0DCD"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Ostale upravne pristojbe i naknade</w:t>
            </w:r>
          </w:p>
        </w:tc>
        <w:tc>
          <w:tcPr>
            <w:tcW w:w="1682" w:type="dxa"/>
          </w:tcPr>
          <w:p w14:paraId="2FAF3CA1" w14:textId="6F364061" w:rsidR="00BC0DCD" w:rsidRPr="00BC0DCD" w:rsidRDefault="00BC0DCD"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0,00</w:t>
            </w:r>
          </w:p>
        </w:tc>
        <w:tc>
          <w:tcPr>
            <w:tcW w:w="2081" w:type="dxa"/>
          </w:tcPr>
          <w:p w14:paraId="70B5AA4D" w14:textId="77777777" w:rsidR="00BC0DCD" w:rsidRPr="00BC0DCD" w:rsidRDefault="00BC0DCD"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0453468F" w14:textId="71717E7E" w:rsidR="00BC0DCD" w:rsidRPr="00BC0DCD" w:rsidRDefault="00BC0DCD"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0,00</w:t>
            </w:r>
          </w:p>
        </w:tc>
        <w:tc>
          <w:tcPr>
            <w:tcW w:w="1532" w:type="dxa"/>
          </w:tcPr>
          <w:p w14:paraId="09C695B9" w14:textId="3D602874" w:rsidR="00BC0DCD" w:rsidRPr="00BC0DCD" w:rsidRDefault="00BC0DCD"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0,00%</w:t>
            </w:r>
          </w:p>
        </w:tc>
        <w:tc>
          <w:tcPr>
            <w:tcW w:w="910" w:type="dxa"/>
          </w:tcPr>
          <w:p w14:paraId="226A8F69" w14:textId="77777777" w:rsidR="00BC0DCD" w:rsidRPr="00BC0DCD" w:rsidRDefault="00BC0DCD"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BC0DCD" w:rsidRPr="00BC0DCD" w14:paraId="6BEED319"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C89557E" w14:textId="50C1C256" w:rsidR="00BC0DCD" w:rsidRPr="00BC0DCD" w:rsidRDefault="00BC0DCD" w:rsidP="00B5726B">
            <w:pPr>
              <w:pStyle w:val="Bezproreda"/>
              <w:jc w:val="right"/>
              <w:rPr>
                <w:b w:val="0"/>
                <w:bCs w:val="0"/>
                <w:sz w:val="18"/>
                <w:szCs w:val="18"/>
                <w:lang w:val="hr-HR"/>
              </w:rPr>
            </w:pPr>
            <w:r w:rsidRPr="00BC0DCD">
              <w:rPr>
                <w:b w:val="0"/>
                <w:bCs w:val="0"/>
                <w:sz w:val="18"/>
                <w:szCs w:val="18"/>
                <w:lang w:val="hr-HR"/>
              </w:rPr>
              <w:t>652</w:t>
            </w:r>
          </w:p>
        </w:tc>
        <w:tc>
          <w:tcPr>
            <w:tcW w:w="5675" w:type="dxa"/>
          </w:tcPr>
          <w:p w14:paraId="5BA194BE" w14:textId="6C96C3BE" w:rsidR="00BC0DCD" w:rsidRPr="00BC0DCD" w:rsidRDefault="00BC0DCD"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Prihodi po posebnim propisima</w:t>
            </w:r>
          </w:p>
        </w:tc>
        <w:tc>
          <w:tcPr>
            <w:tcW w:w="1682" w:type="dxa"/>
          </w:tcPr>
          <w:p w14:paraId="60D43249" w14:textId="355C5CB2" w:rsidR="00BC0DCD" w:rsidRPr="00BC0DCD" w:rsidRDefault="00BC0DCD"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19.361,34</w:t>
            </w:r>
          </w:p>
        </w:tc>
        <w:tc>
          <w:tcPr>
            <w:tcW w:w="2081" w:type="dxa"/>
          </w:tcPr>
          <w:p w14:paraId="4799FEA0" w14:textId="77777777" w:rsidR="00BC0DCD" w:rsidRPr="00BC0DCD" w:rsidRDefault="00BC0DCD"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79CA0D5F" w14:textId="435CA265" w:rsidR="00BC0DCD" w:rsidRPr="00BC0DCD" w:rsidRDefault="00BC0DCD"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213.214,73</w:t>
            </w:r>
          </w:p>
        </w:tc>
        <w:tc>
          <w:tcPr>
            <w:tcW w:w="1532" w:type="dxa"/>
          </w:tcPr>
          <w:p w14:paraId="57700021" w14:textId="577ECC03" w:rsidR="00BC0DCD" w:rsidRPr="00BC0DCD" w:rsidRDefault="00BC0DCD" w:rsidP="00BC0DCD">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1101,24%</w:t>
            </w:r>
          </w:p>
        </w:tc>
        <w:tc>
          <w:tcPr>
            <w:tcW w:w="910" w:type="dxa"/>
          </w:tcPr>
          <w:p w14:paraId="7EC1CD53" w14:textId="77777777" w:rsidR="00BC0DCD" w:rsidRPr="00BC0DCD" w:rsidRDefault="00BC0DCD"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BC0DCD" w:rsidRPr="00FE6AC2" w14:paraId="493C087C"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2BE5858B" w14:textId="2037954F" w:rsidR="00BC0DCD" w:rsidRPr="00FE6AC2" w:rsidRDefault="00FE6AC2" w:rsidP="00B5726B">
            <w:pPr>
              <w:pStyle w:val="Bezproreda"/>
              <w:jc w:val="right"/>
              <w:rPr>
                <w:b w:val="0"/>
                <w:bCs w:val="0"/>
                <w:sz w:val="18"/>
                <w:szCs w:val="18"/>
                <w:lang w:val="hr-HR"/>
              </w:rPr>
            </w:pPr>
            <w:r w:rsidRPr="00FE6AC2">
              <w:rPr>
                <w:b w:val="0"/>
                <w:bCs w:val="0"/>
                <w:sz w:val="18"/>
                <w:szCs w:val="18"/>
                <w:lang w:val="hr-HR"/>
              </w:rPr>
              <w:lastRenderedPageBreak/>
              <w:t>6522</w:t>
            </w:r>
          </w:p>
        </w:tc>
        <w:tc>
          <w:tcPr>
            <w:tcW w:w="5675" w:type="dxa"/>
          </w:tcPr>
          <w:p w14:paraId="1F4102B6" w14:textId="7C93F1C8" w:rsidR="00BC0DCD" w:rsidRPr="00FE6AC2" w:rsidRDefault="00FE6AC2"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Prihodi vodnog gospodarstva</w:t>
            </w:r>
          </w:p>
        </w:tc>
        <w:tc>
          <w:tcPr>
            <w:tcW w:w="1682" w:type="dxa"/>
          </w:tcPr>
          <w:p w14:paraId="1C11B219" w14:textId="41F4710D" w:rsidR="00BC0DCD"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21,07</w:t>
            </w:r>
          </w:p>
        </w:tc>
        <w:tc>
          <w:tcPr>
            <w:tcW w:w="2081" w:type="dxa"/>
          </w:tcPr>
          <w:p w14:paraId="6DEA227A" w14:textId="77777777" w:rsidR="00BC0DCD" w:rsidRPr="00FE6AC2" w:rsidRDefault="00BC0DCD"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A398167" w14:textId="32F5D48F" w:rsidR="00BC0DCD"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0,00</w:t>
            </w:r>
          </w:p>
        </w:tc>
        <w:tc>
          <w:tcPr>
            <w:tcW w:w="1532" w:type="dxa"/>
          </w:tcPr>
          <w:p w14:paraId="1B263997" w14:textId="3C7566EB" w:rsidR="00BC0DCD" w:rsidRPr="00FE6AC2" w:rsidRDefault="00FE6AC2"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0,00%</w:t>
            </w:r>
          </w:p>
        </w:tc>
        <w:tc>
          <w:tcPr>
            <w:tcW w:w="910" w:type="dxa"/>
          </w:tcPr>
          <w:p w14:paraId="247C2249" w14:textId="77777777" w:rsidR="00BC0DCD" w:rsidRPr="00FE6AC2" w:rsidRDefault="00BC0DCD"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BC0DCD" w:rsidRPr="00FE6AC2" w14:paraId="575703ED"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49C9CA0F" w14:textId="0D7EC6BB" w:rsidR="00BC0DCD" w:rsidRPr="00FE6AC2" w:rsidRDefault="00FE6AC2" w:rsidP="00B5726B">
            <w:pPr>
              <w:pStyle w:val="Bezproreda"/>
              <w:jc w:val="right"/>
              <w:rPr>
                <w:b w:val="0"/>
                <w:bCs w:val="0"/>
                <w:sz w:val="18"/>
                <w:szCs w:val="18"/>
                <w:lang w:val="hr-HR"/>
              </w:rPr>
            </w:pPr>
            <w:r w:rsidRPr="00FE6AC2">
              <w:rPr>
                <w:b w:val="0"/>
                <w:bCs w:val="0"/>
                <w:sz w:val="18"/>
                <w:szCs w:val="18"/>
                <w:lang w:val="hr-HR"/>
              </w:rPr>
              <w:t>6524</w:t>
            </w:r>
          </w:p>
        </w:tc>
        <w:tc>
          <w:tcPr>
            <w:tcW w:w="5675" w:type="dxa"/>
          </w:tcPr>
          <w:p w14:paraId="5D5983C1" w14:textId="0A0E53F4" w:rsidR="00BC0DCD" w:rsidRPr="00FE6AC2" w:rsidRDefault="00FE6AC2"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Doprinosi za šume</w:t>
            </w:r>
          </w:p>
        </w:tc>
        <w:tc>
          <w:tcPr>
            <w:tcW w:w="1682" w:type="dxa"/>
          </w:tcPr>
          <w:p w14:paraId="4E2068F1" w14:textId="7B68B8EE" w:rsidR="00BC0DCD" w:rsidRPr="00FE6AC2" w:rsidRDefault="00FE6AC2"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16.849,86</w:t>
            </w:r>
          </w:p>
        </w:tc>
        <w:tc>
          <w:tcPr>
            <w:tcW w:w="2081" w:type="dxa"/>
          </w:tcPr>
          <w:p w14:paraId="4C66B99F" w14:textId="77777777" w:rsidR="00BC0DCD" w:rsidRPr="00FE6AC2" w:rsidRDefault="00BC0DCD"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1BEBDAF6" w14:textId="37A797DE" w:rsidR="00BC0DCD" w:rsidRPr="00FE6AC2" w:rsidRDefault="00FE6AC2"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212.750,14</w:t>
            </w:r>
          </w:p>
        </w:tc>
        <w:tc>
          <w:tcPr>
            <w:tcW w:w="1532" w:type="dxa"/>
          </w:tcPr>
          <w:p w14:paraId="423BCCCF" w14:textId="409ECA82" w:rsidR="00BC0DCD" w:rsidRPr="00FE6AC2" w:rsidRDefault="00FE6AC2"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1262,62%</w:t>
            </w:r>
          </w:p>
        </w:tc>
        <w:tc>
          <w:tcPr>
            <w:tcW w:w="910" w:type="dxa"/>
          </w:tcPr>
          <w:p w14:paraId="0B2CF8F2" w14:textId="77777777" w:rsidR="00BC0DCD" w:rsidRPr="00FE6AC2" w:rsidRDefault="00BC0DCD"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BC0DCD" w:rsidRPr="00FE6AC2" w14:paraId="35B1D00D"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AB92AF5" w14:textId="0FAF599E" w:rsidR="00BC0DCD" w:rsidRPr="00FE6AC2" w:rsidRDefault="00FE6AC2" w:rsidP="00B5726B">
            <w:pPr>
              <w:pStyle w:val="Bezproreda"/>
              <w:jc w:val="right"/>
              <w:rPr>
                <w:b w:val="0"/>
                <w:bCs w:val="0"/>
                <w:sz w:val="18"/>
                <w:szCs w:val="18"/>
                <w:lang w:val="hr-HR"/>
              </w:rPr>
            </w:pPr>
            <w:r w:rsidRPr="00FE6AC2">
              <w:rPr>
                <w:b w:val="0"/>
                <w:bCs w:val="0"/>
                <w:sz w:val="18"/>
                <w:szCs w:val="18"/>
                <w:lang w:val="hr-HR"/>
              </w:rPr>
              <w:t>6526</w:t>
            </w:r>
          </w:p>
        </w:tc>
        <w:tc>
          <w:tcPr>
            <w:tcW w:w="5675" w:type="dxa"/>
          </w:tcPr>
          <w:p w14:paraId="4CB1CB6D" w14:textId="598EDDDE" w:rsidR="00BC0DCD" w:rsidRPr="00FE6AC2" w:rsidRDefault="00FE6AC2"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Ostali nespomenuti prihodi</w:t>
            </w:r>
          </w:p>
        </w:tc>
        <w:tc>
          <w:tcPr>
            <w:tcW w:w="1682" w:type="dxa"/>
          </w:tcPr>
          <w:p w14:paraId="5BD5E6F1" w14:textId="755A35D4" w:rsidR="00BC0DCD"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2.490,41</w:t>
            </w:r>
          </w:p>
        </w:tc>
        <w:tc>
          <w:tcPr>
            <w:tcW w:w="2081" w:type="dxa"/>
          </w:tcPr>
          <w:p w14:paraId="38099D4B" w14:textId="77777777" w:rsidR="00BC0DCD" w:rsidRPr="00FE6AC2" w:rsidRDefault="00BC0DCD"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63E415BE" w14:textId="1B1D7D47" w:rsidR="00BC0DCD"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464,59</w:t>
            </w:r>
          </w:p>
        </w:tc>
        <w:tc>
          <w:tcPr>
            <w:tcW w:w="1532" w:type="dxa"/>
          </w:tcPr>
          <w:p w14:paraId="40230F83" w14:textId="2B12F4A6" w:rsidR="00BC0DCD" w:rsidRPr="00FE6AC2" w:rsidRDefault="00FE6AC2"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18,66%</w:t>
            </w:r>
          </w:p>
        </w:tc>
        <w:tc>
          <w:tcPr>
            <w:tcW w:w="910" w:type="dxa"/>
          </w:tcPr>
          <w:p w14:paraId="1C16E73D" w14:textId="77777777" w:rsidR="00BC0DCD" w:rsidRPr="00FE6AC2" w:rsidRDefault="00BC0DCD"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BC0DCD" w:rsidRPr="00FE6AC2" w14:paraId="24108F35"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05499EB7" w14:textId="1CC35340" w:rsidR="00BC0DCD" w:rsidRPr="00FE6AC2" w:rsidRDefault="00FE6AC2" w:rsidP="00B5726B">
            <w:pPr>
              <w:pStyle w:val="Bezproreda"/>
              <w:jc w:val="right"/>
              <w:rPr>
                <w:b w:val="0"/>
                <w:bCs w:val="0"/>
                <w:sz w:val="18"/>
                <w:szCs w:val="18"/>
                <w:lang w:val="hr-HR"/>
              </w:rPr>
            </w:pPr>
            <w:r w:rsidRPr="00FE6AC2">
              <w:rPr>
                <w:b w:val="0"/>
                <w:bCs w:val="0"/>
                <w:sz w:val="18"/>
                <w:szCs w:val="18"/>
                <w:lang w:val="hr-HR"/>
              </w:rPr>
              <w:t>653</w:t>
            </w:r>
          </w:p>
        </w:tc>
        <w:tc>
          <w:tcPr>
            <w:tcW w:w="5675" w:type="dxa"/>
          </w:tcPr>
          <w:p w14:paraId="745A776B" w14:textId="74824CAD" w:rsidR="00BC0DCD" w:rsidRPr="00FE6AC2" w:rsidRDefault="00FE6AC2"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Komunalni doprinosi i naknade</w:t>
            </w:r>
          </w:p>
        </w:tc>
        <w:tc>
          <w:tcPr>
            <w:tcW w:w="1682" w:type="dxa"/>
          </w:tcPr>
          <w:p w14:paraId="4DA432C4" w14:textId="1C1263EC" w:rsidR="00BC0DCD" w:rsidRPr="00FE6AC2" w:rsidRDefault="00FE6AC2"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21.056,88</w:t>
            </w:r>
          </w:p>
        </w:tc>
        <w:tc>
          <w:tcPr>
            <w:tcW w:w="2081" w:type="dxa"/>
          </w:tcPr>
          <w:p w14:paraId="2F3C5C73" w14:textId="77777777" w:rsidR="00BC0DCD" w:rsidRPr="00FE6AC2" w:rsidRDefault="00BC0DCD"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39B37A0D" w14:textId="2DAD92E4" w:rsidR="00BC0DCD" w:rsidRPr="00FE6AC2" w:rsidRDefault="00FE6AC2"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23.384,11</w:t>
            </w:r>
          </w:p>
        </w:tc>
        <w:tc>
          <w:tcPr>
            <w:tcW w:w="1532" w:type="dxa"/>
          </w:tcPr>
          <w:p w14:paraId="355E0922" w14:textId="576E6FF3" w:rsidR="00BC0DCD" w:rsidRPr="00FE6AC2" w:rsidRDefault="00FE6AC2"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111,05%</w:t>
            </w:r>
          </w:p>
        </w:tc>
        <w:tc>
          <w:tcPr>
            <w:tcW w:w="910" w:type="dxa"/>
          </w:tcPr>
          <w:p w14:paraId="739130F8" w14:textId="77777777" w:rsidR="00BC0DCD" w:rsidRPr="00FE6AC2" w:rsidRDefault="00BC0DCD"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A02B0A" w:rsidRPr="00FE6AC2" w14:paraId="1ABF9287"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F41BA19" w14:textId="23ADF463" w:rsidR="00A02B0A" w:rsidRPr="00FE6AC2" w:rsidRDefault="00FE6AC2" w:rsidP="00B5726B">
            <w:pPr>
              <w:pStyle w:val="Bezproreda"/>
              <w:jc w:val="right"/>
              <w:rPr>
                <w:b w:val="0"/>
                <w:bCs w:val="0"/>
                <w:sz w:val="18"/>
                <w:szCs w:val="18"/>
                <w:lang w:val="hr-HR"/>
              </w:rPr>
            </w:pPr>
            <w:r w:rsidRPr="00FE6AC2">
              <w:rPr>
                <w:b w:val="0"/>
                <w:bCs w:val="0"/>
                <w:sz w:val="18"/>
                <w:szCs w:val="18"/>
                <w:lang w:val="hr-HR"/>
              </w:rPr>
              <w:t>6531</w:t>
            </w:r>
          </w:p>
        </w:tc>
        <w:tc>
          <w:tcPr>
            <w:tcW w:w="5675" w:type="dxa"/>
          </w:tcPr>
          <w:p w14:paraId="578D181D" w14:textId="3935FAF4" w:rsidR="00A02B0A" w:rsidRPr="00FE6AC2" w:rsidRDefault="00FE6AC2"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Komunalni doprinosi</w:t>
            </w:r>
          </w:p>
        </w:tc>
        <w:tc>
          <w:tcPr>
            <w:tcW w:w="1682" w:type="dxa"/>
          </w:tcPr>
          <w:p w14:paraId="5AE2F1DE" w14:textId="6E3D8EE7" w:rsidR="00A02B0A"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0,00</w:t>
            </w:r>
          </w:p>
        </w:tc>
        <w:tc>
          <w:tcPr>
            <w:tcW w:w="2081" w:type="dxa"/>
          </w:tcPr>
          <w:p w14:paraId="4F65A99D" w14:textId="77777777" w:rsidR="00A02B0A" w:rsidRPr="00FE6AC2" w:rsidRDefault="00A02B0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0A28CF52" w14:textId="5943538B" w:rsidR="00A02B0A"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595,92</w:t>
            </w:r>
          </w:p>
        </w:tc>
        <w:tc>
          <w:tcPr>
            <w:tcW w:w="1532" w:type="dxa"/>
          </w:tcPr>
          <w:p w14:paraId="5AA623C0" w14:textId="444182D2" w:rsidR="00A02B0A" w:rsidRPr="00FE6AC2" w:rsidRDefault="00FE6AC2"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0,00%</w:t>
            </w:r>
          </w:p>
        </w:tc>
        <w:tc>
          <w:tcPr>
            <w:tcW w:w="910" w:type="dxa"/>
          </w:tcPr>
          <w:p w14:paraId="32B667F9" w14:textId="77777777" w:rsidR="00A02B0A" w:rsidRPr="00FE6AC2" w:rsidRDefault="00A02B0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FE6AC2" w:rsidRPr="00FE6AC2" w14:paraId="2178099D"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5E3FE5F" w14:textId="46038D93" w:rsidR="00FE6AC2" w:rsidRPr="00FE6AC2" w:rsidRDefault="00FE6AC2" w:rsidP="00B5726B">
            <w:pPr>
              <w:pStyle w:val="Bezproreda"/>
              <w:jc w:val="right"/>
              <w:rPr>
                <w:b w:val="0"/>
                <w:bCs w:val="0"/>
                <w:sz w:val="18"/>
                <w:szCs w:val="18"/>
                <w:lang w:val="hr-HR"/>
              </w:rPr>
            </w:pPr>
            <w:r w:rsidRPr="00FE6AC2">
              <w:rPr>
                <w:b w:val="0"/>
                <w:bCs w:val="0"/>
                <w:sz w:val="18"/>
                <w:szCs w:val="18"/>
                <w:lang w:val="hr-HR"/>
              </w:rPr>
              <w:t>6532</w:t>
            </w:r>
          </w:p>
        </w:tc>
        <w:tc>
          <w:tcPr>
            <w:tcW w:w="5675" w:type="dxa"/>
          </w:tcPr>
          <w:p w14:paraId="46A26A36" w14:textId="1585CEC6" w:rsidR="00FE6AC2" w:rsidRPr="00FE6AC2" w:rsidRDefault="00FE6AC2"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Komunalne naknade</w:t>
            </w:r>
          </w:p>
        </w:tc>
        <w:tc>
          <w:tcPr>
            <w:tcW w:w="1682" w:type="dxa"/>
          </w:tcPr>
          <w:p w14:paraId="5FD18271" w14:textId="7CD0CCA8" w:rsidR="00FE6AC2" w:rsidRPr="00FE6AC2" w:rsidRDefault="00FE6AC2"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21.056,88</w:t>
            </w:r>
          </w:p>
        </w:tc>
        <w:tc>
          <w:tcPr>
            <w:tcW w:w="2081" w:type="dxa"/>
          </w:tcPr>
          <w:p w14:paraId="03860751" w14:textId="77777777" w:rsidR="00FE6AC2" w:rsidRPr="00FE6AC2" w:rsidRDefault="00FE6AC2"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47D34EDF" w14:textId="3DB45382" w:rsidR="00FE6AC2" w:rsidRPr="00FE6AC2" w:rsidRDefault="00FE6AC2"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22.788,19</w:t>
            </w:r>
          </w:p>
        </w:tc>
        <w:tc>
          <w:tcPr>
            <w:tcW w:w="1532" w:type="dxa"/>
          </w:tcPr>
          <w:p w14:paraId="10858D71" w14:textId="48151A6C" w:rsidR="00FE6AC2" w:rsidRPr="00FE6AC2" w:rsidRDefault="00FE6AC2"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108,22%</w:t>
            </w:r>
          </w:p>
        </w:tc>
        <w:tc>
          <w:tcPr>
            <w:tcW w:w="910" w:type="dxa"/>
          </w:tcPr>
          <w:p w14:paraId="6E8FE604" w14:textId="77777777" w:rsidR="00FE6AC2" w:rsidRPr="00FE6AC2" w:rsidRDefault="00FE6AC2"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FE6AC2" w:rsidRPr="00FE6AC2" w14:paraId="4F13DC4D"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2D23BF1" w14:textId="233CF7E5" w:rsidR="00FE6AC2" w:rsidRPr="00FE6AC2" w:rsidRDefault="00FE6AC2" w:rsidP="00B5726B">
            <w:pPr>
              <w:pStyle w:val="Bezproreda"/>
              <w:jc w:val="right"/>
              <w:rPr>
                <w:sz w:val="18"/>
                <w:szCs w:val="18"/>
                <w:lang w:val="hr-HR"/>
              </w:rPr>
            </w:pPr>
            <w:r w:rsidRPr="00FE6AC2">
              <w:rPr>
                <w:sz w:val="18"/>
                <w:szCs w:val="18"/>
                <w:lang w:val="hr-HR"/>
              </w:rPr>
              <w:t>66</w:t>
            </w:r>
          </w:p>
        </w:tc>
        <w:tc>
          <w:tcPr>
            <w:tcW w:w="5675" w:type="dxa"/>
          </w:tcPr>
          <w:p w14:paraId="4652512F" w14:textId="3B0131C3" w:rsidR="00FE6AC2" w:rsidRPr="00FE6AC2" w:rsidRDefault="00FE6AC2" w:rsidP="00B5726B">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FE6AC2">
              <w:rPr>
                <w:b/>
                <w:bCs/>
                <w:sz w:val="18"/>
                <w:szCs w:val="18"/>
                <w:lang w:val="hr-HR"/>
              </w:rPr>
              <w:t>Prihodi od prodaje proizvoda i robe te pruženih usluga, prihodi od donacija te povrati po protestiranim jamstvima</w:t>
            </w:r>
          </w:p>
        </w:tc>
        <w:tc>
          <w:tcPr>
            <w:tcW w:w="1682" w:type="dxa"/>
          </w:tcPr>
          <w:p w14:paraId="5F016099" w14:textId="38106AA9" w:rsidR="00FE6AC2"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FE6AC2">
              <w:rPr>
                <w:b/>
                <w:bCs/>
                <w:sz w:val="18"/>
                <w:szCs w:val="18"/>
                <w:lang w:val="hr-HR"/>
              </w:rPr>
              <w:t>21.750,00</w:t>
            </w:r>
          </w:p>
        </w:tc>
        <w:tc>
          <w:tcPr>
            <w:tcW w:w="2081" w:type="dxa"/>
          </w:tcPr>
          <w:p w14:paraId="52E3B655" w14:textId="198FE902" w:rsidR="00FE6AC2" w:rsidRPr="00FE6AC2" w:rsidRDefault="00FE6AC2" w:rsidP="00FE6AC2">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FE6AC2">
              <w:rPr>
                <w:b/>
                <w:bCs/>
                <w:sz w:val="18"/>
                <w:szCs w:val="18"/>
                <w:lang w:val="hr-HR"/>
              </w:rPr>
              <w:t>2.515,00</w:t>
            </w:r>
          </w:p>
        </w:tc>
        <w:tc>
          <w:tcPr>
            <w:tcW w:w="2090" w:type="dxa"/>
          </w:tcPr>
          <w:p w14:paraId="04D6B22D" w14:textId="38DD37B8" w:rsidR="00FE6AC2"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FE6AC2">
              <w:rPr>
                <w:b/>
                <w:bCs/>
                <w:sz w:val="18"/>
                <w:szCs w:val="18"/>
                <w:lang w:val="hr-HR"/>
              </w:rPr>
              <w:t>0,00</w:t>
            </w:r>
          </w:p>
        </w:tc>
        <w:tc>
          <w:tcPr>
            <w:tcW w:w="1532" w:type="dxa"/>
          </w:tcPr>
          <w:p w14:paraId="3B7E0CEA" w14:textId="7E640C16" w:rsidR="00FE6AC2" w:rsidRPr="00FE6AC2" w:rsidRDefault="00FE6AC2"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FE6AC2">
              <w:rPr>
                <w:b/>
                <w:bCs/>
                <w:sz w:val="18"/>
                <w:szCs w:val="18"/>
                <w:lang w:val="hr-HR"/>
              </w:rPr>
              <w:t>0,00%</w:t>
            </w:r>
          </w:p>
        </w:tc>
        <w:tc>
          <w:tcPr>
            <w:tcW w:w="910" w:type="dxa"/>
          </w:tcPr>
          <w:p w14:paraId="6DC2390F" w14:textId="08B01E2D" w:rsidR="00FE6AC2" w:rsidRPr="00FE6AC2" w:rsidRDefault="00FE6AC2"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FE6AC2">
              <w:rPr>
                <w:b/>
                <w:bCs/>
                <w:sz w:val="18"/>
                <w:szCs w:val="18"/>
                <w:lang w:val="hr-HR"/>
              </w:rPr>
              <w:t>0,00%</w:t>
            </w:r>
          </w:p>
        </w:tc>
      </w:tr>
      <w:tr w:rsidR="00FE6AC2" w:rsidRPr="00C10C72" w14:paraId="083BB9E0"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0A64911C" w14:textId="3B8A6BD3" w:rsidR="00FE6AC2" w:rsidRDefault="00A449B1" w:rsidP="00B5726B">
            <w:pPr>
              <w:pStyle w:val="Bezproreda"/>
              <w:jc w:val="right"/>
              <w:rPr>
                <w:b w:val="0"/>
                <w:bCs w:val="0"/>
                <w:sz w:val="18"/>
                <w:szCs w:val="18"/>
                <w:lang w:val="hr-HR"/>
              </w:rPr>
            </w:pPr>
            <w:r>
              <w:rPr>
                <w:b w:val="0"/>
                <w:bCs w:val="0"/>
                <w:sz w:val="18"/>
                <w:szCs w:val="18"/>
                <w:lang w:val="hr-HR"/>
              </w:rPr>
              <w:t>663</w:t>
            </w:r>
          </w:p>
        </w:tc>
        <w:tc>
          <w:tcPr>
            <w:tcW w:w="5675" w:type="dxa"/>
          </w:tcPr>
          <w:p w14:paraId="4F1FA05C" w14:textId="37D57A8D" w:rsidR="00FE6AC2" w:rsidRDefault="00A449B1"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Donacije od pravnih i fizičkih osoba izvan općeg proračunate povrat donacija i kapitalnih pomoći po protestiranim jamstvima</w:t>
            </w:r>
          </w:p>
        </w:tc>
        <w:tc>
          <w:tcPr>
            <w:tcW w:w="1682" w:type="dxa"/>
          </w:tcPr>
          <w:p w14:paraId="0B57DB4F" w14:textId="039D2C22" w:rsidR="00FE6AC2" w:rsidRDefault="00A449B1"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21.750,00</w:t>
            </w:r>
          </w:p>
        </w:tc>
        <w:tc>
          <w:tcPr>
            <w:tcW w:w="2081" w:type="dxa"/>
          </w:tcPr>
          <w:p w14:paraId="44850D7C" w14:textId="77777777" w:rsidR="00FE6AC2" w:rsidRPr="00C10C72" w:rsidRDefault="00FE6AC2"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3F633932" w14:textId="4A4D79C8" w:rsidR="00FE6AC2" w:rsidRDefault="00A449B1"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1532" w:type="dxa"/>
          </w:tcPr>
          <w:p w14:paraId="5C960343" w14:textId="417BFD97" w:rsidR="00FE6AC2" w:rsidRDefault="00A449B1"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910" w:type="dxa"/>
          </w:tcPr>
          <w:p w14:paraId="020801DA" w14:textId="77777777" w:rsidR="00FE6AC2" w:rsidRPr="00C10C72" w:rsidRDefault="00FE6AC2"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FE6AC2" w:rsidRPr="00A449B1" w14:paraId="0B03231D"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D03D67E" w14:textId="00102D41" w:rsidR="00FE6AC2" w:rsidRPr="00A449B1" w:rsidRDefault="00A449B1" w:rsidP="00B5726B">
            <w:pPr>
              <w:pStyle w:val="Bezproreda"/>
              <w:jc w:val="right"/>
              <w:rPr>
                <w:b w:val="0"/>
                <w:bCs w:val="0"/>
                <w:sz w:val="18"/>
                <w:szCs w:val="18"/>
                <w:lang w:val="hr-HR"/>
              </w:rPr>
            </w:pPr>
            <w:r w:rsidRPr="00A449B1">
              <w:rPr>
                <w:b w:val="0"/>
                <w:bCs w:val="0"/>
                <w:sz w:val="18"/>
                <w:szCs w:val="18"/>
                <w:lang w:val="hr-HR"/>
              </w:rPr>
              <w:t>6631</w:t>
            </w:r>
          </w:p>
        </w:tc>
        <w:tc>
          <w:tcPr>
            <w:tcW w:w="5675" w:type="dxa"/>
          </w:tcPr>
          <w:p w14:paraId="57486F32" w14:textId="0B7D3205" w:rsidR="00FE6AC2" w:rsidRPr="00A449B1" w:rsidRDefault="00A449B1"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Tekuće donacije</w:t>
            </w:r>
          </w:p>
        </w:tc>
        <w:tc>
          <w:tcPr>
            <w:tcW w:w="1682" w:type="dxa"/>
          </w:tcPr>
          <w:p w14:paraId="10DEBFB0" w14:textId="4310149C" w:rsidR="00FE6AC2" w:rsidRPr="00A449B1" w:rsidRDefault="00A449B1"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1.750,00</w:t>
            </w:r>
          </w:p>
        </w:tc>
        <w:tc>
          <w:tcPr>
            <w:tcW w:w="2081" w:type="dxa"/>
          </w:tcPr>
          <w:p w14:paraId="4C6C7357" w14:textId="77777777" w:rsidR="00FE6AC2" w:rsidRPr="00A449B1" w:rsidRDefault="00FE6AC2"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7791B77B" w14:textId="2A32DB7F" w:rsidR="00FE6AC2" w:rsidRPr="00A449B1" w:rsidRDefault="00A449B1"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0,00</w:t>
            </w:r>
          </w:p>
        </w:tc>
        <w:tc>
          <w:tcPr>
            <w:tcW w:w="1532" w:type="dxa"/>
          </w:tcPr>
          <w:p w14:paraId="2C38D296" w14:textId="71EC411C" w:rsidR="00FE6AC2" w:rsidRPr="00A449B1" w:rsidRDefault="00A449B1"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0,00%</w:t>
            </w:r>
          </w:p>
        </w:tc>
        <w:tc>
          <w:tcPr>
            <w:tcW w:w="910" w:type="dxa"/>
          </w:tcPr>
          <w:p w14:paraId="1AF3835C" w14:textId="77777777" w:rsidR="00FE6AC2" w:rsidRPr="00A449B1" w:rsidRDefault="00FE6AC2"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FE6AC2" w:rsidRPr="00A449B1" w14:paraId="0DB281D9"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608196E8" w14:textId="43CE0A31" w:rsidR="00FE6AC2" w:rsidRPr="00A449B1" w:rsidRDefault="00A449B1" w:rsidP="00B5726B">
            <w:pPr>
              <w:pStyle w:val="Bezproreda"/>
              <w:jc w:val="right"/>
              <w:rPr>
                <w:b w:val="0"/>
                <w:bCs w:val="0"/>
                <w:sz w:val="18"/>
                <w:szCs w:val="18"/>
                <w:lang w:val="hr-HR"/>
              </w:rPr>
            </w:pPr>
            <w:r w:rsidRPr="00A449B1">
              <w:rPr>
                <w:b w:val="0"/>
                <w:bCs w:val="0"/>
                <w:sz w:val="18"/>
                <w:szCs w:val="18"/>
                <w:lang w:val="hr-HR"/>
              </w:rPr>
              <w:t>6632</w:t>
            </w:r>
          </w:p>
        </w:tc>
        <w:tc>
          <w:tcPr>
            <w:tcW w:w="5675" w:type="dxa"/>
          </w:tcPr>
          <w:p w14:paraId="66873093" w14:textId="5D0C3D8C" w:rsidR="00FE6AC2" w:rsidRPr="00A449B1" w:rsidRDefault="00A449B1"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A449B1">
              <w:rPr>
                <w:sz w:val="18"/>
                <w:szCs w:val="18"/>
                <w:lang w:val="hr-HR"/>
              </w:rPr>
              <w:t>Kapitalne donacije</w:t>
            </w:r>
          </w:p>
        </w:tc>
        <w:tc>
          <w:tcPr>
            <w:tcW w:w="1682" w:type="dxa"/>
          </w:tcPr>
          <w:p w14:paraId="6B5F5FA0" w14:textId="36DDBC52" w:rsidR="00FE6AC2" w:rsidRPr="00A449B1" w:rsidRDefault="00A449B1"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A449B1">
              <w:rPr>
                <w:sz w:val="18"/>
                <w:szCs w:val="18"/>
                <w:lang w:val="hr-HR"/>
              </w:rPr>
              <w:t>20.000,00</w:t>
            </w:r>
          </w:p>
        </w:tc>
        <w:tc>
          <w:tcPr>
            <w:tcW w:w="2081" w:type="dxa"/>
          </w:tcPr>
          <w:p w14:paraId="44E4705D" w14:textId="77777777" w:rsidR="00FE6AC2" w:rsidRPr="00A449B1" w:rsidRDefault="00FE6AC2"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0AB787B7" w14:textId="566DF7F9" w:rsidR="00FE6AC2" w:rsidRPr="00A449B1" w:rsidRDefault="00A449B1"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A449B1">
              <w:rPr>
                <w:sz w:val="18"/>
                <w:szCs w:val="18"/>
                <w:lang w:val="hr-HR"/>
              </w:rPr>
              <w:t>0,00</w:t>
            </w:r>
          </w:p>
        </w:tc>
        <w:tc>
          <w:tcPr>
            <w:tcW w:w="1532" w:type="dxa"/>
          </w:tcPr>
          <w:p w14:paraId="3DDE287C" w14:textId="25CFB942" w:rsidR="00FE6AC2" w:rsidRPr="00A449B1" w:rsidRDefault="00A449B1"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A449B1">
              <w:rPr>
                <w:sz w:val="18"/>
                <w:szCs w:val="18"/>
                <w:lang w:val="hr-HR"/>
              </w:rPr>
              <w:t>0,00%</w:t>
            </w:r>
          </w:p>
        </w:tc>
        <w:tc>
          <w:tcPr>
            <w:tcW w:w="910" w:type="dxa"/>
          </w:tcPr>
          <w:p w14:paraId="0EC3EEF2" w14:textId="77777777" w:rsidR="00FE6AC2" w:rsidRPr="00A449B1" w:rsidRDefault="00FE6AC2"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A449B1" w:rsidRPr="00A449B1" w14:paraId="26CFB026"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29AFE048" w14:textId="7725C003" w:rsidR="00A449B1" w:rsidRPr="00A449B1" w:rsidRDefault="00A449B1" w:rsidP="00B5726B">
            <w:pPr>
              <w:pStyle w:val="Bezproreda"/>
              <w:jc w:val="right"/>
              <w:rPr>
                <w:sz w:val="18"/>
                <w:szCs w:val="18"/>
                <w:lang w:val="hr-HR"/>
              </w:rPr>
            </w:pPr>
            <w:r w:rsidRPr="00A449B1">
              <w:rPr>
                <w:sz w:val="18"/>
                <w:szCs w:val="18"/>
                <w:lang w:val="hr-HR"/>
              </w:rPr>
              <w:t>68</w:t>
            </w:r>
          </w:p>
        </w:tc>
        <w:tc>
          <w:tcPr>
            <w:tcW w:w="5675" w:type="dxa"/>
          </w:tcPr>
          <w:p w14:paraId="5B3BF263" w14:textId="6DEA662C" w:rsidR="00A449B1" w:rsidRPr="00A449B1" w:rsidRDefault="00A449B1" w:rsidP="00B5726B">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A449B1">
              <w:rPr>
                <w:b/>
                <w:bCs/>
                <w:sz w:val="18"/>
                <w:szCs w:val="18"/>
                <w:lang w:val="hr-HR"/>
              </w:rPr>
              <w:t>Kazne, upravne mjere i ostali prihodi</w:t>
            </w:r>
          </w:p>
        </w:tc>
        <w:tc>
          <w:tcPr>
            <w:tcW w:w="1682" w:type="dxa"/>
          </w:tcPr>
          <w:p w14:paraId="25CE9DB4" w14:textId="4333CFCF" w:rsidR="00A449B1" w:rsidRPr="00A449B1" w:rsidRDefault="00A449B1"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A449B1">
              <w:rPr>
                <w:b/>
                <w:bCs/>
                <w:sz w:val="18"/>
                <w:szCs w:val="18"/>
                <w:lang w:val="hr-HR"/>
              </w:rPr>
              <w:t>96,99</w:t>
            </w:r>
          </w:p>
        </w:tc>
        <w:tc>
          <w:tcPr>
            <w:tcW w:w="2081" w:type="dxa"/>
          </w:tcPr>
          <w:p w14:paraId="0284BEC9" w14:textId="6525AA71" w:rsidR="00A449B1" w:rsidRPr="00A449B1" w:rsidRDefault="00A449B1" w:rsidP="00A449B1">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A449B1">
              <w:rPr>
                <w:b/>
                <w:bCs/>
                <w:sz w:val="18"/>
                <w:szCs w:val="18"/>
                <w:lang w:val="hr-HR"/>
              </w:rPr>
              <w:t>660,00</w:t>
            </w:r>
          </w:p>
        </w:tc>
        <w:tc>
          <w:tcPr>
            <w:tcW w:w="2090" w:type="dxa"/>
          </w:tcPr>
          <w:p w14:paraId="3997E7EE" w14:textId="14FABBCA" w:rsidR="00A449B1" w:rsidRPr="00A449B1" w:rsidRDefault="00A449B1"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A449B1">
              <w:rPr>
                <w:b/>
                <w:bCs/>
                <w:sz w:val="18"/>
                <w:szCs w:val="18"/>
                <w:lang w:val="hr-HR"/>
              </w:rPr>
              <w:t>364,21</w:t>
            </w:r>
          </w:p>
        </w:tc>
        <w:tc>
          <w:tcPr>
            <w:tcW w:w="1532" w:type="dxa"/>
          </w:tcPr>
          <w:p w14:paraId="13A9772C" w14:textId="6E4EF23E" w:rsidR="00A449B1" w:rsidRPr="00A449B1" w:rsidRDefault="00A449B1"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A449B1">
              <w:rPr>
                <w:b/>
                <w:bCs/>
                <w:sz w:val="18"/>
                <w:szCs w:val="18"/>
                <w:lang w:val="hr-HR"/>
              </w:rPr>
              <w:t>375,51%</w:t>
            </w:r>
          </w:p>
        </w:tc>
        <w:tc>
          <w:tcPr>
            <w:tcW w:w="910" w:type="dxa"/>
          </w:tcPr>
          <w:p w14:paraId="674D9811" w14:textId="678D1510" w:rsidR="00A449B1" w:rsidRPr="00A449B1" w:rsidRDefault="00A449B1"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A449B1">
              <w:rPr>
                <w:b/>
                <w:bCs/>
                <w:sz w:val="18"/>
                <w:szCs w:val="18"/>
                <w:lang w:val="hr-HR"/>
              </w:rPr>
              <w:t>55,18%</w:t>
            </w:r>
          </w:p>
        </w:tc>
      </w:tr>
      <w:tr w:rsidR="00A449B1" w:rsidRPr="00C10C72" w14:paraId="5A2CE422"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297C8C0B" w14:textId="3016B07D" w:rsidR="00A449B1" w:rsidRDefault="00A449B1" w:rsidP="00B5726B">
            <w:pPr>
              <w:pStyle w:val="Bezproreda"/>
              <w:jc w:val="right"/>
              <w:rPr>
                <w:b w:val="0"/>
                <w:bCs w:val="0"/>
                <w:sz w:val="18"/>
                <w:szCs w:val="18"/>
                <w:lang w:val="hr-HR"/>
              </w:rPr>
            </w:pPr>
            <w:r>
              <w:rPr>
                <w:b w:val="0"/>
                <w:bCs w:val="0"/>
                <w:sz w:val="18"/>
                <w:szCs w:val="18"/>
                <w:lang w:val="hr-HR"/>
              </w:rPr>
              <w:t>683</w:t>
            </w:r>
          </w:p>
        </w:tc>
        <w:tc>
          <w:tcPr>
            <w:tcW w:w="5675" w:type="dxa"/>
          </w:tcPr>
          <w:p w14:paraId="2A153EB1" w14:textId="3D27678D" w:rsidR="00A449B1" w:rsidRDefault="00A449B1"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Ostali prihodi</w:t>
            </w:r>
          </w:p>
        </w:tc>
        <w:tc>
          <w:tcPr>
            <w:tcW w:w="1682" w:type="dxa"/>
          </w:tcPr>
          <w:p w14:paraId="0C12C4BA" w14:textId="343BBC17" w:rsidR="00A449B1" w:rsidRDefault="00A449B1"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96,99</w:t>
            </w:r>
          </w:p>
        </w:tc>
        <w:tc>
          <w:tcPr>
            <w:tcW w:w="2081" w:type="dxa"/>
          </w:tcPr>
          <w:p w14:paraId="4711BE6E" w14:textId="77777777" w:rsidR="00A449B1" w:rsidRPr="00C10C72" w:rsidRDefault="00A449B1"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0EC357E8" w14:textId="159BE61D" w:rsidR="00A449B1" w:rsidRDefault="00A449B1"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364,21</w:t>
            </w:r>
          </w:p>
        </w:tc>
        <w:tc>
          <w:tcPr>
            <w:tcW w:w="1532" w:type="dxa"/>
          </w:tcPr>
          <w:p w14:paraId="77101FDE" w14:textId="24CF2B02" w:rsidR="00A449B1" w:rsidRDefault="00A449B1"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375,51%</w:t>
            </w:r>
          </w:p>
        </w:tc>
        <w:tc>
          <w:tcPr>
            <w:tcW w:w="910" w:type="dxa"/>
          </w:tcPr>
          <w:p w14:paraId="40A37784" w14:textId="77777777" w:rsidR="00A449B1" w:rsidRPr="00C10C72" w:rsidRDefault="00A449B1"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A449B1" w:rsidRPr="00A449B1" w14:paraId="798865DA"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C6D7FC2" w14:textId="699766AD" w:rsidR="00A449B1" w:rsidRPr="00A449B1" w:rsidRDefault="00A449B1" w:rsidP="00B5726B">
            <w:pPr>
              <w:pStyle w:val="Bezproreda"/>
              <w:jc w:val="right"/>
              <w:rPr>
                <w:b w:val="0"/>
                <w:bCs w:val="0"/>
                <w:sz w:val="18"/>
                <w:szCs w:val="18"/>
                <w:lang w:val="hr-HR"/>
              </w:rPr>
            </w:pPr>
            <w:r w:rsidRPr="00A449B1">
              <w:rPr>
                <w:b w:val="0"/>
                <w:bCs w:val="0"/>
                <w:sz w:val="18"/>
                <w:szCs w:val="18"/>
                <w:lang w:val="hr-HR"/>
              </w:rPr>
              <w:t>6831</w:t>
            </w:r>
          </w:p>
        </w:tc>
        <w:tc>
          <w:tcPr>
            <w:tcW w:w="5675" w:type="dxa"/>
          </w:tcPr>
          <w:p w14:paraId="0FCB262D" w14:textId="1684CAA4" w:rsidR="00A449B1" w:rsidRPr="00A449B1" w:rsidRDefault="00A449B1"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Ostali prihodi</w:t>
            </w:r>
          </w:p>
        </w:tc>
        <w:tc>
          <w:tcPr>
            <w:tcW w:w="1682" w:type="dxa"/>
          </w:tcPr>
          <w:p w14:paraId="7F8437BA" w14:textId="16C3AD2F" w:rsidR="00A449B1" w:rsidRPr="00A449B1" w:rsidRDefault="00A449B1"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96,99</w:t>
            </w:r>
          </w:p>
        </w:tc>
        <w:tc>
          <w:tcPr>
            <w:tcW w:w="2081" w:type="dxa"/>
          </w:tcPr>
          <w:p w14:paraId="0E5AE14B" w14:textId="77777777" w:rsidR="00A449B1" w:rsidRPr="00A449B1" w:rsidRDefault="00A449B1"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F81C480" w14:textId="38CBB807" w:rsidR="00A449B1" w:rsidRPr="00A449B1" w:rsidRDefault="00A449B1"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364,21</w:t>
            </w:r>
          </w:p>
        </w:tc>
        <w:tc>
          <w:tcPr>
            <w:tcW w:w="1532" w:type="dxa"/>
          </w:tcPr>
          <w:p w14:paraId="405C3C90" w14:textId="6A05A3B4" w:rsidR="00A449B1" w:rsidRPr="00A449B1" w:rsidRDefault="00A449B1"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375,515</w:t>
            </w:r>
          </w:p>
        </w:tc>
        <w:tc>
          <w:tcPr>
            <w:tcW w:w="910" w:type="dxa"/>
          </w:tcPr>
          <w:p w14:paraId="2D8C46E4" w14:textId="77777777" w:rsidR="00A449B1" w:rsidRPr="00A449B1" w:rsidRDefault="00A449B1"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bl>
    <w:p w14:paraId="0E0684F0" w14:textId="77777777" w:rsidR="00A5739D" w:rsidRDefault="00A5739D" w:rsidP="00532F0D">
      <w:pPr>
        <w:pStyle w:val="Bezproreda"/>
        <w:rPr>
          <w:sz w:val="22"/>
          <w:szCs w:val="22"/>
          <w:lang w:val="hr-HR"/>
        </w:rPr>
      </w:pPr>
    </w:p>
    <w:p w14:paraId="56CB9B8B" w14:textId="77777777" w:rsidR="00A449B1" w:rsidRDefault="00A449B1" w:rsidP="00532F0D">
      <w:pPr>
        <w:pStyle w:val="Bezproreda"/>
        <w:rPr>
          <w:sz w:val="22"/>
          <w:szCs w:val="22"/>
          <w:lang w:val="hr-HR"/>
        </w:rPr>
      </w:pPr>
    </w:p>
    <w:tbl>
      <w:tblPr>
        <w:tblStyle w:val="Obinatablica2"/>
        <w:tblW w:w="14884" w:type="dxa"/>
        <w:tblInd w:w="-709" w:type="dxa"/>
        <w:tblLook w:val="04A0" w:firstRow="1" w:lastRow="0" w:firstColumn="1" w:lastColumn="0" w:noHBand="0" w:noVBand="1"/>
      </w:tblPr>
      <w:tblGrid>
        <w:gridCol w:w="849"/>
        <w:gridCol w:w="5701"/>
        <w:gridCol w:w="1690"/>
        <w:gridCol w:w="2091"/>
        <w:gridCol w:w="2100"/>
        <w:gridCol w:w="1539"/>
        <w:gridCol w:w="914"/>
      </w:tblGrid>
      <w:tr w:rsidR="00A449B1" w:rsidRPr="007336B8" w14:paraId="05D4DC50" w14:textId="77777777" w:rsidTr="007336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4E587CC" w14:textId="6EA25D48" w:rsidR="00A449B1" w:rsidRPr="007336B8" w:rsidRDefault="00A449B1" w:rsidP="0041411E">
            <w:pPr>
              <w:pStyle w:val="Bezproreda"/>
              <w:jc w:val="right"/>
              <w:rPr>
                <w:sz w:val="20"/>
                <w:szCs w:val="20"/>
                <w:lang w:val="hr-HR"/>
              </w:rPr>
            </w:pPr>
            <w:r w:rsidRPr="007336B8">
              <w:rPr>
                <w:sz w:val="20"/>
                <w:szCs w:val="20"/>
                <w:lang w:val="hr-HR"/>
              </w:rPr>
              <w:t>7</w:t>
            </w:r>
          </w:p>
        </w:tc>
        <w:tc>
          <w:tcPr>
            <w:tcW w:w="5701" w:type="dxa"/>
          </w:tcPr>
          <w:p w14:paraId="34977A05" w14:textId="6912A839" w:rsidR="00A449B1" w:rsidRPr="007336B8" w:rsidRDefault="00A449B1" w:rsidP="0041411E">
            <w:pPr>
              <w:pStyle w:val="Bezproreda"/>
              <w:cnfStyle w:val="100000000000" w:firstRow="1" w:lastRow="0" w:firstColumn="0" w:lastColumn="0" w:oddVBand="0" w:evenVBand="0" w:oddHBand="0" w:evenHBand="0" w:firstRowFirstColumn="0" w:firstRowLastColumn="0" w:lastRowFirstColumn="0" w:lastRowLastColumn="0"/>
              <w:rPr>
                <w:sz w:val="20"/>
                <w:szCs w:val="20"/>
                <w:lang w:val="hr-HR"/>
              </w:rPr>
            </w:pPr>
            <w:r w:rsidRPr="007336B8">
              <w:rPr>
                <w:sz w:val="20"/>
                <w:szCs w:val="20"/>
                <w:lang w:val="hr-HR"/>
              </w:rPr>
              <w:t>Prihodi od prodaje nefinancijske imovine</w:t>
            </w:r>
          </w:p>
        </w:tc>
        <w:tc>
          <w:tcPr>
            <w:tcW w:w="1690" w:type="dxa"/>
          </w:tcPr>
          <w:p w14:paraId="3230F4A6" w14:textId="0A9B207D" w:rsidR="00A449B1" w:rsidRPr="007336B8" w:rsidRDefault="00A449B1"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sidRPr="007336B8">
              <w:rPr>
                <w:sz w:val="20"/>
                <w:szCs w:val="20"/>
                <w:lang w:val="hr-HR"/>
              </w:rPr>
              <w:t>33.324,76</w:t>
            </w:r>
          </w:p>
        </w:tc>
        <w:tc>
          <w:tcPr>
            <w:tcW w:w="2091" w:type="dxa"/>
          </w:tcPr>
          <w:p w14:paraId="1B264E30" w14:textId="7F07A64C" w:rsidR="00A449B1" w:rsidRPr="007336B8" w:rsidRDefault="00A449B1"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sidRPr="007336B8">
              <w:rPr>
                <w:sz w:val="20"/>
                <w:szCs w:val="20"/>
                <w:lang w:val="hr-HR"/>
              </w:rPr>
              <w:t>44.250,00</w:t>
            </w:r>
          </w:p>
        </w:tc>
        <w:tc>
          <w:tcPr>
            <w:tcW w:w="2100" w:type="dxa"/>
          </w:tcPr>
          <w:p w14:paraId="27923EA9" w14:textId="76DE0C8A" w:rsidR="00A449B1" w:rsidRPr="007336B8" w:rsidRDefault="00A449B1"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sidRPr="007336B8">
              <w:rPr>
                <w:sz w:val="20"/>
                <w:szCs w:val="20"/>
                <w:lang w:val="hr-HR"/>
              </w:rPr>
              <w:t>15.603,38</w:t>
            </w:r>
          </w:p>
        </w:tc>
        <w:tc>
          <w:tcPr>
            <w:tcW w:w="1539" w:type="dxa"/>
          </w:tcPr>
          <w:p w14:paraId="307AAE37" w14:textId="617AE52B" w:rsidR="00A449B1" w:rsidRPr="007336B8" w:rsidRDefault="007336B8"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sidRPr="007336B8">
              <w:rPr>
                <w:sz w:val="20"/>
                <w:szCs w:val="20"/>
                <w:lang w:val="hr-HR"/>
              </w:rPr>
              <w:t>46,82%</w:t>
            </w:r>
          </w:p>
        </w:tc>
        <w:tc>
          <w:tcPr>
            <w:tcW w:w="914" w:type="dxa"/>
          </w:tcPr>
          <w:p w14:paraId="6D7A3F22" w14:textId="37D7E47D" w:rsidR="00A449B1" w:rsidRPr="007336B8" w:rsidRDefault="007336B8"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sidRPr="007336B8">
              <w:rPr>
                <w:sz w:val="20"/>
                <w:szCs w:val="20"/>
                <w:lang w:val="hr-HR"/>
              </w:rPr>
              <w:t>35,26%</w:t>
            </w:r>
          </w:p>
        </w:tc>
      </w:tr>
      <w:tr w:rsidR="00A449B1" w:rsidRPr="007336B8" w14:paraId="6108A83F" w14:textId="77777777" w:rsidTr="00733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52149E56" w14:textId="526EF431" w:rsidR="00A449B1" w:rsidRPr="007336B8" w:rsidRDefault="007336B8" w:rsidP="0041411E">
            <w:pPr>
              <w:pStyle w:val="Bezproreda"/>
              <w:jc w:val="right"/>
              <w:rPr>
                <w:sz w:val="18"/>
                <w:szCs w:val="18"/>
                <w:lang w:val="hr-HR"/>
              </w:rPr>
            </w:pPr>
            <w:r w:rsidRPr="007336B8">
              <w:rPr>
                <w:sz w:val="18"/>
                <w:szCs w:val="18"/>
                <w:lang w:val="hr-HR"/>
              </w:rPr>
              <w:t>71</w:t>
            </w:r>
          </w:p>
        </w:tc>
        <w:tc>
          <w:tcPr>
            <w:tcW w:w="5701" w:type="dxa"/>
          </w:tcPr>
          <w:p w14:paraId="7C0B28B3" w14:textId="6CCF8E3E" w:rsidR="00A449B1" w:rsidRPr="007336B8" w:rsidRDefault="007336B8" w:rsidP="0041411E">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336B8">
              <w:rPr>
                <w:b/>
                <w:bCs/>
                <w:sz w:val="18"/>
                <w:szCs w:val="18"/>
                <w:lang w:val="hr-HR"/>
              </w:rPr>
              <w:t>Prihodi od prodaje neproizvedene dugotrajne imovine</w:t>
            </w:r>
          </w:p>
        </w:tc>
        <w:tc>
          <w:tcPr>
            <w:tcW w:w="1690" w:type="dxa"/>
          </w:tcPr>
          <w:p w14:paraId="5325449A" w14:textId="437ECB06" w:rsidR="00A449B1"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336B8">
              <w:rPr>
                <w:b/>
                <w:bCs/>
                <w:sz w:val="18"/>
                <w:szCs w:val="18"/>
                <w:lang w:val="hr-HR"/>
              </w:rPr>
              <w:t>23.460,26</w:t>
            </w:r>
          </w:p>
        </w:tc>
        <w:tc>
          <w:tcPr>
            <w:tcW w:w="2091" w:type="dxa"/>
          </w:tcPr>
          <w:p w14:paraId="57C59F3C" w14:textId="53EA1F4B" w:rsidR="00A449B1" w:rsidRPr="007336B8" w:rsidRDefault="007336B8" w:rsidP="007336B8">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336B8">
              <w:rPr>
                <w:b/>
                <w:bCs/>
                <w:sz w:val="18"/>
                <w:szCs w:val="18"/>
                <w:lang w:val="hr-HR"/>
              </w:rPr>
              <w:t>40.470,00</w:t>
            </w:r>
          </w:p>
        </w:tc>
        <w:tc>
          <w:tcPr>
            <w:tcW w:w="2100" w:type="dxa"/>
          </w:tcPr>
          <w:p w14:paraId="537AB216" w14:textId="70E29801" w:rsidR="00A449B1"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336B8">
              <w:rPr>
                <w:b/>
                <w:bCs/>
                <w:sz w:val="18"/>
                <w:szCs w:val="18"/>
                <w:lang w:val="hr-HR"/>
              </w:rPr>
              <w:t>15.603,38</w:t>
            </w:r>
          </w:p>
        </w:tc>
        <w:tc>
          <w:tcPr>
            <w:tcW w:w="1539" w:type="dxa"/>
          </w:tcPr>
          <w:p w14:paraId="250EE869" w14:textId="2F2ABDD4" w:rsidR="00A449B1"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336B8">
              <w:rPr>
                <w:b/>
                <w:bCs/>
                <w:sz w:val="18"/>
                <w:szCs w:val="18"/>
                <w:lang w:val="hr-HR"/>
              </w:rPr>
              <w:t>66,51%</w:t>
            </w:r>
          </w:p>
        </w:tc>
        <w:tc>
          <w:tcPr>
            <w:tcW w:w="914" w:type="dxa"/>
          </w:tcPr>
          <w:p w14:paraId="47F6C5A2" w14:textId="76D1F7CE" w:rsidR="00A449B1"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336B8">
              <w:rPr>
                <w:b/>
                <w:bCs/>
                <w:sz w:val="18"/>
                <w:szCs w:val="18"/>
                <w:lang w:val="hr-HR"/>
              </w:rPr>
              <w:t>38,56%</w:t>
            </w:r>
          </w:p>
        </w:tc>
      </w:tr>
      <w:tr w:rsidR="00A449B1" w:rsidRPr="007336B8" w14:paraId="023FC25E" w14:textId="77777777" w:rsidTr="007336B8">
        <w:tc>
          <w:tcPr>
            <w:cnfStyle w:val="001000000000" w:firstRow="0" w:lastRow="0" w:firstColumn="1" w:lastColumn="0" w:oddVBand="0" w:evenVBand="0" w:oddHBand="0" w:evenHBand="0" w:firstRowFirstColumn="0" w:firstRowLastColumn="0" w:lastRowFirstColumn="0" w:lastRowLastColumn="0"/>
            <w:tcW w:w="849" w:type="dxa"/>
          </w:tcPr>
          <w:p w14:paraId="242B7545" w14:textId="16581BD1" w:rsidR="00A449B1" w:rsidRPr="007336B8" w:rsidRDefault="007336B8" w:rsidP="0041411E">
            <w:pPr>
              <w:pStyle w:val="Bezproreda"/>
              <w:jc w:val="right"/>
              <w:rPr>
                <w:b w:val="0"/>
                <w:bCs w:val="0"/>
                <w:sz w:val="18"/>
                <w:szCs w:val="18"/>
                <w:lang w:val="hr-HR"/>
              </w:rPr>
            </w:pPr>
            <w:r w:rsidRPr="007336B8">
              <w:rPr>
                <w:b w:val="0"/>
                <w:bCs w:val="0"/>
                <w:sz w:val="18"/>
                <w:szCs w:val="18"/>
                <w:lang w:val="hr-HR"/>
              </w:rPr>
              <w:t>711</w:t>
            </w:r>
          </w:p>
        </w:tc>
        <w:tc>
          <w:tcPr>
            <w:tcW w:w="5701" w:type="dxa"/>
          </w:tcPr>
          <w:p w14:paraId="323E9FA0" w14:textId="52EBCC39" w:rsidR="00A449B1" w:rsidRPr="007336B8" w:rsidRDefault="007336B8"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Prihodi od prodaje materijalne imovine – prirodna bogatstva</w:t>
            </w:r>
          </w:p>
        </w:tc>
        <w:tc>
          <w:tcPr>
            <w:tcW w:w="1690" w:type="dxa"/>
          </w:tcPr>
          <w:p w14:paraId="277E8283" w14:textId="4E334850" w:rsidR="00A449B1"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23.460,26</w:t>
            </w:r>
          </w:p>
        </w:tc>
        <w:tc>
          <w:tcPr>
            <w:tcW w:w="2091" w:type="dxa"/>
          </w:tcPr>
          <w:p w14:paraId="3B6196B5" w14:textId="77777777" w:rsidR="00A449B1" w:rsidRPr="007336B8" w:rsidRDefault="00A449B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29DF83A8" w14:textId="2844438E" w:rsidR="00A449B1"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15.603,38</w:t>
            </w:r>
          </w:p>
        </w:tc>
        <w:tc>
          <w:tcPr>
            <w:tcW w:w="1539" w:type="dxa"/>
          </w:tcPr>
          <w:p w14:paraId="7ECA9F11" w14:textId="1E2C1A42" w:rsidR="00A449B1"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66,51%</w:t>
            </w:r>
          </w:p>
        </w:tc>
        <w:tc>
          <w:tcPr>
            <w:tcW w:w="914" w:type="dxa"/>
          </w:tcPr>
          <w:p w14:paraId="3E45439D" w14:textId="77777777" w:rsidR="00A449B1" w:rsidRPr="007336B8" w:rsidRDefault="00A449B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336B8" w:rsidRPr="007336B8" w14:paraId="6249F678" w14:textId="77777777" w:rsidTr="00733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7CB6EEE9" w14:textId="33329ED8" w:rsidR="007336B8" w:rsidRPr="007336B8" w:rsidRDefault="007336B8" w:rsidP="0041411E">
            <w:pPr>
              <w:pStyle w:val="Bezproreda"/>
              <w:jc w:val="right"/>
              <w:rPr>
                <w:b w:val="0"/>
                <w:bCs w:val="0"/>
                <w:sz w:val="18"/>
                <w:szCs w:val="18"/>
                <w:lang w:val="hr-HR"/>
              </w:rPr>
            </w:pPr>
            <w:r w:rsidRPr="007336B8">
              <w:rPr>
                <w:b w:val="0"/>
                <w:bCs w:val="0"/>
                <w:sz w:val="18"/>
                <w:szCs w:val="18"/>
                <w:lang w:val="hr-HR"/>
              </w:rPr>
              <w:t>7111</w:t>
            </w:r>
          </w:p>
        </w:tc>
        <w:tc>
          <w:tcPr>
            <w:tcW w:w="5701" w:type="dxa"/>
          </w:tcPr>
          <w:p w14:paraId="10F85443" w14:textId="14096E86" w:rsidR="007336B8" w:rsidRPr="007336B8" w:rsidRDefault="007336B8"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Zemljište</w:t>
            </w:r>
          </w:p>
        </w:tc>
        <w:tc>
          <w:tcPr>
            <w:tcW w:w="1690" w:type="dxa"/>
          </w:tcPr>
          <w:p w14:paraId="21C54C4F" w14:textId="6B2F07B9"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23.460,26</w:t>
            </w:r>
          </w:p>
        </w:tc>
        <w:tc>
          <w:tcPr>
            <w:tcW w:w="2091" w:type="dxa"/>
          </w:tcPr>
          <w:p w14:paraId="290D2E7E" w14:textId="77777777" w:rsidR="007336B8" w:rsidRPr="007336B8" w:rsidRDefault="007336B8"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79BD6FA9" w14:textId="47B053D7"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15.603,38</w:t>
            </w:r>
          </w:p>
        </w:tc>
        <w:tc>
          <w:tcPr>
            <w:tcW w:w="1539" w:type="dxa"/>
          </w:tcPr>
          <w:p w14:paraId="7371A911" w14:textId="03E618E6"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66,51%</w:t>
            </w:r>
          </w:p>
        </w:tc>
        <w:tc>
          <w:tcPr>
            <w:tcW w:w="914" w:type="dxa"/>
          </w:tcPr>
          <w:p w14:paraId="6A6FE8FC" w14:textId="77777777"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336B8" w:rsidRPr="007336B8" w14:paraId="65F6FE59" w14:textId="77777777" w:rsidTr="007336B8">
        <w:tc>
          <w:tcPr>
            <w:cnfStyle w:val="001000000000" w:firstRow="0" w:lastRow="0" w:firstColumn="1" w:lastColumn="0" w:oddVBand="0" w:evenVBand="0" w:oddHBand="0" w:evenHBand="0" w:firstRowFirstColumn="0" w:firstRowLastColumn="0" w:lastRowFirstColumn="0" w:lastRowLastColumn="0"/>
            <w:tcW w:w="849" w:type="dxa"/>
          </w:tcPr>
          <w:p w14:paraId="64EFF09A" w14:textId="444462AC" w:rsidR="007336B8" w:rsidRPr="007336B8" w:rsidRDefault="007336B8" w:rsidP="0041411E">
            <w:pPr>
              <w:pStyle w:val="Bezproreda"/>
              <w:jc w:val="right"/>
              <w:rPr>
                <w:b w:val="0"/>
                <w:bCs w:val="0"/>
                <w:sz w:val="18"/>
                <w:szCs w:val="18"/>
                <w:lang w:val="hr-HR"/>
              </w:rPr>
            </w:pPr>
            <w:r w:rsidRPr="007336B8">
              <w:rPr>
                <w:b w:val="0"/>
                <w:bCs w:val="0"/>
                <w:sz w:val="18"/>
                <w:szCs w:val="18"/>
                <w:lang w:val="hr-HR"/>
              </w:rPr>
              <w:t>72</w:t>
            </w:r>
          </w:p>
        </w:tc>
        <w:tc>
          <w:tcPr>
            <w:tcW w:w="5701" w:type="dxa"/>
          </w:tcPr>
          <w:p w14:paraId="63EE3B9B" w14:textId="6F9F307C" w:rsidR="007336B8" w:rsidRPr="007336B8" w:rsidRDefault="007336B8"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Prihodi od prodaje proizvedene dugotrajne imovine</w:t>
            </w:r>
          </w:p>
        </w:tc>
        <w:tc>
          <w:tcPr>
            <w:tcW w:w="1690" w:type="dxa"/>
          </w:tcPr>
          <w:p w14:paraId="45718638" w14:textId="7213E893" w:rsidR="007336B8"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9.864,50</w:t>
            </w:r>
          </w:p>
        </w:tc>
        <w:tc>
          <w:tcPr>
            <w:tcW w:w="2091" w:type="dxa"/>
          </w:tcPr>
          <w:p w14:paraId="2F36F52D" w14:textId="66F1A390" w:rsidR="007336B8" w:rsidRPr="007336B8" w:rsidRDefault="007336B8" w:rsidP="007336B8">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3.780,00</w:t>
            </w:r>
          </w:p>
        </w:tc>
        <w:tc>
          <w:tcPr>
            <w:tcW w:w="2100" w:type="dxa"/>
          </w:tcPr>
          <w:p w14:paraId="6A68893A" w14:textId="6C25A3A5" w:rsidR="007336B8"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0,00</w:t>
            </w:r>
          </w:p>
        </w:tc>
        <w:tc>
          <w:tcPr>
            <w:tcW w:w="1539" w:type="dxa"/>
          </w:tcPr>
          <w:p w14:paraId="476553A8" w14:textId="7969EF4B" w:rsidR="007336B8"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0,00%</w:t>
            </w:r>
          </w:p>
        </w:tc>
        <w:tc>
          <w:tcPr>
            <w:tcW w:w="914" w:type="dxa"/>
          </w:tcPr>
          <w:p w14:paraId="154728DA" w14:textId="53EDEB3A" w:rsidR="007336B8"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0,00%</w:t>
            </w:r>
          </w:p>
        </w:tc>
      </w:tr>
      <w:tr w:rsidR="007336B8" w:rsidRPr="007336B8" w14:paraId="7E0A83E0" w14:textId="77777777" w:rsidTr="00733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A1104CB" w14:textId="3E34EA8E" w:rsidR="007336B8" w:rsidRPr="007336B8" w:rsidRDefault="007336B8" w:rsidP="0041411E">
            <w:pPr>
              <w:pStyle w:val="Bezproreda"/>
              <w:jc w:val="right"/>
              <w:rPr>
                <w:b w:val="0"/>
                <w:bCs w:val="0"/>
                <w:sz w:val="18"/>
                <w:szCs w:val="18"/>
                <w:lang w:val="hr-HR"/>
              </w:rPr>
            </w:pPr>
            <w:r w:rsidRPr="007336B8">
              <w:rPr>
                <w:b w:val="0"/>
                <w:bCs w:val="0"/>
                <w:sz w:val="18"/>
                <w:szCs w:val="18"/>
                <w:lang w:val="hr-HR"/>
              </w:rPr>
              <w:t>721</w:t>
            </w:r>
          </w:p>
        </w:tc>
        <w:tc>
          <w:tcPr>
            <w:tcW w:w="5701" w:type="dxa"/>
          </w:tcPr>
          <w:p w14:paraId="09F1B7A4" w14:textId="506B7E82" w:rsidR="007336B8" w:rsidRPr="007336B8" w:rsidRDefault="007336B8"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Prihodi od prodaje građevinskih objekata</w:t>
            </w:r>
          </w:p>
        </w:tc>
        <w:tc>
          <w:tcPr>
            <w:tcW w:w="1690" w:type="dxa"/>
          </w:tcPr>
          <w:p w14:paraId="191EC487" w14:textId="5B569C2F"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9.864,50</w:t>
            </w:r>
          </w:p>
        </w:tc>
        <w:tc>
          <w:tcPr>
            <w:tcW w:w="2091" w:type="dxa"/>
          </w:tcPr>
          <w:p w14:paraId="4C66407D" w14:textId="77777777" w:rsidR="007336B8" w:rsidRPr="007336B8" w:rsidRDefault="007336B8"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09C4E643" w14:textId="552CDD13"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0,00</w:t>
            </w:r>
          </w:p>
        </w:tc>
        <w:tc>
          <w:tcPr>
            <w:tcW w:w="1539" w:type="dxa"/>
          </w:tcPr>
          <w:p w14:paraId="61C24C90" w14:textId="393AE5D8"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0,00%</w:t>
            </w:r>
          </w:p>
        </w:tc>
        <w:tc>
          <w:tcPr>
            <w:tcW w:w="914" w:type="dxa"/>
          </w:tcPr>
          <w:p w14:paraId="7600214D" w14:textId="77777777"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A449B1" w:rsidRPr="007336B8" w14:paraId="7F7731BD" w14:textId="77777777" w:rsidTr="007336B8">
        <w:tc>
          <w:tcPr>
            <w:cnfStyle w:val="001000000000" w:firstRow="0" w:lastRow="0" w:firstColumn="1" w:lastColumn="0" w:oddVBand="0" w:evenVBand="0" w:oddHBand="0" w:evenHBand="0" w:firstRowFirstColumn="0" w:firstRowLastColumn="0" w:lastRowFirstColumn="0" w:lastRowLastColumn="0"/>
            <w:tcW w:w="849" w:type="dxa"/>
          </w:tcPr>
          <w:p w14:paraId="63104BF0" w14:textId="0A41DF8B" w:rsidR="00D347D3" w:rsidRPr="00D347D3" w:rsidRDefault="007336B8" w:rsidP="00D347D3">
            <w:pPr>
              <w:pStyle w:val="Bezproreda"/>
              <w:jc w:val="right"/>
              <w:rPr>
                <w:sz w:val="18"/>
                <w:szCs w:val="18"/>
                <w:lang w:val="hr-HR"/>
              </w:rPr>
            </w:pPr>
            <w:r w:rsidRPr="007336B8">
              <w:rPr>
                <w:b w:val="0"/>
                <w:bCs w:val="0"/>
                <w:sz w:val="18"/>
                <w:szCs w:val="18"/>
                <w:lang w:val="hr-HR"/>
              </w:rPr>
              <w:t>7211</w:t>
            </w:r>
          </w:p>
        </w:tc>
        <w:tc>
          <w:tcPr>
            <w:tcW w:w="5701" w:type="dxa"/>
          </w:tcPr>
          <w:p w14:paraId="033E3473" w14:textId="7ED2484B" w:rsidR="00A449B1" w:rsidRPr="007336B8" w:rsidRDefault="007336B8"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Stambeni objekti</w:t>
            </w:r>
          </w:p>
        </w:tc>
        <w:tc>
          <w:tcPr>
            <w:tcW w:w="1690" w:type="dxa"/>
          </w:tcPr>
          <w:p w14:paraId="046EC65F" w14:textId="4D773A11" w:rsidR="00A449B1"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9.864,50</w:t>
            </w:r>
          </w:p>
        </w:tc>
        <w:tc>
          <w:tcPr>
            <w:tcW w:w="2091" w:type="dxa"/>
          </w:tcPr>
          <w:p w14:paraId="28BCCC89" w14:textId="77777777" w:rsidR="00A449B1" w:rsidRPr="007336B8" w:rsidRDefault="00A449B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6DFF59B5" w14:textId="00CDA96F" w:rsidR="00A449B1"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0,00</w:t>
            </w:r>
          </w:p>
        </w:tc>
        <w:tc>
          <w:tcPr>
            <w:tcW w:w="1539" w:type="dxa"/>
          </w:tcPr>
          <w:p w14:paraId="78215D50" w14:textId="13CF1A66" w:rsidR="00A449B1"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0,00%</w:t>
            </w:r>
          </w:p>
        </w:tc>
        <w:tc>
          <w:tcPr>
            <w:tcW w:w="914" w:type="dxa"/>
          </w:tcPr>
          <w:p w14:paraId="3305C584" w14:textId="77777777" w:rsidR="00A449B1" w:rsidRPr="007336B8" w:rsidRDefault="00A449B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D347D3" w:rsidRPr="005B038F" w14:paraId="79944F68" w14:textId="77777777" w:rsidTr="00733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54CFC368" w14:textId="77777777" w:rsidR="00D347D3" w:rsidRPr="005B038F" w:rsidRDefault="00D347D3" w:rsidP="00D347D3">
            <w:pPr>
              <w:pStyle w:val="Bezproreda"/>
              <w:jc w:val="right"/>
              <w:rPr>
                <w:sz w:val="20"/>
                <w:szCs w:val="20"/>
                <w:lang w:val="hr-HR"/>
              </w:rPr>
            </w:pPr>
          </w:p>
        </w:tc>
        <w:tc>
          <w:tcPr>
            <w:tcW w:w="5701" w:type="dxa"/>
          </w:tcPr>
          <w:p w14:paraId="41883FA7" w14:textId="11008E1C" w:rsidR="00D347D3" w:rsidRPr="005B038F" w:rsidRDefault="00D347D3" w:rsidP="00D347D3">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B038F">
              <w:rPr>
                <w:b/>
                <w:bCs/>
                <w:sz w:val="20"/>
                <w:szCs w:val="20"/>
                <w:lang w:val="hr-HR"/>
              </w:rPr>
              <w:t>SVEUKUPNO</w:t>
            </w:r>
          </w:p>
        </w:tc>
        <w:tc>
          <w:tcPr>
            <w:tcW w:w="1690" w:type="dxa"/>
          </w:tcPr>
          <w:p w14:paraId="22FEBF77" w14:textId="33822C38" w:rsidR="00D347D3" w:rsidRPr="005B038F" w:rsidRDefault="00D347D3"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B038F">
              <w:rPr>
                <w:b/>
                <w:bCs/>
                <w:sz w:val="20"/>
                <w:szCs w:val="20"/>
                <w:lang w:val="hr-HR"/>
              </w:rPr>
              <w:t>1.903.219,39</w:t>
            </w:r>
          </w:p>
        </w:tc>
        <w:tc>
          <w:tcPr>
            <w:tcW w:w="2091" w:type="dxa"/>
          </w:tcPr>
          <w:p w14:paraId="2203EAE2" w14:textId="05B34B57" w:rsidR="00D347D3" w:rsidRPr="005B038F" w:rsidRDefault="00D347D3" w:rsidP="00D347D3">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B038F">
              <w:rPr>
                <w:b/>
                <w:bCs/>
                <w:sz w:val="20"/>
                <w:szCs w:val="20"/>
                <w:lang w:val="hr-HR"/>
              </w:rPr>
              <w:t>4.592.635,00</w:t>
            </w:r>
          </w:p>
        </w:tc>
        <w:tc>
          <w:tcPr>
            <w:tcW w:w="2100" w:type="dxa"/>
          </w:tcPr>
          <w:p w14:paraId="0B56B1DA" w14:textId="5A8E9BBD" w:rsidR="00D347D3" w:rsidRPr="005B038F" w:rsidRDefault="00D347D3"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B038F">
              <w:rPr>
                <w:b/>
                <w:bCs/>
                <w:sz w:val="20"/>
                <w:szCs w:val="20"/>
                <w:lang w:val="hr-HR"/>
              </w:rPr>
              <w:t>2.509.368,37</w:t>
            </w:r>
          </w:p>
        </w:tc>
        <w:tc>
          <w:tcPr>
            <w:tcW w:w="1539" w:type="dxa"/>
          </w:tcPr>
          <w:p w14:paraId="17F1B231" w14:textId="37065523" w:rsidR="00D347D3" w:rsidRPr="005B038F" w:rsidRDefault="00D347D3"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B038F">
              <w:rPr>
                <w:b/>
                <w:bCs/>
                <w:sz w:val="20"/>
                <w:szCs w:val="20"/>
                <w:lang w:val="hr-HR"/>
              </w:rPr>
              <w:t>131,85%</w:t>
            </w:r>
          </w:p>
        </w:tc>
        <w:tc>
          <w:tcPr>
            <w:tcW w:w="914" w:type="dxa"/>
          </w:tcPr>
          <w:p w14:paraId="2E4DCBE8" w14:textId="4261FD8E" w:rsidR="00D347D3" w:rsidRPr="005B038F" w:rsidRDefault="00D347D3"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B038F">
              <w:rPr>
                <w:b/>
                <w:bCs/>
                <w:sz w:val="20"/>
                <w:szCs w:val="20"/>
                <w:lang w:val="hr-HR"/>
              </w:rPr>
              <w:t>54,64%</w:t>
            </w:r>
          </w:p>
        </w:tc>
      </w:tr>
    </w:tbl>
    <w:p w14:paraId="1907037F" w14:textId="77777777" w:rsidR="004052F1" w:rsidRDefault="004052F1" w:rsidP="00A449B1">
      <w:pPr>
        <w:pStyle w:val="Bezproreda"/>
        <w:rPr>
          <w:sz w:val="22"/>
          <w:szCs w:val="22"/>
          <w:lang w:val="hr-HR"/>
        </w:rPr>
      </w:pPr>
    </w:p>
    <w:p w14:paraId="3E59095C" w14:textId="77777777" w:rsidR="004052F1" w:rsidRDefault="004052F1" w:rsidP="00A449B1">
      <w:pPr>
        <w:pStyle w:val="Bezproreda"/>
        <w:rPr>
          <w:sz w:val="22"/>
          <w:szCs w:val="22"/>
          <w:lang w:val="hr-HR"/>
        </w:rPr>
      </w:pPr>
    </w:p>
    <w:tbl>
      <w:tblPr>
        <w:tblW w:w="13500" w:type="dxa"/>
        <w:tblCellMar>
          <w:left w:w="0" w:type="dxa"/>
          <w:right w:w="0" w:type="dxa"/>
        </w:tblCellMar>
        <w:tblLook w:val="04A0" w:firstRow="1" w:lastRow="0" w:firstColumn="1" w:lastColumn="0" w:noHBand="0" w:noVBand="1"/>
      </w:tblPr>
      <w:tblGrid>
        <w:gridCol w:w="13500"/>
      </w:tblGrid>
      <w:tr w:rsidR="004052F1" w:rsidRPr="00447577" w14:paraId="46C27551" w14:textId="77777777" w:rsidTr="0041411E">
        <w:trPr>
          <w:trHeight w:val="375"/>
        </w:trPr>
        <w:tc>
          <w:tcPr>
            <w:tcW w:w="0" w:type="auto"/>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22504801" w14:textId="58571821" w:rsidR="004052F1" w:rsidRPr="00562BC5" w:rsidRDefault="004052F1" w:rsidP="004052F1">
            <w:pPr>
              <w:pStyle w:val="Odlomakpopisa"/>
              <w:numPr>
                <w:ilvl w:val="0"/>
                <w:numId w:val="2"/>
              </w:numPr>
              <w:rPr>
                <w:rFonts w:ascii="Aptos Narrow" w:hAnsi="Aptos Narrow"/>
                <w:color w:val="000000"/>
                <w:sz w:val="28"/>
                <w:szCs w:val="28"/>
                <w:lang w:val="sv-FI"/>
              </w:rPr>
            </w:pPr>
            <w:r w:rsidRPr="00562BC5">
              <w:rPr>
                <w:rFonts w:ascii="Aptos Narrow" w:hAnsi="Aptos Narrow"/>
                <w:color w:val="000000"/>
                <w:sz w:val="28"/>
                <w:szCs w:val="28"/>
                <w:lang w:val="sv-FI"/>
              </w:rPr>
              <w:t xml:space="preserve">OPĆI DIO - A. RAČUN PRIHODA I RASHODA - </w:t>
            </w:r>
            <w:r>
              <w:rPr>
                <w:rFonts w:ascii="Aptos Narrow" w:hAnsi="Aptos Narrow"/>
                <w:color w:val="000000"/>
                <w:sz w:val="28"/>
                <w:szCs w:val="28"/>
                <w:lang w:val="sv-FI"/>
              </w:rPr>
              <w:t>RASHODI</w:t>
            </w:r>
            <w:r w:rsidRPr="00562BC5">
              <w:rPr>
                <w:rFonts w:ascii="Aptos Narrow" w:hAnsi="Aptos Narrow"/>
                <w:color w:val="000000"/>
                <w:sz w:val="28"/>
                <w:szCs w:val="28"/>
                <w:lang w:val="sv-FI"/>
              </w:rPr>
              <w:t xml:space="preserve"> PREMA EKONOMSKOJ KLASIFIKACIJI</w:t>
            </w:r>
          </w:p>
          <w:p w14:paraId="7CE70BF3" w14:textId="77777777" w:rsidR="004052F1" w:rsidRPr="00562BC5" w:rsidRDefault="004052F1" w:rsidP="0041411E">
            <w:pPr>
              <w:pStyle w:val="Odlomakpopisa"/>
              <w:ind w:left="1080"/>
              <w:rPr>
                <w:rFonts w:ascii="Aptos Narrow" w:hAnsi="Aptos Narrow"/>
                <w:color w:val="000000"/>
                <w:sz w:val="28"/>
                <w:szCs w:val="28"/>
                <w:lang w:val="sv-FI"/>
              </w:rPr>
            </w:pPr>
          </w:p>
        </w:tc>
      </w:tr>
    </w:tbl>
    <w:tbl>
      <w:tblPr>
        <w:tblStyle w:val="Obinatablica2"/>
        <w:tblW w:w="14884" w:type="dxa"/>
        <w:tblInd w:w="-709" w:type="dxa"/>
        <w:tblLook w:val="04A0" w:firstRow="1" w:lastRow="0" w:firstColumn="1" w:lastColumn="0" w:noHBand="0" w:noVBand="1"/>
      </w:tblPr>
      <w:tblGrid>
        <w:gridCol w:w="848"/>
        <w:gridCol w:w="5673"/>
        <w:gridCol w:w="1682"/>
        <w:gridCol w:w="2081"/>
        <w:gridCol w:w="2090"/>
        <w:gridCol w:w="1532"/>
        <w:gridCol w:w="910"/>
        <w:gridCol w:w="68"/>
      </w:tblGrid>
      <w:tr w:rsidR="004052F1" w:rsidRPr="005B038F" w14:paraId="52498C43" w14:textId="77777777" w:rsidTr="00C521B1">
        <w:trPr>
          <w:gridAfter w:val="1"/>
          <w:cnfStyle w:val="100000000000" w:firstRow="1" w:lastRow="0" w:firstColumn="0" w:lastColumn="0" w:oddVBand="0" w:evenVBand="0" w:oddHBand="0"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shd w:val="clear" w:color="auto" w:fill="ADADAD" w:themeFill="background2" w:themeFillShade="BF"/>
          </w:tcPr>
          <w:p w14:paraId="2D1B9100" w14:textId="77777777" w:rsidR="004052F1" w:rsidRPr="005B038F" w:rsidRDefault="004052F1" w:rsidP="0041411E">
            <w:pPr>
              <w:pStyle w:val="Bezproreda"/>
              <w:rPr>
                <w:b w:val="0"/>
                <w:bCs w:val="0"/>
                <w:sz w:val="16"/>
                <w:szCs w:val="16"/>
                <w:lang w:val="hr-HR"/>
              </w:rPr>
            </w:pPr>
            <w:r w:rsidRPr="005B038F">
              <w:rPr>
                <w:b w:val="0"/>
                <w:bCs w:val="0"/>
                <w:sz w:val="16"/>
                <w:szCs w:val="16"/>
                <w:lang w:val="hr-HR"/>
              </w:rPr>
              <w:t xml:space="preserve">Račun </w:t>
            </w:r>
          </w:p>
        </w:tc>
        <w:tc>
          <w:tcPr>
            <w:tcW w:w="5673" w:type="dxa"/>
            <w:shd w:val="clear" w:color="auto" w:fill="ADADAD" w:themeFill="background2" w:themeFillShade="BF"/>
          </w:tcPr>
          <w:p w14:paraId="1596680C" w14:textId="77777777" w:rsidR="004052F1" w:rsidRPr="005B038F" w:rsidRDefault="004052F1" w:rsidP="0041411E">
            <w:pPr>
              <w:pStyle w:val="Bezproreda"/>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Naziv računa</w:t>
            </w:r>
          </w:p>
        </w:tc>
        <w:tc>
          <w:tcPr>
            <w:tcW w:w="1682" w:type="dxa"/>
            <w:shd w:val="clear" w:color="auto" w:fill="ADADAD" w:themeFill="background2" w:themeFillShade="BF"/>
          </w:tcPr>
          <w:p w14:paraId="46224CEE"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 1.1.2024.-31.12.2024.</w:t>
            </w:r>
          </w:p>
        </w:tc>
        <w:tc>
          <w:tcPr>
            <w:tcW w:w="2081" w:type="dxa"/>
            <w:shd w:val="clear" w:color="auto" w:fill="ADADAD" w:themeFill="background2" w:themeFillShade="BF"/>
          </w:tcPr>
          <w:p w14:paraId="2CEE259F"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Proračun 2025-</w:t>
            </w:r>
          </w:p>
          <w:p w14:paraId="47261276"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Rebalans III</w:t>
            </w:r>
          </w:p>
        </w:tc>
        <w:tc>
          <w:tcPr>
            <w:tcW w:w="2090" w:type="dxa"/>
            <w:shd w:val="clear" w:color="auto" w:fill="ADADAD" w:themeFill="background2" w:themeFillShade="BF"/>
          </w:tcPr>
          <w:p w14:paraId="1A9F2092"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w:t>
            </w:r>
          </w:p>
          <w:p w14:paraId="65B14380"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1.1.2025.-31.12.2025.</w:t>
            </w:r>
          </w:p>
        </w:tc>
        <w:tc>
          <w:tcPr>
            <w:tcW w:w="1532" w:type="dxa"/>
            <w:shd w:val="clear" w:color="auto" w:fill="ADADAD" w:themeFill="background2" w:themeFillShade="BF"/>
          </w:tcPr>
          <w:p w14:paraId="5C7763C2"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w:t>
            </w:r>
          </w:p>
          <w:p w14:paraId="6B3AF6A5" w14:textId="77777777" w:rsidR="004052F1" w:rsidRPr="005B038F" w:rsidRDefault="004052F1" w:rsidP="0041411E">
            <w:pPr>
              <w:pStyle w:val="Bezproreda"/>
              <w:ind w:left="232" w:hanging="232"/>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4/2*100</w:t>
            </w:r>
          </w:p>
        </w:tc>
        <w:tc>
          <w:tcPr>
            <w:tcW w:w="910" w:type="dxa"/>
            <w:shd w:val="clear" w:color="auto" w:fill="ADADAD" w:themeFill="background2" w:themeFillShade="BF"/>
          </w:tcPr>
          <w:p w14:paraId="50150ABB"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 4/3*100</w:t>
            </w:r>
          </w:p>
        </w:tc>
      </w:tr>
      <w:tr w:rsidR="004052F1" w:rsidRPr="007336B8" w14:paraId="21B46DEC"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A96C87E" w14:textId="3CB89651" w:rsidR="004052F1" w:rsidRPr="007336B8" w:rsidRDefault="004052F1" w:rsidP="0041411E">
            <w:pPr>
              <w:pStyle w:val="Bezproreda"/>
              <w:jc w:val="right"/>
              <w:rPr>
                <w:sz w:val="20"/>
                <w:szCs w:val="20"/>
                <w:lang w:val="hr-HR"/>
              </w:rPr>
            </w:pPr>
            <w:r>
              <w:rPr>
                <w:sz w:val="20"/>
                <w:szCs w:val="20"/>
                <w:lang w:val="hr-HR"/>
              </w:rPr>
              <w:t>3</w:t>
            </w:r>
          </w:p>
        </w:tc>
        <w:tc>
          <w:tcPr>
            <w:tcW w:w="5673" w:type="dxa"/>
          </w:tcPr>
          <w:p w14:paraId="35968807" w14:textId="190606F3" w:rsidR="004052F1" w:rsidRPr="007336B8" w:rsidRDefault="004052F1"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Rashodi poslovanja</w:t>
            </w:r>
          </w:p>
        </w:tc>
        <w:tc>
          <w:tcPr>
            <w:tcW w:w="1682" w:type="dxa"/>
          </w:tcPr>
          <w:p w14:paraId="6AED50DA" w14:textId="794CE778" w:rsidR="004052F1" w:rsidRPr="007336B8"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978.287,28</w:t>
            </w:r>
          </w:p>
        </w:tc>
        <w:tc>
          <w:tcPr>
            <w:tcW w:w="2081" w:type="dxa"/>
          </w:tcPr>
          <w:p w14:paraId="2D43B302" w14:textId="0590209A" w:rsidR="004052F1" w:rsidRPr="007336B8"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1.765.576,00</w:t>
            </w:r>
          </w:p>
        </w:tc>
        <w:tc>
          <w:tcPr>
            <w:tcW w:w="2090" w:type="dxa"/>
          </w:tcPr>
          <w:p w14:paraId="1937184A" w14:textId="3C7A7F4A" w:rsidR="004052F1" w:rsidRPr="007336B8"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1.556.491,92</w:t>
            </w:r>
          </w:p>
        </w:tc>
        <w:tc>
          <w:tcPr>
            <w:tcW w:w="1532" w:type="dxa"/>
          </w:tcPr>
          <w:p w14:paraId="71AB8A13" w14:textId="2FD5EFD8" w:rsidR="004052F1" w:rsidRPr="007336B8" w:rsidRDefault="004052F1"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159,10%</w:t>
            </w:r>
          </w:p>
        </w:tc>
        <w:tc>
          <w:tcPr>
            <w:tcW w:w="910" w:type="dxa"/>
          </w:tcPr>
          <w:p w14:paraId="5CDCE7C6" w14:textId="05FFDE98" w:rsidR="004052F1" w:rsidRPr="007336B8"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88,16%</w:t>
            </w:r>
          </w:p>
        </w:tc>
      </w:tr>
      <w:tr w:rsidR="004052F1" w:rsidRPr="007C5E9A" w14:paraId="5161ABDF" w14:textId="77777777" w:rsidTr="00C521B1">
        <w:trPr>
          <w:gridAfter w:val="1"/>
          <w:wAfter w:w="68" w:type="dxa"/>
          <w:trHeight w:val="242"/>
        </w:trPr>
        <w:tc>
          <w:tcPr>
            <w:cnfStyle w:val="001000000000" w:firstRow="0" w:lastRow="0" w:firstColumn="1" w:lastColumn="0" w:oddVBand="0" w:evenVBand="0" w:oddHBand="0" w:evenHBand="0" w:firstRowFirstColumn="0" w:firstRowLastColumn="0" w:lastRowFirstColumn="0" w:lastRowLastColumn="0"/>
            <w:tcW w:w="848" w:type="dxa"/>
          </w:tcPr>
          <w:p w14:paraId="21E9CC28" w14:textId="7A4E1A32" w:rsidR="004052F1" w:rsidRPr="007C5E9A" w:rsidRDefault="004052F1" w:rsidP="0041411E">
            <w:pPr>
              <w:pStyle w:val="Bezproreda"/>
              <w:jc w:val="right"/>
              <w:rPr>
                <w:sz w:val="18"/>
                <w:szCs w:val="18"/>
                <w:lang w:val="hr-HR"/>
              </w:rPr>
            </w:pPr>
            <w:r>
              <w:rPr>
                <w:sz w:val="18"/>
                <w:szCs w:val="18"/>
                <w:lang w:val="hr-HR"/>
              </w:rPr>
              <w:t>31</w:t>
            </w:r>
          </w:p>
        </w:tc>
        <w:tc>
          <w:tcPr>
            <w:tcW w:w="5673" w:type="dxa"/>
          </w:tcPr>
          <w:p w14:paraId="2149D0B5" w14:textId="0DBE8868" w:rsidR="004052F1" w:rsidRPr="007C5E9A" w:rsidRDefault="004052F1" w:rsidP="0041411E">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Rashodi za zaposlene</w:t>
            </w:r>
          </w:p>
        </w:tc>
        <w:tc>
          <w:tcPr>
            <w:tcW w:w="1682" w:type="dxa"/>
          </w:tcPr>
          <w:p w14:paraId="27D86FBF" w14:textId="472D318B" w:rsidR="004052F1" w:rsidRPr="007C5E9A"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370.190,57</w:t>
            </w:r>
          </w:p>
        </w:tc>
        <w:tc>
          <w:tcPr>
            <w:tcW w:w="2081" w:type="dxa"/>
          </w:tcPr>
          <w:p w14:paraId="3543AA82" w14:textId="453F6762" w:rsidR="004052F1" w:rsidRPr="007C5E9A"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560.582,00</w:t>
            </w:r>
          </w:p>
        </w:tc>
        <w:tc>
          <w:tcPr>
            <w:tcW w:w="2090" w:type="dxa"/>
          </w:tcPr>
          <w:p w14:paraId="7FF118EF" w14:textId="3F91E371" w:rsidR="004052F1" w:rsidRPr="007C5E9A"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551.586,48</w:t>
            </w:r>
          </w:p>
        </w:tc>
        <w:tc>
          <w:tcPr>
            <w:tcW w:w="1532" w:type="dxa"/>
          </w:tcPr>
          <w:p w14:paraId="5F56959D" w14:textId="3FFB8956" w:rsidR="004052F1" w:rsidRPr="007C5E9A" w:rsidRDefault="004052F1"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149,00%</w:t>
            </w:r>
          </w:p>
        </w:tc>
        <w:tc>
          <w:tcPr>
            <w:tcW w:w="910" w:type="dxa"/>
          </w:tcPr>
          <w:p w14:paraId="17B68D91" w14:textId="06912D2E" w:rsidR="004052F1" w:rsidRPr="007C5E9A"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98,40%</w:t>
            </w:r>
          </w:p>
        </w:tc>
      </w:tr>
      <w:tr w:rsidR="004052F1" w:rsidRPr="00E96E60" w14:paraId="5C8A3095"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2B0B6CB2" w14:textId="594FFAED" w:rsidR="004052F1" w:rsidRPr="00E96E60" w:rsidRDefault="004052F1" w:rsidP="0041411E">
            <w:pPr>
              <w:pStyle w:val="Bezproreda"/>
              <w:jc w:val="right"/>
              <w:rPr>
                <w:b w:val="0"/>
                <w:bCs w:val="0"/>
                <w:sz w:val="18"/>
                <w:szCs w:val="18"/>
                <w:lang w:val="hr-HR"/>
              </w:rPr>
            </w:pPr>
            <w:r w:rsidRPr="00E96E60">
              <w:rPr>
                <w:b w:val="0"/>
                <w:bCs w:val="0"/>
                <w:sz w:val="18"/>
                <w:szCs w:val="18"/>
                <w:lang w:val="hr-HR"/>
              </w:rPr>
              <w:t>311</w:t>
            </w:r>
          </w:p>
        </w:tc>
        <w:tc>
          <w:tcPr>
            <w:tcW w:w="5673" w:type="dxa"/>
          </w:tcPr>
          <w:p w14:paraId="7055A49B" w14:textId="028C1381" w:rsidR="004052F1" w:rsidRPr="00E96E60" w:rsidRDefault="00E96E60"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Plaće (bruto)</w:t>
            </w:r>
          </w:p>
        </w:tc>
        <w:tc>
          <w:tcPr>
            <w:tcW w:w="1682" w:type="dxa"/>
          </w:tcPr>
          <w:p w14:paraId="2098B423" w14:textId="250766E4"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302.901,10</w:t>
            </w:r>
          </w:p>
        </w:tc>
        <w:tc>
          <w:tcPr>
            <w:tcW w:w="2081" w:type="dxa"/>
          </w:tcPr>
          <w:p w14:paraId="1D4376DD" w14:textId="77777777" w:rsidR="004052F1" w:rsidRPr="00E96E60"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033AF16" w14:textId="276F4927"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453.711,11</w:t>
            </w:r>
          </w:p>
        </w:tc>
        <w:tc>
          <w:tcPr>
            <w:tcW w:w="1532" w:type="dxa"/>
          </w:tcPr>
          <w:p w14:paraId="19D0BEAE" w14:textId="7FD4CFD4"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149,79%</w:t>
            </w:r>
          </w:p>
        </w:tc>
        <w:tc>
          <w:tcPr>
            <w:tcW w:w="910" w:type="dxa"/>
          </w:tcPr>
          <w:p w14:paraId="782FCAF6" w14:textId="77777777" w:rsidR="004052F1" w:rsidRPr="00E96E60"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E96E60" w14:paraId="50DE149A"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3C76AFA7" w14:textId="69ECB5A5" w:rsidR="004052F1" w:rsidRPr="00E96E60" w:rsidRDefault="004052F1" w:rsidP="0041411E">
            <w:pPr>
              <w:pStyle w:val="Bezproreda"/>
              <w:jc w:val="right"/>
              <w:rPr>
                <w:b w:val="0"/>
                <w:bCs w:val="0"/>
                <w:sz w:val="18"/>
                <w:szCs w:val="18"/>
                <w:lang w:val="hr-HR"/>
              </w:rPr>
            </w:pPr>
            <w:r w:rsidRPr="00E96E60">
              <w:rPr>
                <w:b w:val="0"/>
                <w:bCs w:val="0"/>
                <w:sz w:val="18"/>
                <w:szCs w:val="18"/>
                <w:lang w:val="hr-HR"/>
              </w:rPr>
              <w:t>3111</w:t>
            </w:r>
          </w:p>
        </w:tc>
        <w:tc>
          <w:tcPr>
            <w:tcW w:w="5673" w:type="dxa"/>
          </w:tcPr>
          <w:p w14:paraId="303D663F" w14:textId="66ACC207" w:rsidR="004052F1" w:rsidRPr="00E96E60" w:rsidRDefault="00E96E60" w:rsidP="0041411E">
            <w:pPr>
              <w:pStyle w:val="Bezproreda"/>
              <w:ind w:right="-244"/>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Plaće za redovan rad</w:t>
            </w:r>
          </w:p>
        </w:tc>
        <w:tc>
          <w:tcPr>
            <w:tcW w:w="1682" w:type="dxa"/>
          </w:tcPr>
          <w:p w14:paraId="3E884ACA" w14:textId="2046BD87"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302.901,10</w:t>
            </w:r>
          </w:p>
        </w:tc>
        <w:tc>
          <w:tcPr>
            <w:tcW w:w="2081" w:type="dxa"/>
          </w:tcPr>
          <w:p w14:paraId="0DAA014D" w14:textId="77777777" w:rsidR="004052F1" w:rsidRPr="00E96E60"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4E009940" w14:textId="12ECC761"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453,711,11</w:t>
            </w:r>
          </w:p>
        </w:tc>
        <w:tc>
          <w:tcPr>
            <w:tcW w:w="1532" w:type="dxa"/>
          </w:tcPr>
          <w:p w14:paraId="08040186" w14:textId="4E9CC63F"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149,79%</w:t>
            </w:r>
          </w:p>
        </w:tc>
        <w:tc>
          <w:tcPr>
            <w:tcW w:w="910" w:type="dxa"/>
          </w:tcPr>
          <w:p w14:paraId="1CBB19EB" w14:textId="77777777" w:rsidR="004052F1" w:rsidRPr="00E96E60"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E96E60" w14:paraId="46E84FEE"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2C935AE" w14:textId="06E7720C" w:rsidR="004052F1" w:rsidRPr="00E96E60" w:rsidRDefault="004052F1" w:rsidP="0041411E">
            <w:pPr>
              <w:pStyle w:val="Bezproreda"/>
              <w:jc w:val="right"/>
              <w:rPr>
                <w:b w:val="0"/>
                <w:bCs w:val="0"/>
                <w:sz w:val="18"/>
                <w:szCs w:val="18"/>
                <w:lang w:val="hr-HR"/>
              </w:rPr>
            </w:pPr>
            <w:r w:rsidRPr="00E96E60">
              <w:rPr>
                <w:b w:val="0"/>
                <w:bCs w:val="0"/>
                <w:sz w:val="18"/>
                <w:szCs w:val="18"/>
                <w:lang w:val="hr-HR"/>
              </w:rPr>
              <w:t>312</w:t>
            </w:r>
          </w:p>
        </w:tc>
        <w:tc>
          <w:tcPr>
            <w:tcW w:w="5673" w:type="dxa"/>
          </w:tcPr>
          <w:p w14:paraId="2C1D36F8" w14:textId="09D5504E" w:rsidR="004052F1" w:rsidRPr="00E96E60" w:rsidRDefault="00E96E60"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Ostali rashodi za zaposlene</w:t>
            </w:r>
          </w:p>
        </w:tc>
        <w:tc>
          <w:tcPr>
            <w:tcW w:w="1682" w:type="dxa"/>
          </w:tcPr>
          <w:p w14:paraId="77D28B27" w14:textId="1E1AE68B"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16.785,61</w:t>
            </w:r>
          </w:p>
        </w:tc>
        <w:tc>
          <w:tcPr>
            <w:tcW w:w="2081" w:type="dxa"/>
          </w:tcPr>
          <w:p w14:paraId="633146CF" w14:textId="77777777" w:rsidR="004052F1" w:rsidRPr="00E96E60"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747665E9" w14:textId="63C37B71"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22.102,20</w:t>
            </w:r>
          </w:p>
        </w:tc>
        <w:tc>
          <w:tcPr>
            <w:tcW w:w="1532" w:type="dxa"/>
          </w:tcPr>
          <w:p w14:paraId="7D309F5D" w14:textId="0C3595EB"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131,67%</w:t>
            </w:r>
          </w:p>
        </w:tc>
        <w:tc>
          <w:tcPr>
            <w:tcW w:w="910" w:type="dxa"/>
          </w:tcPr>
          <w:p w14:paraId="4D5EBF93" w14:textId="77777777" w:rsidR="004052F1" w:rsidRPr="00E96E60"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E96E60" w14:paraId="7068DBA8"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94F3C05" w14:textId="35C9C0D0" w:rsidR="004052F1" w:rsidRPr="00E96E60" w:rsidRDefault="004052F1" w:rsidP="0041411E">
            <w:pPr>
              <w:pStyle w:val="Bezproreda"/>
              <w:jc w:val="right"/>
              <w:rPr>
                <w:b w:val="0"/>
                <w:bCs w:val="0"/>
                <w:sz w:val="18"/>
                <w:szCs w:val="18"/>
                <w:lang w:val="hr-HR"/>
              </w:rPr>
            </w:pPr>
            <w:r w:rsidRPr="00E96E60">
              <w:rPr>
                <w:b w:val="0"/>
                <w:bCs w:val="0"/>
                <w:sz w:val="18"/>
                <w:szCs w:val="18"/>
                <w:lang w:val="hr-HR"/>
              </w:rPr>
              <w:t>3121</w:t>
            </w:r>
          </w:p>
        </w:tc>
        <w:tc>
          <w:tcPr>
            <w:tcW w:w="5673" w:type="dxa"/>
          </w:tcPr>
          <w:p w14:paraId="4FBE6E7F" w14:textId="0E59C70C" w:rsidR="004052F1" w:rsidRPr="00E96E60" w:rsidRDefault="00E96E60"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Ostali rashodi za zaposlene</w:t>
            </w:r>
          </w:p>
        </w:tc>
        <w:tc>
          <w:tcPr>
            <w:tcW w:w="1682" w:type="dxa"/>
          </w:tcPr>
          <w:p w14:paraId="57A1E071" w14:textId="4AA64004"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16.785,61</w:t>
            </w:r>
          </w:p>
        </w:tc>
        <w:tc>
          <w:tcPr>
            <w:tcW w:w="2081" w:type="dxa"/>
          </w:tcPr>
          <w:p w14:paraId="782C34E0" w14:textId="77777777" w:rsidR="004052F1" w:rsidRPr="00E96E60"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2F56FCF" w14:textId="14C9167C"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22.102,20</w:t>
            </w:r>
          </w:p>
        </w:tc>
        <w:tc>
          <w:tcPr>
            <w:tcW w:w="1532" w:type="dxa"/>
          </w:tcPr>
          <w:p w14:paraId="2CCF2A8C" w14:textId="736AA65F"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131,67%</w:t>
            </w:r>
          </w:p>
        </w:tc>
        <w:tc>
          <w:tcPr>
            <w:tcW w:w="910" w:type="dxa"/>
          </w:tcPr>
          <w:p w14:paraId="22A0083D" w14:textId="77777777" w:rsidR="004052F1" w:rsidRPr="00E96E60"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E96E60" w14:paraId="68E1D09A"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01BFB186" w14:textId="3F668A33" w:rsidR="004052F1" w:rsidRPr="00E96E60" w:rsidRDefault="004052F1" w:rsidP="0041411E">
            <w:pPr>
              <w:pStyle w:val="Bezproreda"/>
              <w:jc w:val="right"/>
              <w:rPr>
                <w:b w:val="0"/>
                <w:bCs w:val="0"/>
                <w:sz w:val="18"/>
                <w:szCs w:val="18"/>
                <w:lang w:val="hr-HR"/>
              </w:rPr>
            </w:pPr>
            <w:r w:rsidRPr="00E96E60">
              <w:rPr>
                <w:b w:val="0"/>
                <w:bCs w:val="0"/>
                <w:sz w:val="18"/>
                <w:szCs w:val="18"/>
                <w:lang w:val="hr-HR"/>
              </w:rPr>
              <w:t>313</w:t>
            </w:r>
          </w:p>
        </w:tc>
        <w:tc>
          <w:tcPr>
            <w:tcW w:w="5673" w:type="dxa"/>
          </w:tcPr>
          <w:p w14:paraId="320A0DF7" w14:textId="3B1DDB6F" w:rsidR="004052F1" w:rsidRPr="00E96E60" w:rsidRDefault="00E96E60"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Doprinosi na plaće</w:t>
            </w:r>
          </w:p>
        </w:tc>
        <w:tc>
          <w:tcPr>
            <w:tcW w:w="1682" w:type="dxa"/>
          </w:tcPr>
          <w:p w14:paraId="46C67D9F" w14:textId="22B4C839"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50.503,86</w:t>
            </w:r>
          </w:p>
        </w:tc>
        <w:tc>
          <w:tcPr>
            <w:tcW w:w="2081" w:type="dxa"/>
          </w:tcPr>
          <w:p w14:paraId="47CE12C7" w14:textId="77777777" w:rsidR="004052F1" w:rsidRPr="00E96E60"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7B34A36" w14:textId="6F5EAFBC"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75.773,17</w:t>
            </w:r>
          </w:p>
        </w:tc>
        <w:tc>
          <w:tcPr>
            <w:tcW w:w="1532" w:type="dxa"/>
          </w:tcPr>
          <w:p w14:paraId="4432E55D" w14:textId="326FB29B"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150,03%</w:t>
            </w:r>
          </w:p>
        </w:tc>
        <w:tc>
          <w:tcPr>
            <w:tcW w:w="910" w:type="dxa"/>
          </w:tcPr>
          <w:p w14:paraId="6F960244" w14:textId="77777777" w:rsidR="004052F1" w:rsidRPr="00E96E60"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E96E60" w14:paraId="5D9C2D4B"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3A0CA559" w14:textId="4521966F" w:rsidR="004052F1" w:rsidRPr="00E96E60" w:rsidRDefault="004052F1" w:rsidP="0041411E">
            <w:pPr>
              <w:pStyle w:val="Bezproreda"/>
              <w:jc w:val="right"/>
              <w:rPr>
                <w:b w:val="0"/>
                <w:bCs w:val="0"/>
                <w:sz w:val="18"/>
                <w:szCs w:val="18"/>
                <w:lang w:val="hr-HR"/>
              </w:rPr>
            </w:pPr>
            <w:r w:rsidRPr="00E96E60">
              <w:rPr>
                <w:b w:val="0"/>
                <w:bCs w:val="0"/>
                <w:sz w:val="18"/>
                <w:szCs w:val="18"/>
                <w:lang w:val="hr-HR"/>
              </w:rPr>
              <w:t>3132</w:t>
            </w:r>
          </w:p>
        </w:tc>
        <w:tc>
          <w:tcPr>
            <w:tcW w:w="5673" w:type="dxa"/>
          </w:tcPr>
          <w:p w14:paraId="12301569" w14:textId="0C74A264" w:rsidR="004052F1" w:rsidRPr="00E96E60" w:rsidRDefault="00E96E60"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Doprinosi za obvezno zdravstveno osiguranje</w:t>
            </w:r>
          </w:p>
        </w:tc>
        <w:tc>
          <w:tcPr>
            <w:tcW w:w="1682" w:type="dxa"/>
          </w:tcPr>
          <w:p w14:paraId="59B21AF6" w14:textId="7F5CA3FA"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50.503,86</w:t>
            </w:r>
          </w:p>
        </w:tc>
        <w:tc>
          <w:tcPr>
            <w:tcW w:w="2081" w:type="dxa"/>
          </w:tcPr>
          <w:p w14:paraId="20C12397" w14:textId="77777777" w:rsidR="004052F1" w:rsidRPr="00E96E60"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2C7F11A0" w14:textId="6C2BDB12"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75.773,17</w:t>
            </w:r>
          </w:p>
        </w:tc>
        <w:tc>
          <w:tcPr>
            <w:tcW w:w="1532" w:type="dxa"/>
          </w:tcPr>
          <w:p w14:paraId="21D402B1" w14:textId="23506DA0"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150,03%</w:t>
            </w:r>
          </w:p>
        </w:tc>
        <w:tc>
          <w:tcPr>
            <w:tcW w:w="910" w:type="dxa"/>
          </w:tcPr>
          <w:p w14:paraId="5D77F26D" w14:textId="77777777" w:rsidR="004052F1" w:rsidRPr="00E96E60"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E31AF1" w14:paraId="22C7244A"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B826D16" w14:textId="51035DCD" w:rsidR="004052F1" w:rsidRPr="00E31AF1" w:rsidRDefault="004052F1" w:rsidP="0041411E">
            <w:pPr>
              <w:pStyle w:val="Bezproreda"/>
              <w:jc w:val="right"/>
              <w:rPr>
                <w:sz w:val="18"/>
                <w:szCs w:val="18"/>
                <w:lang w:val="hr-HR"/>
              </w:rPr>
            </w:pPr>
            <w:r w:rsidRPr="00E31AF1">
              <w:rPr>
                <w:sz w:val="18"/>
                <w:szCs w:val="18"/>
                <w:lang w:val="hr-HR"/>
              </w:rPr>
              <w:t>32</w:t>
            </w:r>
          </w:p>
        </w:tc>
        <w:tc>
          <w:tcPr>
            <w:tcW w:w="5673" w:type="dxa"/>
          </w:tcPr>
          <w:p w14:paraId="659FD2D6" w14:textId="66C8A93A" w:rsidR="004052F1" w:rsidRPr="00E31AF1" w:rsidRDefault="00E31AF1" w:rsidP="0041411E">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Materijalni rashodi</w:t>
            </w:r>
          </w:p>
        </w:tc>
        <w:tc>
          <w:tcPr>
            <w:tcW w:w="1682" w:type="dxa"/>
          </w:tcPr>
          <w:p w14:paraId="3F684085" w14:textId="519C330E" w:rsidR="004052F1" w:rsidRPr="00E31AF1" w:rsidRDefault="00E31A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450.118,99</w:t>
            </w:r>
          </w:p>
        </w:tc>
        <w:tc>
          <w:tcPr>
            <w:tcW w:w="2081" w:type="dxa"/>
          </w:tcPr>
          <w:p w14:paraId="1D8013EC" w14:textId="7CBE7478" w:rsidR="004052F1" w:rsidRPr="00E31AF1" w:rsidRDefault="00E31AF1" w:rsidP="00E31AF1">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881.048,00</w:t>
            </w:r>
          </w:p>
        </w:tc>
        <w:tc>
          <w:tcPr>
            <w:tcW w:w="2090" w:type="dxa"/>
          </w:tcPr>
          <w:p w14:paraId="558903E6" w14:textId="4253EFA5" w:rsidR="004052F1" w:rsidRPr="00E31AF1" w:rsidRDefault="00E31A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723.508,74</w:t>
            </w:r>
          </w:p>
        </w:tc>
        <w:tc>
          <w:tcPr>
            <w:tcW w:w="1532" w:type="dxa"/>
          </w:tcPr>
          <w:p w14:paraId="04676D1E" w14:textId="4F2A8E12" w:rsidR="004052F1" w:rsidRPr="00E31AF1" w:rsidRDefault="00E31A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160,74%</w:t>
            </w:r>
          </w:p>
        </w:tc>
        <w:tc>
          <w:tcPr>
            <w:tcW w:w="910" w:type="dxa"/>
          </w:tcPr>
          <w:p w14:paraId="0ED1D438" w14:textId="24238DB4" w:rsidR="004052F1" w:rsidRPr="00E31AF1" w:rsidRDefault="00E31A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82,12%</w:t>
            </w:r>
          </w:p>
        </w:tc>
      </w:tr>
      <w:tr w:rsidR="004052F1" w:rsidRPr="009145B9" w14:paraId="27C5A278"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CC7EA59" w14:textId="4E9AB18D" w:rsidR="004052F1" w:rsidRPr="009145B9" w:rsidRDefault="004052F1" w:rsidP="0041411E">
            <w:pPr>
              <w:pStyle w:val="Bezproreda"/>
              <w:jc w:val="right"/>
              <w:rPr>
                <w:b w:val="0"/>
                <w:bCs w:val="0"/>
                <w:sz w:val="18"/>
                <w:szCs w:val="18"/>
                <w:lang w:val="hr-HR"/>
              </w:rPr>
            </w:pPr>
            <w:r w:rsidRPr="009145B9">
              <w:rPr>
                <w:b w:val="0"/>
                <w:bCs w:val="0"/>
                <w:sz w:val="18"/>
                <w:szCs w:val="18"/>
                <w:lang w:val="hr-HR"/>
              </w:rPr>
              <w:t>321</w:t>
            </w:r>
          </w:p>
        </w:tc>
        <w:tc>
          <w:tcPr>
            <w:tcW w:w="5673" w:type="dxa"/>
          </w:tcPr>
          <w:p w14:paraId="2C762C67" w14:textId="7E7F76D5" w:rsidR="004052F1" w:rsidRPr="009145B9"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Naknade troškova zaposlenima</w:t>
            </w:r>
          </w:p>
        </w:tc>
        <w:tc>
          <w:tcPr>
            <w:tcW w:w="1682" w:type="dxa"/>
          </w:tcPr>
          <w:p w14:paraId="4C923D9D" w14:textId="3419836A" w:rsidR="004052F1" w:rsidRPr="009145B9"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17.803,62</w:t>
            </w:r>
          </w:p>
        </w:tc>
        <w:tc>
          <w:tcPr>
            <w:tcW w:w="2081" w:type="dxa"/>
          </w:tcPr>
          <w:p w14:paraId="215293D8" w14:textId="77777777" w:rsidR="004052F1" w:rsidRPr="009145B9"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77FE76D8" w14:textId="0B683439" w:rsidR="004052F1" w:rsidRPr="009145B9"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31.767,65</w:t>
            </w:r>
          </w:p>
        </w:tc>
        <w:tc>
          <w:tcPr>
            <w:tcW w:w="1532" w:type="dxa"/>
          </w:tcPr>
          <w:p w14:paraId="78223134" w14:textId="45DE880A" w:rsidR="004052F1" w:rsidRPr="009145B9"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178,43%</w:t>
            </w:r>
          </w:p>
        </w:tc>
        <w:tc>
          <w:tcPr>
            <w:tcW w:w="910" w:type="dxa"/>
          </w:tcPr>
          <w:p w14:paraId="52C69818" w14:textId="77777777" w:rsidR="004052F1" w:rsidRPr="009145B9"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9145B9" w14:paraId="12160E66"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3F68F96" w14:textId="4FAE4E2A" w:rsidR="004052F1" w:rsidRPr="009145B9" w:rsidRDefault="004052F1" w:rsidP="0041411E">
            <w:pPr>
              <w:pStyle w:val="Bezproreda"/>
              <w:jc w:val="right"/>
              <w:rPr>
                <w:b w:val="0"/>
                <w:bCs w:val="0"/>
                <w:sz w:val="18"/>
                <w:szCs w:val="18"/>
                <w:lang w:val="hr-HR"/>
              </w:rPr>
            </w:pPr>
            <w:r w:rsidRPr="009145B9">
              <w:rPr>
                <w:b w:val="0"/>
                <w:bCs w:val="0"/>
                <w:sz w:val="18"/>
                <w:szCs w:val="18"/>
                <w:lang w:val="hr-HR"/>
              </w:rPr>
              <w:lastRenderedPageBreak/>
              <w:t>3211</w:t>
            </w:r>
          </w:p>
        </w:tc>
        <w:tc>
          <w:tcPr>
            <w:tcW w:w="5673" w:type="dxa"/>
          </w:tcPr>
          <w:p w14:paraId="04EF5DF7" w14:textId="155B14D7" w:rsidR="004052F1" w:rsidRPr="009145B9" w:rsidRDefault="00E31A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Službena putovanja</w:t>
            </w:r>
          </w:p>
        </w:tc>
        <w:tc>
          <w:tcPr>
            <w:tcW w:w="1682" w:type="dxa"/>
          </w:tcPr>
          <w:p w14:paraId="6DF4727E" w14:textId="2D51DB8D" w:rsidR="004052F1" w:rsidRPr="009145B9"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4.147,80</w:t>
            </w:r>
          </w:p>
        </w:tc>
        <w:tc>
          <w:tcPr>
            <w:tcW w:w="2081" w:type="dxa"/>
          </w:tcPr>
          <w:p w14:paraId="55D93A97" w14:textId="0E5C4DEE" w:rsidR="004052F1" w:rsidRPr="009145B9"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09A9A593" w14:textId="7F5180B6" w:rsidR="004052F1" w:rsidRPr="009145B9"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3.127,69</w:t>
            </w:r>
          </w:p>
        </w:tc>
        <w:tc>
          <w:tcPr>
            <w:tcW w:w="1532" w:type="dxa"/>
          </w:tcPr>
          <w:p w14:paraId="4C41AF66" w14:textId="2E6674C5" w:rsidR="004052F1" w:rsidRPr="009145B9"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74,92%</w:t>
            </w:r>
          </w:p>
        </w:tc>
        <w:tc>
          <w:tcPr>
            <w:tcW w:w="910" w:type="dxa"/>
          </w:tcPr>
          <w:p w14:paraId="0EF2C256" w14:textId="38B68993" w:rsidR="004052F1" w:rsidRPr="009145B9"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9145B9" w14:paraId="28299A5F"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3331886" w14:textId="124264EF" w:rsidR="004052F1" w:rsidRPr="009145B9" w:rsidRDefault="00E96E60" w:rsidP="0041411E">
            <w:pPr>
              <w:pStyle w:val="Bezproreda"/>
              <w:jc w:val="right"/>
              <w:rPr>
                <w:b w:val="0"/>
                <w:bCs w:val="0"/>
                <w:sz w:val="18"/>
                <w:szCs w:val="18"/>
                <w:lang w:val="hr-HR"/>
              </w:rPr>
            </w:pPr>
            <w:r w:rsidRPr="009145B9">
              <w:rPr>
                <w:b w:val="0"/>
                <w:bCs w:val="0"/>
                <w:sz w:val="18"/>
                <w:szCs w:val="18"/>
                <w:lang w:val="hr-HR"/>
              </w:rPr>
              <w:t>3212</w:t>
            </w:r>
          </w:p>
        </w:tc>
        <w:tc>
          <w:tcPr>
            <w:tcW w:w="5673" w:type="dxa"/>
          </w:tcPr>
          <w:p w14:paraId="0A40B2BC" w14:textId="0482591E" w:rsidR="004052F1" w:rsidRPr="009145B9"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Naknade za prijevoz, za rad na terenu i odvojeni život</w:t>
            </w:r>
          </w:p>
        </w:tc>
        <w:tc>
          <w:tcPr>
            <w:tcW w:w="1682" w:type="dxa"/>
          </w:tcPr>
          <w:p w14:paraId="6F15990E" w14:textId="6378B715" w:rsidR="004052F1" w:rsidRPr="009145B9"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10.699,52</w:t>
            </w:r>
          </w:p>
        </w:tc>
        <w:tc>
          <w:tcPr>
            <w:tcW w:w="2081" w:type="dxa"/>
          </w:tcPr>
          <w:p w14:paraId="2A9DA838" w14:textId="77777777" w:rsidR="004052F1" w:rsidRPr="009145B9"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7D4B492D" w14:textId="227DE561" w:rsidR="004052F1" w:rsidRPr="009145B9"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11.320,70</w:t>
            </w:r>
          </w:p>
        </w:tc>
        <w:tc>
          <w:tcPr>
            <w:tcW w:w="1532" w:type="dxa"/>
          </w:tcPr>
          <w:p w14:paraId="4C434593" w14:textId="379AE9A8" w:rsidR="004052F1" w:rsidRPr="009145B9"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105,81%</w:t>
            </w:r>
          </w:p>
        </w:tc>
        <w:tc>
          <w:tcPr>
            <w:tcW w:w="910" w:type="dxa"/>
          </w:tcPr>
          <w:p w14:paraId="4BD0E68D" w14:textId="77777777" w:rsidR="004052F1" w:rsidRPr="009145B9"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9145B9" w14:paraId="4E32D2C9"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F13FE9C" w14:textId="33C1D01C" w:rsidR="004052F1" w:rsidRPr="009145B9" w:rsidRDefault="00E96E60" w:rsidP="0041411E">
            <w:pPr>
              <w:pStyle w:val="Bezproreda"/>
              <w:jc w:val="right"/>
              <w:rPr>
                <w:b w:val="0"/>
                <w:bCs w:val="0"/>
                <w:sz w:val="18"/>
                <w:szCs w:val="18"/>
                <w:lang w:val="hr-HR"/>
              </w:rPr>
            </w:pPr>
            <w:r w:rsidRPr="009145B9">
              <w:rPr>
                <w:b w:val="0"/>
                <w:bCs w:val="0"/>
                <w:sz w:val="18"/>
                <w:szCs w:val="18"/>
                <w:lang w:val="hr-HR"/>
              </w:rPr>
              <w:t>3213</w:t>
            </w:r>
          </w:p>
        </w:tc>
        <w:tc>
          <w:tcPr>
            <w:tcW w:w="5673" w:type="dxa"/>
          </w:tcPr>
          <w:p w14:paraId="1D1B872F" w14:textId="5B7EF455" w:rsidR="004052F1" w:rsidRPr="009145B9" w:rsidRDefault="00E31AF1" w:rsidP="00E31AF1">
            <w:pPr>
              <w:pStyle w:val="Bezproreda"/>
              <w:ind w:right="-102"/>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Stručno usavršavanje zaposlenika</w:t>
            </w:r>
          </w:p>
        </w:tc>
        <w:tc>
          <w:tcPr>
            <w:tcW w:w="1682" w:type="dxa"/>
          </w:tcPr>
          <w:p w14:paraId="441DC7C0" w14:textId="7904689B" w:rsidR="004052F1" w:rsidRPr="009145B9"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2.405,00</w:t>
            </w:r>
          </w:p>
        </w:tc>
        <w:tc>
          <w:tcPr>
            <w:tcW w:w="2081" w:type="dxa"/>
          </w:tcPr>
          <w:p w14:paraId="4584FB00" w14:textId="77777777" w:rsidR="004052F1" w:rsidRPr="009145B9"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199DF835" w14:textId="6A97F818" w:rsidR="004052F1" w:rsidRPr="009145B9"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16.488,66</w:t>
            </w:r>
          </w:p>
        </w:tc>
        <w:tc>
          <w:tcPr>
            <w:tcW w:w="1532" w:type="dxa"/>
          </w:tcPr>
          <w:p w14:paraId="5C47CE7C" w14:textId="5DB0C7C6" w:rsidR="004052F1" w:rsidRPr="009145B9"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685,60%</w:t>
            </w:r>
          </w:p>
        </w:tc>
        <w:tc>
          <w:tcPr>
            <w:tcW w:w="910" w:type="dxa"/>
          </w:tcPr>
          <w:p w14:paraId="49C964F4" w14:textId="77777777" w:rsidR="004052F1" w:rsidRPr="009145B9"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040924" w14:paraId="37F44624"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0ECD4350" w14:textId="5F9E16B8" w:rsidR="004052F1" w:rsidRPr="00040924" w:rsidRDefault="00E96E60" w:rsidP="0041411E">
            <w:pPr>
              <w:pStyle w:val="Bezproreda"/>
              <w:jc w:val="right"/>
              <w:rPr>
                <w:b w:val="0"/>
                <w:bCs w:val="0"/>
                <w:sz w:val="18"/>
                <w:szCs w:val="18"/>
                <w:lang w:val="hr-HR"/>
              </w:rPr>
            </w:pPr>
            <w:r w:rsidRPr="00040924">
              <w:rPr>
                <w:b w:val="0"/>
                <w:bCs w:val="0"/>
                <w:sz w:val="18"/>
                <w:szCs w:val="18"/>
                <w:lang w:val="hr-HR"/>
              </w:rPr>
              <w:t>3214</w:t>
            </w:r>
          </w:p>
        </w:tc>
        <w:tc>
          <w:tcPr>
            <w:tcW w:w="5673" w:type="dxa"/>
          </w:tcPr>
          <w:p w14:paraId="739C02D1" w14:textId="5E16722D" w:rsidR="004052F1" w:rsidRPr="00040924"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Ostale naknade troškove zaposlenima</w:t>
            </w:r>
          </w:p>
        </w:tc>
        <w:tc>
          <w:tcPr>
            <w:tcW w:w="1682" w:type="dxa"/>
          </w:tcPr>
          <w:p w14:paraId="4324F2F4" w14:textId="24B992D5"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524,30</w:t>
            </w:r>
          </w:p>
        </w:tc>
        <w:tc>
          <w:tcPr>
            <w:tcW w:w="2081" w:type="dxa"/>
          </w:tcPr>
          <w:p w14:paraId="7B894B2F" w14:textId="77777777" w:rsidR="004052F1" w:rsidRPr="00040924"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D165464" w14:textId="183B378E"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830,60</w:t>
            </w:r>
          </w:p>
        </w:tc>
        <w:tc>
          <w:tcPr>
            <w:tcW w:w="1532" w:type="dxa"/>
          </w:tcPr>
          <w:p w14:paraId="3CB06628" w14:textId="5A94D63C"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158,42</w:t>
            </w:r>
            <w:r w:rsidR="00040924" w:rsidRPr="00040924">
              <w:rPr>
                <w:sz w:val="18"/>
                <w:szCs w:val="18"/>
                <w:lang w:val="hr-HR"/>
              </w:rPr>
              <w:t>%</w:t>
            </w:r>
          </w:p>
        </w:tc>
        <w:tc>
          <w:tcPr>
            <w:tcW w:w="910" w:type="dxa"/>
          </w:tcPr>
          <w:p w14:paraId="564BE09A" w14:textId="77777777" w:rsidR="004052F1" w:rsidRPr="00040924"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040924" w14:paraId="19E61EC8"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3133B6E2" w14:textId="36EC618B" w:rsidR="004052F1" w:rsidRPr="00040924" w:rsidRDefault="00E96E60" w:rsidP="0041411E">
            <w:pPr>
              <w:pStyle w:val="Bezproreda"/>
              <w:jc w:val="right"/>
              <w:rPr>
                <w:b w:val="0"/>
                <w:bCs w:val="0"/>
                <w:sz w:val="18"/>
                <w:szCs w:val="18"/>
                <w:lang w:val="hr-HR"/>
              </w:rPr>
            </w:pPr>
            <w:r w:rsidRPr="00040924">
              <w:rPr>
                <w:b w:val="0"/>
                <w:bCs w:val="0"/>
                <w:sz w:val="18"/>
                <w:szCs w:val="18"/>
                <w:lang w:val="hr-HR"/>
              </w:rPr>
              <w:t>322</w:t>
            </w:r>
          </w:p>
        </w:tc>
        <w:tc>
          <w:tcPr>
            <w:tcW w:w="5673" w:type="dxa"/>
          </w:tcPr>
          <w:p w14:paraId="27FBD3D8" w14:textId="11B8D4EC" w:rsidR="004052F1" w:rsidRPr="00040924" w:rsidRDefault="00E31A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Rashodi za materijal i energiju</w:t>
            </w:r>
          </w:p>
        </w:tc>
        <w:tc>
          <w:tcPr>
            <w:tcW w:w="1682" w:type="dxa"/>
          </w:tcPr>
          <w:p w14:paraId="02FAD3D9" w14:textId="29B63DE9" w:rsidR="004052F1" w:rsidRPr="000409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54.354,57</w:t>
            </w:r>
          </w:p>
        </w:tc>
        <w:tc>
          <w:tcPr>
            <w:tcW w:w="2081" w:type="dxa"/>
          </w:tcPr>
          <w:p w14:paraId="6B9DDF28" w14:textId="77777777" w:rsidR="004052F1" w:rsidRPr="00040924"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2286EBA2" w14:textId="26646445" w:rsidR="004052F1" w:rsidRPr="000409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245.625,31</w:t>
            </w:r>
          </w:p>
        </w:tc>
        <w:tc>
          <w:tcPr>
            <w:tcW w:w="1532" w:type="dxa"/>
          </w:tcPr>
          <w:p w14:paraId="2D0A7833" w14:textId="48020DB8" w:rsidR="004052F1" w:rsidRPr="00040924" w:rsidRDefault="000409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451,89%</w:t>
            </w:r>
          </w:p>
        </w:tc>
        <w:tc>
          <w:tcPr>
            <w:tcW w:w="910" w:type="dxa"/>
          </w:tcPr>
          <w:p w14:paraId="05B207E9" w14:textId="77777777" w:rsidR="004052F1" w:rsidRPr="00040924"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040924" w14:paraId="6271978E"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2C37ADC8" w14:textId="76975D62" w:rsidR="004052F1" w:rsidRPr="00040924" w:rsidRDefault="00E96E60" w:rsidP="0041411E">
            <w:pPr>
              <w:pStyle w:val="Bezproreda"/>
              <w:jc w:val="right"/>
              <w:rPr>
                <w:b w:val="0"/>
                <w:bCs w:val="0"/>
                <w:sz w:val="18"/>
                <w:szCs w:val="18"/>
                <w:lang w:val="hr-HR"/>
              </w:rPr>
            </w:pPr>
            <w:r w:rsidRPr="00040924">
              <w:rPr>
                <w:b w:val="0"/>
                <w:bCs w:val="0"/>
                <w:sz w:val="18"/>
                <w:szCs w:val="18"/>
                <w:lang w:val="hr-HR"/>
              </w:rPr>
              <w:t>3221</w:t>
            </w:r>
          </w:p>
        </w:tc>
        <w:tc>
          <w:tcPr>
            <w:tcW w:w="5673" w:type="dxa"/>
          </w:tcPr>
          <w:p w14:paraId="6F12A44D" w14:textId="69CC03C8" w:rsidR="004052F1" w:rsidRPr="00040924"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Uredski materijal i ostali materijalni rashodi</w:t>
            </w:r>
          </w:p>
        </w:tc>
        <w:tc>
          <w:tcPr>
            <w:tcW w:w="1682" w:type="dxa"/>
          </w:tcPr>
          <w:p w14:paraId="39360539" w14:textId="5BF7CEB5"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18.232,74</w:t>
            </w:r>
          </w:p>
        </w:tc>
        <w:tc>
          <w:tcPr>
            <w:tcW w:w="2081" w:type="dxa"/>
          </w:tcPr>
          <w:p w14:paraId="6873413C" w14:textId="77777777" w:rsidR="004052F1" w:rsidRPr="00040924"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289A795C" w14:textId="64A682E9"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14.381,33</w:t>
            </w:r>
          </w:p>
        </w:tc>
        <w:tc>
          <w:tcPr>
            <w:tcW w:w="1532" w:type="dxa"/>
          </w:tcPr>
          <w:p w14:paraId="492E7ABD" w14:textId="6D31EFD6" w:rsidR="004052F1" w:rsidRPr="00040924" w:rsidRDefault="000409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78,88%</w:t>
            </w:r>
          </w:p>
        </w:tc>
        <w:tc>
          <w:tcPr>
            <w:tcW w:w="910" w:type="dxa"/>
          </w:tcPr>
          <w:p w14:paraId="172786F8" w14:textId="77777777" w:rsidR="004052F1" w:rsidRPr="00040924"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040924" w14:paraId="13085AE6"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3AD01D05" w14:textId="62C04586" w:rsidR="004052F1" w:rsidRPr="00040924" w:rsidRDefault="00E96E60" w:rsidP="0041411E">
            <w:pPr>
              <w:pStyle w:val="Bezproreda"/>
              <w:jc w:val="right"/>
              <w:rPr>
                <w:b w:val="0"/>
                <w:bCs w:val="0"/>
                <w:sz w:val="18"/>
                <w:szCs w:val="18"/>
                <w:lang w:val="hr-HR"/>
              </w:rPr>
            </w:pPr>
            <w:r w:rsidRPr="00040924">
              <w:rPr>
                <w:b w:val="0"/>
                <w:bCs w:val="0"/>
                <w:sz w:val="18"/>
                <w:szCs w:val="18"/>
                <w:lang w:val="hr-HR"/>
              </w:rPr>
              <w:t>3222</w:t>
            </w:r>
          </w:p>
        </w:tc>
        <w:tc>
          <w:tcPr>
            <w:tcW w:w="5673" w:type="dxa"/>
          </w:tcPr>
          <w:p w14:paraId="5CF61B03" w14:textId="0B0F2E58" w:rsidR="004052F1" w:rsidRPr="00040924" w:rsidRDefault="00E31A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Materijal i sirovine</w:t>
            </w:r>
          </w:p>
        </w:tc>
        <w:tc>
          <w:tcPr>
            <w:tcW w:w="1682" w:type="dxa"/>
          </w:tcPr>
          <w:p w14:paraId="687725E4" w14:textId="4AEE9CEE" w:rsidR="004052F1" w:rsidRPr="000409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1.510,60</w:t>
            </w:r>
          </w:p>
        </w:tc>
        <w:tc>
          <w:tcPr>
            <w:tcW w:w="2081" w:type="dxa"/>
          </w:tcPr>
          <w:p w14:paraId="3DF599EF" w14:textId="77777777" w:rsidR="004052F1" w:rsidRPr="00040924"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121F3434" w14:textId="7899EC90" w:rsidR="004052F1" w:rsidRPr="000409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184.500,47</w:t>
            </w:r>
          </w:p>
        </w:tc>
        <w:tc>
          <w:tcPr>
            <w:tcW w:w="1532" w:type="dxa"/>
          </w:tcPr>
          <w:p w14:paraId="52226237" w14:textId="5C394FC7" w:rsidR="004052F1" w:rsidRPr="00040924" w:rsidRDefault="000409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12213,72%</w:t>
            </w:r>
          </w:p>
        </w:tc>
        <w:tc>
          <w:tcPr>
            <w:tcW w:w="910" w:type="dxa"/>
          </w:tcPr>
          <w:p w14:paraId="0C1EC215" w14:textId="77777777" w:rsidR="004052F1" w:rsidRPr="00040924"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040924" w14:paraId="7B862B60"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293F708" w14:textId="1CCEE20C" w:rsidR="004052F1" w:rsidRPr="00040924" w:rsidRDefault="00E96E60" w:rsidP="0041411E">
            <w:pPr>
              <w:pStyle w:val="Bezproreda"/>
              <w:jc w:val="right"/>
              <w:rPr>
                <w:b w:val="0"/>
                <w:bCs w:val="0"/>
                <w:sz w:val="18"/>
                <w:szCs w:val="18"/>
                <w:lang w:val="hr-HR"/>
              </w:rPr>
            </w:pPr>
            <w:r w:rsidRPr="00040924">
              <w:rPr>
                <w:b w:val="0"/>
                <w:bCs w:val="0"/>
                <w:sz w:val="18"/>
                <w:szCs w:val="18"/>
                <w:lang w:val="hr-HR"/>
              </w:rPr>
              <w:t>3223</w:t>
            </w:r>
          </w:p>
        </w:tc>
        <w:tc>
          <w:tcPr>
            <w:tcW w:w="5673" w:type="dxa"/>
          </w:tcPr>
          <w:p w14:paraId="4178C0B4" w14:textId="7AD3F432" w:rsidR="004052F1" w:rsidRPr="00040924"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Energija</w:t>
            </w:r>
          </w:p>
        </w:tc>
        <w:tc>
          <w:tcPr>
            <w:tcW w:w="1682" w:type="dxa"/>
          </w:tcPr>
          <w:p w14:paraId="50858837" w14:textId="50F51400"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31.308,78</w:t>
            </w:r>
          </w:p>
        </w:tc>
        <w:tc>
          <w:tcPr>
            <w:tcW w:w="2081" w:type="dxa"/>
          </w:tcPr>
          <w:p w14:paraId="2DC7831E" w14:textId="77777777" w:rsidR="004052F1" w:rsidRPr="00040924"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9FDE745" w14:textId="56730921"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37.727,71</w:t>
            </w:r>
          </w:p>
        </w:tc>
        <w:tc>
          <w:tcPr>
            <w:tcW w:w="1532" w:type="dxa"/>
          </w:tcPr>
          <w:p w14:paraId="7C9E25F1" w14:textId="03C7611F" w:rsidR="004052F1" w:rsidRPr="00040924" w:rsidRDefault="000409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120,50%</w:t>
            </w:r>
          </w:p>
        </w:tc>
        <w:tc>
          <w:tcPr>
            <w:tcW w:w="910" w:type="dxa"/>
          </w:tcPr>
          <w:p w14:paraId="5A22939F" w14:textId="77777777" w:rsidR="004052F1" w:rsidRPr="00040924"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040924" w14:paraId="72C40C1F"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53B024D" w14:textId="1ECD9BDC" w:rsidR="004052F1" w:rsidRPr="00040924" w:rsidRDefault="00E96E60" w:rsidP="0041411E">
            <w:pPr>
              <w:pStyle w:val="Bezproreda"/>
              <w:jc w:val="right"/>
              <w:rPr>
                <w:b w:val="0"/>
                <w:bCs w:val="0"/>
                <w:sz w:val="18"/>
                <w:szCs w:val="18"/>
                <w:lang w:val="hr-HR"/>
              </w:rPr>
            </w:pPr>
            <w:r w:rsidRPr="00040924">
              <w:rPr>
                <w:b w:val="0"/>
                <w:bCs w:val="0"/>
                <w:sz w:val="18"/>
                <w:szCs w:val="18"/>
                <w:lang w:val="hr-HR"/>
              </w:rPr>
              <w:t>3224</w:t>
            </w:r>
          </w:p>
        </w:tc>
        <w:tc>
          <w:tcPr>
            <w:tcW w:w="5673" w:type="dxa"/>
          </w:tcPr>
          <w:p w14:paraId="23D42AB4" w14:textId="2E07E78C" w:rsidR="004052F1" w:rsidRPr="00040924" w:rsidRDefault="00E31AF1" w:rsidP="00E31AF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 xml:space="preserve">Materijal i dijelovi ta tekuće i investicijsko održavanje </w:t>
            </w:r>
          </w:p>
        </w:tc>
        <w:tc>
          <w:tcPr>
            <w:tcW w:w="1682" w:type="dxa"/>
          </w:tcPr>
          <w:p w14:paraId="1D76EFFE" w14:textId="04D570BE" w:rsidR="004052F1" w:rsidRPr="000409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977,87</w:t>
            </w:r>
          </w:p>
        </w:tc>
        <w:tc>
          <w:tcPr>
            <w:tcW w:w="2081" w:type="dxa"/>
          </w:tcPr>
          <w:p w14:paraId="76E1AA61" w14:textId="77777777" w:rsidR="004052F1" w:rsidRPr="00040924"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A52338A" w14:textId="436767E1" w:rsidR="004052F1" w:rsidRPr="000409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2.973,80</w:t>
            </w:r>
          </w:p>
        </w:tc>
        <w:tc>
          <w:tcPr>
            <w:tcW w:w="1532" w:type="dxa"/>
          </w:tcPr>
          <w:p w14:paraId="4E9008FA" w14:textId="08C63717" w:rsidR="004052F1" w:rsidRPr="00040924" w:rsidRDefault="000409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304,11%</w:t>
            </w:r>
          </w:p>
        </w:tc>
        <w:tc>
          <w:tcPr>
            <w:tcW w:w="910" w:type="dxa"/>
          </w:tcPr>
          <w:p w14:paraId="06B5427B" w14:textId="77777777" w:rsidR="004052F1" w:rsidRPr="00040924"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552524" w14:paraId="76BBF979"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611FE3D" w14:textId="554145F8" w:rsidR="004052F1" w:rsidRPr="00552524" w:rsidRDefault="00E96E60" w:rsidP="0041411E">
            <w:pPr>
              <w:pStyle w:val="Bezproreda"/>
              <w:jc w:val="right"/>
              <w:rPr>
                <w:b w:val="0"/>
                <w:bCs w:val="0"/>
                <w:sz w:val="18"/>
                <w:szCs w:val="18"/>
                <w:lang w:val="hr-HR"/>
              </w:rPr>
            </w:pPr>
            <w:r>
              <w:rPr>
                <w:b w:val="0"/>
                <w:bCs w:val="0"/>
                <w:sz w:val="18"/>
                <w:szCs w:val="18"/>
                <w:lang w:val="hr-HR"/>
              </w:rPr>
              <w:t>3225</w:t>
            </w:r>
          </w:p>
        </w:tc>
        <w:tc>
          <w:tcPr>
            <w:tcW w:w="5673" w:type="dxa"/>
          </w:tcPr>
          <w:p w14:paraId="5B536976" w14:textId="0FC85E2A" w:rsidR="004052F1" w:rsidRPr="00552524"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Sitni inventar i autogume</w:t>
            </w:r>
          </w:p>
        </w:tc>
        <w:tc>
          <w:tcPr>
            <w:tcW w:w="1682" w:type="dxa"/>
          </w:tcPr>
          <w:p w14:paraId="2A01C503" w14:textId="5307DD3A" w:rsidR="004052F1" w:rsidRPr="005525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2.324,58</w:t>
            </w:r>
          </w:p>
        </w:tc>
        <w:tc>
          <w:tcPr>
            <w:tcW w:w="2081" w:type="dxa"/>
          </w:tcPr>
          <w:p w14:paraId="20EFC235" w14:textId="77777777" w:rsidR="004052F1" w:rsidRPr="00552524"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28FA34FC" w14:textId="54D787B6" w:rsidR="004052F1" w:rsidRPr="005525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5.512,50</w:t>
            </w:r>
          </w:p>
        </w:tc>
        <w:tc>
          <w:tcPr>
            <w:tcW w:w="1532" w:type="dxa"/>
          </w:tcPr>
          <w:p w14:paraId="21CF7733" w14:textId="1EC13EDF" w:rsidR="004052F1" w:rsidRPr="00552524" w:rsidRDefault="000409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237,14%</w:t>
            </w:r>
          </w:p>
        </w:tc>
        <w:tc>
          <w:tcPr>
            <w:tcW w:w="910" w:type="dxa"/>
          </w:tcPr>
          <w:p w14:paraId="2F1C963A" w14:textId="77777777" w:rsidR="004052F1" w:rsidRPr="00552524"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552524" w14:paraId="77110C9B"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245E7EF6" w14:textId="5ABFF304" w:rsidR="004052F1" w:rsidRPr="00552524" w:rsidRDefault="00E96E60" w:rsidP="0041411E">
            <w:pPr>
              <w:pStyle w:val="Bezproreda"/>
              <w:jc w:val="right"/>
              <w:rPr>
                <w:b w:val="0"/>
                <w:bCs w:val="0"/>
                <w:sz w:val="18"/>
                <w:szCs w:val="18"/>
                <w:lang w:val="hr-HR"/>
              </w:rPr>
            </w:pPr>
            <w:r>
              <w:rPr>
                <w:b w:val="0"/>
                <w:bCs w:val="0"/>
                <w:sz w:val="18"/>
                <w:szCs w:val="18"/>
                <w:lang w:val="hr-HR"/>
              </w:rPr>
              <w:t>3227</w:t>
            </w:r>
          </w:p>
        </w:tc>
        <w:tc>
          <w:tcPr>
            <w:tcW w:w="5673" w:type="dxa"/>
          </w:tcPr>
          <w:p w14:paraId="58395B56" w14:textId="3F333056" w:rsidR="004052F1" w:rsidRPr="00552524" w:rsidRDefault="00E31A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Službena, radna i zaštitna odjeća i obuća</w:t>
            </w:r>
          </w:p>
        </w:tc>
        <w:tc>
          <w:tcPr>
            <w:tcW w:w="1682" w:type="dxa"/>
          </w:tcPr>
          <w:p w14:paraId="2B71E662" w14:textId="3A7D6EC8" w:rsidR="004052F1" w:rsidRPr="005525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2081" w:type="dxa"/>
          </w:tcPr>
          <w:p w14:paraId="4BA005E8" w14:textId="77777777" w:rsidR="004052F1" w:rsidRPr="00552524"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550F79FC" w14:textId="17509F6E" w:rsidR="004052F1" w:rsidRPr="005525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529,50</w:t>
            </w:r>
          </w:p>
        </w:tc>
        <w:tc>
          <w:tcPr>
            <w:tcW w:w="1532" w:type="dxa"/>
          </w:tcPr>
          <w:p w14:paraId="4DC7972E" w14:textId="4A3255D1" w:rsidR="004052F1" w:rsidRPr="00552524" w:rsidRDefault="000409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910" w:type="dxa"/>
          </w:tcPr>
          <w:p w14:paraId="7CFFA95B" w14:textId="77777777" w:rsidR="004052F1" w:rsidRPr="00552524"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100D5F" w14:paraId="7634FBE9"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41D7C95" w14:textId="689AED49" w:rsidR="004052F1" w:rsidRPr="00100D5F" w:rsidRDefault="00E96E60" w:rsidP="0041411E">
            <w:pPr>
              <w:pStyle w:val="Bezproreda"/>
              <w:jc w:val="right"/>
              <w:rPr>
                <w:b w:val="0"/>
                <w:bCs w:val="0"/>
                <w:sz w:val="18"/>
                <w:szCs w:val="18"/>
                <w:lang w:val="hr-HR"/>
              </w:rPr>
            </w:pPr>
            <w:r>
              <w:rPr>
                <w:b w:val="0"/>
                <w:bCs w:val="0"/>
                <w:sz w:val="18"/>
                <w:szCs w:val="18"/>
                <w:lang w:val="hr-HR"/>
              </w:rPr>
              <w:t>323</w:t>
            </w:r>
          </w:p>
        </w:tc>
        <w:tc>
          <w:tcPr>
            <w:tcW w:w="5673" w:type="dxa"/>
          </w:tcPr>
          <w:p w14:paraId="5A415E15" w14:textId="10531BF5" w:rsidR="004052F1" w:rsidRPr="00100D5F"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Rashodi za usluge</w:t>
            </w:r>
          </w:p>
        </w:tc>
        <w:tc>
          <w:tcPr>
            <w:tcW w:w="1682" w:type="dxa"/>
          </w:tcPr>
          <w:p w14:paraId="18C3326F" w14:textId="2A6DA105" w:rsidR="004052F1" w:rsidRPr="00100D5F"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320.567,85</w:t>
            </w:r>
          </w:p>
        </w:tc>
        <w:tc>
          <w:tcPr>
            <w:tcW w:w="2081" w:type="dxa"/>
          </w:tcPr>
          <w:p w14:paraId="137287E5" w14:textId="77777777" w:rsidR="004052F1" w:rsidRPr="00100D5F"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2BD41F2E" w14:textId="78C8EB86" w:rsidR="004052F1" w:rsidRPr="00100D5F"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368.501,35</w:t>
            </w:r>
          </w:p>
        </w:tc>
        <w:tc>
          <w:tcPr>
            <w:tcW w:w="1532" w:type="dxa"/>
          </w:tcPr>
          <w:p w14:paraId="03BCEA07" w14:textId="7294C24E" w:rsidR="004052F1" w:rsidRPr="00100D5F" w:rsidRDefault="000409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114,95%</w:t>
            </w:r>
          </w:p>
        </w:tc>
        <w:tc>
          <w:tcPr>
            <w:tcW w:w="910" w:type="dxa"/>
          </w:tcPr>
          <w:p w14:paraId="016AB882" w14:textId="77777777" w:rsidR="004052F1" w:rsidRPr="00100D5F"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9771A2" w14:paraId="79DA30AC"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9B10BAF" w14:textId="5679DAA5" w:rsidR="004052F1" w:rsidRPr="009771A2" w:rsidRDefault="00040924" w:rsidP="0041411E">
            <w:pPr>
              <w:pStyle w:val="Bezproreda"/>
              <w:jc w:val="right"/>
              <w:rPr>
                <w:b w:val="0"/>
                <w:bCs w:val="0"/>
                <w:sz w:val="18"/>
                <w:szCs w:val="18"/>
                <w:lang w:val="hr-HR"/>
              </w:rPr>
            </w:pPr>
            <w:r w:rsidRPr="009771A2">
              <w:rPr>
                <w:b w:val="0"/>
                <w:bCs w:val="0"/>
                <w:sz w:val="18"/>
                <w:szCs w:val="18"/>
                <w:lang w:val="hr-HR"/>
              </w:rPr>
              <w:t>3231</w:t>
            </w:r>
          </w:p>
        </w:tc>
        <w:tc>
          <w:tcPr>
            <w:tcW w:w="5673" w:type="dxa"/>
          </w:tcPr>
          <w:p w14:paraId="481A2F7C" w14:textId="387F1DB2" w:rsidR="004052F1" w:rsidRPr="009771A2" w:rsidRDefault="000409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Usluge telefona, interneta, pošte i prijevoza</w:t>
            </w:r>
          </w:p>
        </w:tc>
        <w:tc>
          <w:tcPr>
            <w:tcW w:w="1682" w:type="dxa"/>
          </w:tcPr>
          <w:p w14:paraId="2F9C8C01" w14:textId="46B906E5" w:rsidR="004052F1" w:rsidRPr="009771A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5.502,23</w:t>
            </w:r>
          </w:p>
        </w:tc>
        <w:tc>
          <w:tcPr>
            <w:tcW w:w="2081" w:type="dxa"/>
          </w:tcPr>
          <w:p w14:paraId="23B3C1AE" w14:textId="57F565E3" w:rsidR="004052F1" w:rsidRPr="009771A2"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219F658" w14:textId="311EFAA9" w:rsidR="004052F1" w:rsidRPr="009771A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9.717,73</w:t>
            </w:r>
          </w:p>
        </w:tc>
        <w:tc>
          <w:tcPr>
            <w:tcW w:w="1532" w:type="dxa"/>
          </w:tcPr>
          <w:p w14:paraId="790C6867" w14:textId="21C39620" w:rsidR="004052F1" w:rsidRPr="009771A2"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176,61%</w:t>
            </w:r>
          </w:p>
        </w:tc>
        <w:tc>
          <w:tcPr>
            <w:tcW w:w="910" w:type="dxa"/>
          </w:tcPr>
          <w:p w14:paraId="6C0E40D6" w14:textId="3FCAF049" w:rsidR="004052F1" w:rsidRPr="009771A2"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9771A2" w14:paraId="15A45C77"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28A3C15" w14:textId="334605F7" w:rsidR="004052F1" w:rsidRPr="009771A2" w:rsidRDefault="00040924" w:rsidP="0041411E">
            <w:pPr>
              <w:pStyle w:val="Bezproreda"/>
              <w:jc w:val="right"/>
              <w:rPr>
                <w:b w:val="0"/>
                <w:bCs w:val="0"/>
                <w:sz w:val="18"/>
                <w:szCs w:val="18"/>
                <w:lang w:val="hr-HR"/>
              </w:rPr>
            </w:pPr>
            <w:r w:rsidRPr="009771A2">
              <w:rPr>
                <w:b w:val="0"/>
                <w:bCs w:val="0"/>
                <w:sz w:val="18"/>
                <w:szCs w:val="18"/>
                <w:lang w:val="hr-HR"/>
              </w:rPr>
              <w:t>3232</w:t>
            </w:r>
          </w:p>
        </w:tc>
        <w:tc>
          <w:tcPr>
            <w:tcW w:w="5673" w:type="dxa"/>
          </w:tcPr>
          <w:p w14:paraId="4C2FC65F" w14:textId="4F7F9021" w:rsidR="004052F1" w:rsidRPr="009771A2" w:rsidRDefault="000409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Usluge tekućeg i investicijskog održavanja</w:t>
            </w:r>
          </w:p>
        </w:tc>
        <w:tc>
          <w:tcPr>
            <w:tcW w:w="1682" w:type="dxa"/>
          </w:tcPr>
          <w:p w14:paraId="5FDA150F" w14:textId="49C8D1C9" w:rsidR="004052F1" w:rsidRPr="009771A2"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37.351,66</w:t>
            </w:r>
          </w:p>
        </w:tc>
        <w:tc>
          <w:tcPr>
            <w:tcW w:w="2081" w:type="dxa"/>
          </w:tcPr>
          <w:p w14:paraId="4C66C587" w14:textId="77777777" w:rsidR="004052F1" w:rsidRPr="009771A2"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1DB4A728" w14:textId="4D421D3E" w:rsidR="004052F1" w:rsidRPr="009771A2"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74.815,15</w:t>
            </w:r>
          </w:p>
        </w:tc>
        <w:tc>
          <w:tcPr>
            <w:tcW w:w="1532" w:type="dxa"/>
          </w:tcPr>
          <w:p w14:paraId="367D7E93" w14:textId="676303C4" w:rsidR="004052F1" w:rsidRPr="009771A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200,30%</w:t>
            </w:r>
          </w:p>
        </w:tc>
        <w:tc>
          <w:tcPr>
            <w:tcW w:w="910" w:type="dxa"/>
          </w:tcPr>
          <w:p w14:paraId="076DAD77" w14:textId="77777777" w:rsidR="004052F1" w:rsidRPr="009771A2"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9771A2" w14:paraId="03A4C826"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D7BF77A" w14:textId="16962771" w:rsidR="004052F1" w:rsidRPr="009771A2" w:rsidRDefault="00040924" w:rsidP="0041411E">
            <w:pPr>
              <w:pStyle w:val="Bezproreda"/>
              <w:jc w:val="right"/>
              <w:rPr>
                <w:b w:val="0"/>
                <w:bCs w:val="0"/>
                <w:sz w:val="18"/>
                <w:szCs w:val="18"/>
                <w:lang w:val="hr-HR"/>
              </w:rPr>
            </w:pPr>
            <w:r w:rsidRPr="009771A2">
              <w:rPr>
                <w:b w:val="0"/>
                <w:bCs w:val="0"/>
                <w:sz w:val="18"/>
                <w:szCs w:val="18"/>
                <w:lang w:val="hr-HR"/>
              </w:rPr>
              <w:t>3233</w:t>
            </w:r>
          </w:p>
        </w:tc>
        <w:tc>
          <w:tcPr>
            <w:tcW w:w="5673" w:type="dxa"/>
          </w:tcPr>
          <w:p w14:paraId="77D1F0A3" w14:textId="5D812633" w:rsidR="004052F1" w:rsidRPr="009771A2" w:rsidRDefault="000409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Usluge promidžbe i informiranja</w:t>
            </w:r>
          </w:p>
        </w:tc>
        <w:tc>
          <w:tcPr>
            <w:tcW w:w="1682" w:type="dxa"/>
          </w:tcPr>
          <w:p w14:paraId="4C099DF1" w14:textId="71494473" w:rsidR="004052F1" w:rsidRPr="009771A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7.915,81</w:t>
            </w:r>
          </w:p>
        </w:tc>
        <w:tc>
          <w:tcPr>
            <w:tcW w:w="2081" w:type="dxa"/>
          </w:tcPr>
          <w:p w14:paraId="27FD02CA" w14:textId="77777777" w:rsidR="004052F1" w:rsidRPr="009771A2"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3060C9DD" w14:textId="7456C6A4" w:rsidR="004052F1" w:rsidRPr="009771A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7.424,77</w:t>
            </w:r>
          </w:p>
        </w:tc>
        <w:tc>
          <w:tcPr>
            <w:tcW w:w="1532" w:type="dxa"/>
          </w:tcPr>
          <w:p w14:paraId="0C2CEBE5" w14:textId="5C94749B" w:rsidR="004052F1" w:rsidRPr="009771A2"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93,80%</w:t>
            </w:r>
          </w:p>
        </w:tc>
        <w:tc>
          <w:tcPr>
            <w:tcW w:w="910" w:type="dxa"/>
          </w:tcPr>
          <w:p w14:paraId="3262640B" w14:textId="77777777" w:rsidR="004052F1" w:rsidRPr="009771A2"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9771A2" w14:paraId="023D656C"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39F1E96" w14:textId="1C109875" w:rsidR="004052F1" w:rsidRPr="009771A2" w:rsidRDefault="00040924" w:rsidP="0041411E">
            <w:pPr>
              <w:pStyle w:val="Bezproreda"/>
              <w:jc w:val="right"/>
              <w:rPr>
                <w:b w:val="0"/>
                <w:bCs w:val="0"/>
                <w:sz w:val="18"/>
                <w:szCs w:val="18"/>
                <w:lang w:val="hr-HR"/>
              </w:rPr>
            </w:pPr>
            <w:r w:rsidRPr="009771A2">
              <w:rPr>
                <w:b w:val="0"/>
                <w:bCs w:val="0"/>
                <w:sz w:val="18"/>
                <w:szCs w:val="18"/>
                <w:lang w:val="hr-HR"/>
              </w:rPr>
              <w:t>3234</w:t>
            </w:r>
          </w:p>
        </w:tc>
        <w:tc>
          <w:tcPr>
            <w:tcW w:w="5673" w:type="dxa"/>
          </w:tcPr>
          <w:p w14:paraId="6A6556F4" w14:textId="4E12541D" w:rsidR="004052F1" w:rsidRPr="009771A2" w:rsidRDefault="000409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Komunalne usluge</w:t>
            </w:r>
          </w:p>
        </w:tc>
        <w:tc>
          <w:tcPr>
            <w:tcW w:w="1682" w:type="dxa"/>
          </w:tcPr>
          <w:p w14:paraId="4CC5AF26" w14:textId="6841408F" w:rsidR="004052F1" w:rsidRPr="009771A2"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149.602,24</w:t>
            </w:r>
          </w:p>
        </w:tc>
        <w:tc>
          <w:tcPr>
            <w:tcW w:w="2081" w:type="dxa"/>
          </w:tcPr>
          <w:p w14:paraId="56DD1CD8" w14:textId="77777777" w:rsidR="004052F1" w:rsidRPr="009771A2"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7BA874B7" w14:textId="7D373E6B" w:rsidR="004052F1" w:rsidRPr="009771A2"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177.603,19</w:t>
            </w:r>
          </w:p>
        </w:tc>
        <w:tc>
          <w:tcPr>
            <w:tcW w:w="1532" w:type="dxa"/>
          </w:tcPr>
          <w:p w14:paraId="0892800D" w14:textId="464A488F" w:rsidR="004052F1" w:rsidRPr="009771A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118,72%</w:t>
            </w:r>
          </w:p>
        </w:tc>
        <w:tc>
          <w:tcPr>
            <w:tcW w:w="910" w:type="dxa"/>
          </w:tcPr>
          <w:p w14:paraId="77473807" w14:textId="77777777" w:rsidR="004052F1" w:rsidRPr="009771A2"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9771A2" w14:paraId="726313A9"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0868A3E6" w14:textId="51BAC005" w:rsidR="004052F1" w:rsidRPr="009771A2" w:rsidRDefault="00040924" w:rsidP="0041411E">
            <w:pPr>
              <w:pStyle w:val="Bezproreda"/>
              <w:jc w:val="right"/>
              <w:rPr>
                <w:b w:val="0"/>
                <w:bCs w:val="0"/>
                <w:sz w:val="18"/>
                <w:szCs w:val="18"/>
                <w:lang w:val="hr-HR"/>
              </w:rPr>
            </w:pPr>
            <w:r w:rsidRPr="009771A2">
              <w:rPr>
                <w:b w:val="0"/>
                <w:bCs w:val="0"/>
                <w:sz w:val="18"/>
                <w:szCs w:val="18"/>
                <w:lang w:val="hr-HR"/>
              </w:rPr>
              <w:t>3235</w:t>
            </w:r>
          </w:p>
        </w:tc>
        <w:tc>
          <w:tcPr>
            <w:tcW w:w="5673" w:type="dxa"/>
          </w:tcPr>
          <w:p w14:paraId="316462DC" w14:textId="3AACB1D8" w:rsidR="004052F1" w:rsidRPr="009771A2" w:rsidRDefault="000409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Zakupnine i najamnine</w:t>
            </w:r>
          </w:p>
        </w:tc>
        <w:tc>
          <w:tcPr>
            <w:tcW w:w="1682" w:type="dxa"/>
          </w:tcPr>
          <w:p w14:paraId="73315425" w14:textId="46B73DBF" w:rsidR="004052F1" w:rsidRPr="009771A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3.475,00</w:t>
            </w:r>
          </w:p>
        </w:tc>
        <w:tc>
          <w:tcPr>
            <w:tcW w:w="2081" w:type="dxa"/>
          </w:tcPr>
          <w:p w14:paraId="46761646" w14:textId="77777777" w:rsidR="004052F1" w:rsidRPr="009771A2"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3B416335" w14:textId="1F3EBC0B" w:rsidR="004052F1" w:rsidRPr="009771A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2.975,00</w:t>
            </w:r>
          </w:p>
        </w:tc>
        <w:tc>
          <w:tcPr>
            <w:tcW w:w="1532" w:type="dxa"/>
          </w:tcPr>
          <w:p w14:paraId="5687B1AF" w14:textId="2ACE5F28" w:rsidR="004052F1" w:rsidRPr="009771A2"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85,61%</w:t>
            </w:r>
          </w:p>
        </w:tc>
        <w:tc>
          <w:tcPr>
            <w:tcW w:w="910" w:type="dxa"/>
          </w:tcPr>
          <w:p w14:paraId="2EB860B7" w14:textId="77777777" w:rsidR="004052F1" w:rsidRPr="009771A2"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100D5F" w14:paraId="0FF64A7E"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DF629A9" w14:textId="6E48252B" w:rsidR="004052F1" w:rsidRPr="00100D5F" w:rsidRDefault="00040924" w:rsidP="0041411E">
            <w:pPr>
              <w:pStyle w:val="Bezproreda"/>
              <w:jc w:val="right"/>
              <w:rPr>
                <w:b w:val="0"/>
                <w:bCs w:val="0"/>
                <w:sz w:val="18"/>
                <w:szCs w:val="18"/>
                <w:lang w:val="hr-HR"/>
              </w:rPr>
            </w:pPr>
            <w:r>
              <w:rPr>
                <w:b w:val="0"/>
                <w:bCs w:val="0"/>
                <w:sz w:val="18"/>
                <w:szCs w:val="18"/>
                <w:lang w:val="hr-HR"/>
              </w:rPr>
              <w:t>3236</w:t>
            </w:r>
          </w:p>
        </w:tc>
        <w:tc>
          <w:tcPr>
            <w:tcW w:w="5673" w:type="dxa"/>
          </w:tcPr>
          <w:p w14:paraId="47A92E8E" w14:textId="31890545" w:rsidR="004052F1" w:rsidRPr="00100D5F" w:rsidRDefault="000409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Zdravstvene i veterinarske usluge</w:t>
            </w:r>
          </w:p>
        </w:tc>
        <w:tc>
          <w:tcPr>
            <w:tcW w:w="1682" w:type="dxa"/>
          </w:tcPr>
          <w:p w14:paraId="406BE895" w14:textId="6D3AC553" w:rsidR="004052F1" w:rsidRPr="00100D5F"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243,78</w:t>
            </w:r>
          </w:p>
        </w:tc>
        <w:tc>
          <w:tcPr>
            <w:tcW w:w="2081" w:type="dxa"/>
          </w:tcPr>
          <w:p w14:paraId="06C684A8" w14:textId="77777777" w:rsidR="004052F1" w:rsidRPr="00100D5F"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08DBE36C" w14:textId="3368592E" w:rsidR="004052F1" w:rsidRPr="00100D5F"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2.025,35</w:t>
            </w:r>
          </w:p>
        </w:tc>
        <w:tc>
          <w:tcPr>
            <w:tcW w:w="1532" w:type="dxa"/>
          </w:tcPr>
          <w:p w14:paraId="76B05729" w14:textId="4A2546C4" w:rsidR="004052F1" w:rsidRPr="00100D5F"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830,81%</w:t>
            </w:r>
          </w:p>
        </w:tc>
        <w:tc>
          <w:tcPr>
            <w:tcW w:w="910" w:type="dxa"/>
          </w:tcPr>
          <w:p w14:paraId="660CB12F" w14:textId="77777777" w:rsidR="004052F1" w:rsidRPr="00100D5F"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100D5F" w14:paraId="61CA08EC"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6948542" w14:textId="505622B1" w:rsidR="004052F1" w:rsidRPr="00100D5F" w:rsidRDefault="00040924" w:rsidP="0041411E">
            <w:pPr>
              <w:pStyle w:val="Bezproreda"/>
              <w:jc w:val="right"/>
              <w:rPr>
                <w:b w:val="0"/>
                <w:bCs w:val="0"/>
                <w:sz w:val="18"/>
                <w:szCs w:val="18"/>
                <w:lang w:val="hr-HR"/>
              </w:rPr>
            </w:pPr>
            <w:r>
              <w:rPr>
                <w:b w:val="0"/>
                <w:bCs w:val="0"/>
                <w:sz w:val="18"/>
                <w:szCs w:val="18"/>
                <w:lang w:val="hr-HR"/>
              </w:rPr>
              <w:t>3237</w:t>
            </w:r>
          </w:p>
        </w:tc>
        <w:tc>
          <w:tcPr>
            <w:tcW w:w="5673" w:type="dxa"/>
          </w:tcPr>
          <w:p w14:paraId="3AC92BBD" w14:textId="191744BE" w:rsidR="004052F1" w:rsidRPr="00100D5F" w:rsidRDefault="000409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Intelektualne i osobne usluge</w:t>
            </w:r>
          </w:p>
        </w:tc>
        <w:tc>
          <w:tcPr>
            <w:tcW w:w="1682" w:type="dxa"/>
          </w:tcPr>
          <w:p w14:paraId="529FC7C1" w14:textId="6735ECA8" w:rsidR="004052F1" w:rsidRPr="00100D5F"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18.483,90</w:t>
            </w:r>
          </w:p>
        </w:tc>
        <w:tc>
          <w:tcPr>
            <w:tcW w:w="2081" w:type="dxa"/>
          </w:tcPr>
          <w:p w14:paraId="56BF05A3" w14:textId="77777777" w:rsidR="004052F1" w:rsidRPr="00100D5F"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794825D6" w14:textId="190F05B8" w:rsidR="004052F1" w:rsidRPr="00100D5F"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33.954,46</w:t>
            </w:r>
          </w:p>
        </w:tc>
        <w:tc>
          <w:tcPr>
            <w:tcW w:w="1532" w:type="dxa"/>
          </w:tcPr>
          <w:p w14:paraId="5FE08AF6" w14:textId="1318A0C0" w:rsidR="004052F1" w:rsidRPr="00100D5F"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183,70%</w:t>
            </w:r>
          </w:p>
        </w:tc>
        <w:tc>
          <w:tcPr>
            <w:tcW w:w="910" w:type="dxa"/>
          </w:tcPr>
          <w:p w14:paraId="443FE1E6" w14:textId="77777777" w:rsidR="004052F1" w:rsidRPr="00100D5F"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100D5F" w14:paraId="33E282B4"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1EC533CE" w14:textId="7322ED40" w:rsidR="004052F1" w:rsidRPr="00100D5F" w:rsidRDefault="00040924" w:rsidP="0041411E">
            <w:pPr>
              <w:pStyle w:val="Bezproreda"/>
              <w:jc w:val="right"/>
              <w:rPr>
                <w:b w:val="0"/>
                <w:bCs w:val="0"/>
                <w:sz w:val="18"/>
                <w:szCs w:val="18"/>
                <w:lang w:val="hr-HR"/>
              </w:rPr>
            </w:pPr>
            <w:r>
              <w:rPr>
                <w:b w:val="0"/>
                <w:bCs w:val="0"/>
                <w:sz w:val="18"/>
                <w:szCs w:val="18"/>
                <w:lang w:val="hr-HR"/>
              </w:rPr>
              <w:t>3238</w:t>
            </w:r>
          </w:p>
        </w:tc>
        <w:tc>
          <w:tcPr>
            <w:tcW w:w="5673" w:type="dxa"/>
          </w:tcPr>
          <w:p w14:paraId="0E613929" w14:textId="23CAC6F9" w:rsidR="004052F1" w:rsidRPr="00100D5F" w:rsidRDefault="00B50D5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Računalne usluge</w:t>
            </w:r>
          </w:p>
        </w:tc>
        <w:tc>
          <w:tcPr>
            <w:tcW w:w="1682" w:type="dxa"/>
          </w:tcPr>
          <w:p w14:paraId="42DA8CC5" w14:textId="455F017B" w:rsidR="004052F1" w:rsidRPr="00100D5F"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7.887,52</w:t>
            </w:r>
          </w:p>
        </w:tc>
        <w:tc>
          <w:tcPr>
            <w:tcW w:w="2081" w:type="dxa"/>
          </w:tcPr>
          <w:p w14:paraId="55574838" w14:textId="77777777" w:rsidR="004052F1" w:rsidRPr="00100D5F"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107A6057" w14:textId="731A9C54" w:rsidR="004052F1" w:rsidRPr="00100D5F"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5.654,39</w:t>
            </w:r>
          </w:p>
        </w:tc>
        <w:tc>
          <w:tcPr>
            <w:tcW w:w="1532" w:type="dxa"/>
          </w:tcPr>
          <w:p w14:paraId="41CEB4D5" w14:textId="32DBAD88" w:rsidR="004052F1" w:rsidRPr="00100D5F"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71,69%</w:t>
            </w:r>
          </w:p>
        </w:tc>
        <w:tc>
          <w:tcPr>
            <w:tcW w:w="910" w:type="dxa"/>
          </w:tcPr>
          <w:p w14:paraId="31FC374E" w14:textId="77777777" w:rsidR="004052F1" w:rsidRPr="00100D5F"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BC0DCD" w14:paraId="4B89DE79"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13BD054A" w14:textId="4AB673E5" w:rsidR="004052F1" w:rsidRPr="00BC0DCD" w:rsidRDefault="00040924" w:rsidP="0041411E">
            <w:pPr>
              <w:pStyle w:val="Bezproreda"/>
              <w:jc w:val="right"/>
              <w:rPr>
                <w:b w:val="0"/>
                <w:bCs w:val="0"/>
                <w:sz w:val="18"/>
                <w:szCs w:val="18"/>
                <w:lang w:val="hr-HR"/>
              </w:rPr>
            </w:pPr>
            <w:r>
              <w:rPr>
                <w:b w:val="0"/>
                <w:bCs w:val="0"/>
                <w:sz w:val="18"/>
                <w:szCs w:val="18"/>
                <w:lang w:val="hr-HR"/>
              </w:rPr>
              <w:t>3239</w:t>
            </w:r>
          </w:p>
        </w:tc>
        <w:tc>
          <w:tcPr>
            <w:tcW w:w="5673" w:type="dxa"/>
          </w:tcPr>
          <w:p w14:paraId="5580AFD0" w14:textId="3EBE68C6" w:rsidR="004052F1" w:rsidRPr="00BC0DCD" w:rsidRDefault="00B50D5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Ostale usluge</w:t>
            </w:r>
          </w:p>
        </w:tc>
        <w:tc>
          <w:tcPr>
            <w:tcW w:w="1682" w:type="dxa"/>
          </w:tcPr>
          <w:p w14:paraId="44E5A6CA" w14:textId="2BCB744B" w:rsidR="004052F1" w:rsidRPr="00BC0DCD"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90.105,71</w:t>
            </w:r>
          </w:p>
        </w:tc>
        <w:tc>
          <w:tcPr>
            <w:tcW w:w="2081" w:type="dxa"/>
          </w:tcPr>
          <w:p w14:paraId="393C6043" w14:textId="77777777" w:rsidR="004052F1" w:rsidRPr="00BC0DCD"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5C45ABC0" w14:textId="0019F449" w:rsidR="004052F1" w:rsidRPr="00BC0DCD"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54.331,31</w:t>
            </w:r>
          </w:p>
        </w:tc>
        <w:tc>
          <w:tcPr>
            <w:tcW w:w="1532" w:type="dxa"/>
          </w:tcPr>
          <w:p w14:paraId="77DAD48A" w14:textId="309D14B2" w:rsidR="004052F1" w:rsidRPr="00BC0DCD"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60,30%</w:t>
            </w:r>
          </w:p>
        </w:tc>
        <w:tc>
          <w:tcPr>
            <w:tcW w:w="910" w:type="dxa"/>
          </w:tcPr>
          <w:p w14:paraId="2118B2A3" w14:textId="77777777" w:rsidR="004052F1" w:rsidRPr="00BC0DCD"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040924" w14:paraId="2BF0D6A7" w14:textId="77777777" w:rsidTr="00C521B1">
        <w:tc>
          <w:tcPr>
            <w:cnfStyle w:val="001000000000" w:firstRow="0" w:lastRow="0" w:firstColumn="1" w:lastColumn="0" w:oddVBand="0" w:evenVBand="0" w:oddHBand="0" w:evenHBand="0" w:firstRowFirstColumn="0" w:firstRowLastColumn="0" w:lastRowFirstColumn="0" w:lastRowLastColumn="0"/>
            <w:tcW w:w="848" w:type="dxa"/>
          </w:tcPr>
          <w:p w14:paraId="032897D6" w14:textId="7E932399" w:rsidR="004052F1" w:rsidRPr="00040924" w:rsidRDefault="00040924" w:rsidP="0041411E">
            <w:pPr>
              <w:pStyle w:val="Bezproreda"/>
              <w:jc w:val="right"/>
              <w:rPr>
                <w:b w:val="0"/>
                <w:bCs w:val="0"/>
                <w:sz w:val="18"/>
                <w:szCs w:val="18"/>
                <w:lang w:val="hr-HR"/>
              </w:rPr>
            </w:pPr>
            <w:r w:rsidRPr="00040924">
              <w:rPr>
                <w:b w:val="0"/>
                <w:bCs w:val="0"/>
                <w:sz w:val="18"/>
                <w:szCs w:val="18"/>
                <w:lang w:val="hr-HR"/>
              </w:rPr>
              <w:t>329</w:t>
            </w:r>
          </w:p>
        </w:tc>
        <w:tc>
          <w:tcPr>
            <w:tcW w:w="5673" w:type="dxa"/>
          </w:tcPr>
          <w:p w14:paraId="475591FB" w14:textId="329CED4A" w:rsidR="004052F1" w:rsidRPr="00040924" w:rsidRDefault="00B50D5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Ostali nespomenuti rashodi poslovanja</w:t>
            </w:r>
          </w:p>
        </w:tc>
        <w:tc>
          <w:tcPr>
            <w:tcW w:w="1682" w:type="dxa"/>
          </w:tcPr>
          <w:p w14:paraId="38CE2E97" w14:textId="2CD994DA" w:rsidR="004052F1" w:rsidRPr="00040924"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57.392,95</w:t>
            </w:r>
          </w:p>
        </w:tc>
        <w:tc>
          <w:tcPr>
            <w:tcW w:w="2081" w:type="dxa"/>
          </w:tcPr>
          <w:p w14:paraId="58DE309E" w14:textId="1A512B78" w:rsidR="004052F1" w:rsidRPr="00040924"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EFC0E77" w14:textId="52265192" w:rsidR="004052F1" w:rsidRPr="00040924"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77.614,43</w:t>
            </w:r>
          </w:p>
        </w:tc>
        <w:tc>
          <w:tcPr>
            <w:tcW w:w="1532" w:type="dxa"/>
          </w:tcPr>
          <w:p w14:paraId="06C3C8BF" w14:textId="152FC5C9" w:rsidR="004052F1" w:rsidRPr="00040924"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135,23%</w:t>
            </w:r>
          </w:p>
        </w:tc>
        <w:tc>
          <w:tcPr>
            <w:tcW w:w="978" w:type="dxa"/>
            <w:gridSpan w:val="2"/>
          </w:tcPr>
          <w:p w14:paraId="1FF8EEE0" w14:textId="451B3172" w:rsidR="004052F1" w:rsidRPr="00040924"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BC0DCD" w14:paraId="58833E85"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1677EE3" w14:textId="562217FB" w:rsidR="004052F1" w:rsidRPr="00BC0DCD" w:rsidRDefault="00040924" w:rsidP="0041411E">
            <w:pPr>
              <w:pStyle w:val="Bezproreda"/>
              <w:jc w:val="right"/>
              <w:rPr>
                <w:b w:val="0"/>
                <w:bCs w:val="0"/>
                <w:sz w:val="18"/>
                <w:szCs w:val="18"/>
                <w:lang w:val="hr-HR"/>
              </w:rPr>
            </w:pPr>
            <w:r>
              <w:rPr>
                <w:b w:val="0"/>
                <w:bCs w:val="0"/>
                <w:sz w:val="18"/>
                <w:szCs w:val="18"/>
                <w:lang w:val="hr-HR"/>
              </w:rPr>
              <w:t>3291</w:t>
            </w:r>
          </w:p>
        </w:tc>
        <w:tc>
          <w:tcPr>
            <w:tcW w:w="5673" w:type="dxa"/>
          </w:tcPr>
          <w:p w14:paraId="0A7BA97A" w14:textId="108EB5C2" w:rsidR="004052F1" w:rsidRPr="00BC0DCD" w:rsidRDefault="00B50D5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Naknade za rad predstavničkih i izvršnih tijela, povjerenstava i slično</w:t>
            </w:r>
          </w:p>
        </w:tc>
        <w:tc>
          <w:tcPr>
            <w:tcW w:w="1682" w:type="dxa"/>
          </w:tcPr>
          <w:p w14:paraId="45216D16" w14:textId="390491AA" w:rsidR="004052F1" w:rsidRPr="00BC0DCD"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17.568,35</w:t>
            </w:r>
          </w:p>
        </w:tc>
        <w:tc>
          <w:tcPr>
            <w:tcW w:w="2081" w:type="dxa"/>
          </w:tcPr>
          <w:p w14:paraId="2E62AE93" w14:textId="77777777" w:rsidR="004052F1" w:rsidRPr="00BC0DCD"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1ACFFF1E" w14:textId="443B3A49" w:rsidR="004052F1" w:rsidRPr="00BC0DCD"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33.501,64</w:t>
            </w:r>
          </w:p>
        </w:tc>
        <w:tc>
          <w:tcPr>
            <w:tcW w:w="1532" w:type="dxa"/>
          </w:tcPr>
          <w:p w14:paraId="387AE0D7" w14:textId="64C370AE" w:rsidR="004052F1" w:rsidRPr="00BC0DCD"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190,69%</w:t>
            </w:r>
          </w:p>
        </w:tc>
        <w:tc>
          <w:tcPr>
            <w:tcW w:w="910" w:type="dxa"/>
          </w:tcPr>
          <w:p w14:paraId="5D1061C2" w14:textId="77777777" w:rsidR="004052F1" w:rsidRPr="00BC0DCD"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BC0DCD" w14:paraId="64DFF885"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3E025580" w14:textId="1AE8DE59" w:rsidR="004052F1" w:rsidRPr="00BC0DCD" w:rsidRDefault="00040924" w:rsidP="0041411E">
            <w:pPr>
              <w:pStyle w:val="Bezproreda"/>
              <w:jc w:val="right"/>
              <w:rPr>
                <w:b w:val="0"/>
                <w:bCs w:val="0"/>
                <w:sz w:val="18"/>
                <w:szCs w:val="18"/>
                <w:lang w:val="hr-HR"/>
              </w:rPr>
            </w:pPr>
            <w:r>
              <w:rPr>
                <w:b w:val="0"/>
                <w:bCs w:val="0"/>
                <w:sz w:val="18"/>
                <w:szCs w:val="18"/>
                <w:lang w:val="hr-HR"/>
              </w:rPr>
              <w:t>3292</w:t>
            </w:r>
          </w:p>
        </w:tc>
        <w:tc>
          <w:tcPr>
            <w:tcW w:w="5673" w:type="dxa"/>
          </w:tcPr>
          <w:p w14:paraId="7A96D987" w14:textId="683C7F5C" w:rsidR="004052F1" w:rsidRPr="00BC0DCD" w:rsidRDefault="00B50D5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Premije osiguranja</w:t>
            </w:r>
          </w:p>
        </w:tc>
        <w:tc>
          <w:tcPr>
            <w:tcW w:w="1682" w:type="dxa"/>
          </w:tcPr>
          <w:p w14:paraId="0823FB92" w14:textId="5575833A" w:rsidR="004052F1" w:rsidRPr="00BC0DCD"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4.835,82</w:t>
            </w:r>
          </w:p>
        </w:tc>
        <w:tc>
          <w:tcPr>
            <w:tcW w:w="2081" w:type="dxa"/>
          </w:tcPr>
          <w:p w14:paraId="6776B653" w14:textId="77777777" w:rsidR="004052F1" w:rsidRPr="00BC0DCD"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03D8763" w14:textId="383F5570" w:rsidR="004052F1" w:rsidRPr="00BC0DCD"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5.798,46</w:t>
            </w:r>
          </w:p>
        </w:tc>
        <w:tc>
          <w:tcPr>
            <w:tcW w:w="1532" w:type="dxa"/>
          </w:tcPr>
          <w:p w14:paraId="637FB6C2" w14:textId="38C6BA0C" w:rsidR="004052F1" w:rsidRPr="00BC0DCD"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119,91%</w:t>
            </w:r>
          </w:p>
        </w:tc>
        <w:tc>
          <w:tcPr>
            <w:tcW w:w="910" w:type="dxa"/>
          </w:tcPr>
          <w:p w14:paraId="3593097E" w14:textId="77777777" w:rsidR="004052F1" w:rsidRPr="00BC0DCD"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BC0DCD" w14:paraId="1A3FAFA6"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F4DE6AC" w14:textId="25A68DE4" w:rsidR="004052F1" w:rsidRPr="00BC0DCD" w:rsidRDefault="00040924" w:rsidP="0041411E">
            <w:pPr>
              <w:pStyle w:val="Bezproreda"/>
              <w:jc w:val="right"/>
              <w:rPr>
                <w:b w:val="0"/>
                <w:bCs w:val="0"/>
                <w:sz w:val="18"/>
                <w:szCs w:val="18"/>
                <w:lang w:val="hr-HR"/>
              </w:rPr>
            </w:pPr>
            <w:r>
              <w:rPr>
                <w:b w:val="0"/>
                <w:bCs w:val="0"/>
                <w:sz w:val="18"/>
                <w:szCs w:val="18"/>
                <w:lang w:val="hr-HR"/>
              </w:rPr>
              <w:t>3293</w:t>
            </w:r>
          </w:p>
        </w:tc>
        <w:tc>
          <w:tcPr>
            <w:tcW w:w="5673" w:type="dxa"/>
          </w:tcPr>
          <w:p w14:paraId="6A9744F3" w14:textId="1750DB9E" w:rsidR="004052F1" w:rsidRPr="00BC0DCD" w:rsidRDefault="00B50D5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Reprezentacija</w:t>
            </w:r>
          </w:p>
        </w:tc>
        <w:tc>
          <w:tcPr>
            <w:tcW w:w="1682" w:type="dxa"/>
          </w:tcPr>
          <w:p w14:paraId="483D10D8" w14:textId="572B7E0C" w:rsidR="004052F1" w:rsidRPr="00BC0DCD"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16.932,56</w:t>
            </w:r>
          </w:p>
        </w:tc>
        <w:tc>
          <w:tcPr>
            <w:tcW w:w="2081" w:type="dxa"/>
          </w:tcPr>
          <w:p w14:paraId="69BBFDE4" w14:textId="77777777" w:rsidR="004052F1" w:rsidRPr="00BC0DCD"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6C080258" w14:textId="06AF7A0A" w:rsidR="004052F1" w:rsidRPr="00BC0DCD"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19.888,61</w:t>
            </w:r>
          </w:p>
        </w:tc>
        <w:tc>
          <w:tcPr>
            <w:tcW w:w="1532" w:type="dxa"/>
          </w:tcPr>
          <w:p w14:paraId="0A4EE71A" w14:textId="3ADC3B59" w:rsidR="004052F1" w:rsidRPr="00BC0DCD"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117,46%</w:t>
            </w:r>
          </w:p>
        </w:tc>
        <w:tc>
          <w:tcPr>
            <w:tcW w:w="910" w:type="dxa"/>
          </w:tcPr>
          <w:p w14:paraId="1004911D" w14:textId="77777777" w:rsidR="004052F1" w:rsidRPr="00BC0DCD"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040924" w:rsidRPr="00FE6AC2" w14:paraId="453008C7"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A6C0181" w14:textId="6506B782" w:rsidR="00040924" w:rsidRDefault="00040924" w:rsidP="0041411E">
            <w:pPr>
              <w:pStyle w:val="Bezproreda"/>
              <w:jc w:val="right"/>
              <w:rPr>
                <w:b w:val="0"/>
                <w:bCs w:val="0"/>
                <w:sz w:val="18"/>
                <w:szCs w:val="18"/>
                <w:lang w:val="hr-HR"/>
              </w:rPr>
            </w:pPr>
            <w:r>
              <w:rPr>
                <w:b w:val="0"/>
                <w:bCs w:val="0"/>
                <w:sz w:val="18"/>
                <w:szCs w:val="18"/>
                <w:lang w:val="hr-HR"/>
              </w:rPr>
              <w:t>3294</w:t>
            </w:r>
          </w:p>
        </w:tc>
        <w:tc>
          <w:tcPr>
            <w:tcW w:w="5673" w:type="dxa"/>
          </w:tcPr>
          <w:p w14:paraId="4C829930" w14:textId="5EEFE6EB" w:rsidR="00040924" w:rsidRPr="00FE6AC2" w:rsidRDefault="00B50D5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Članarine i norme</w:t>
            </w:r>
          </w:p>
        </w:tc>
        <w:tc>
          <w:tcPr>
            <w:tcW w:w="1682" w:type="dxa"/>
          </w:tcPr>
          <w:p w14:paraId="493BB2C9" w14:textId="5D15B048" w:rsidR="00040924" w:rsidRPr="00FE6AC2"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1.968,02</w:t>
            </w:r>
          </w:p>
        </w:tc>
        <w:tc>
          <w:tcPr>
            <w:tcW w:w="2081" w:type="dxa"/>
          </w:tcPr>
          <w:p w14:paraId="12469586" w14:textId="77777777" w:rsidR="00040924" w:rsidRPr="00FE6AC2" w:rsidRDefault="000409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38E2FA9D" w14:textId="503CB1D9" w:rsidR="00040924" w:rsidRPr="00FE6AC2"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1.968,02</w:t>
            </w:r>
          </w:p>
        </w:tc>
        <w:tc>
          <w:tcPr>
            <w:tcW w:w="1532" w:type="dxa"/>
          </w:tcPr>
          <w:p w14:paraId="76B53711" w14:textId="2DDD88C5" w:rsidR="00040924" w:rsidRPr="00FE6AC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100,00%</w:t>
            </w:r>
          </w:p>
        </w:tc>
        <w:tc>
          <w:tcPr>
            <w:tcW w:w="910" w:type="dxa"/>
          </w:tcPr>
          <w:p w14:paraId="210E85CF" w14:textId="77777777" w:rsidR="00040924" w:rsidRPr="00FE6AC2" w:rsidRDefault="000409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FE6AC2" w14:paraId="07AC505D"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33267B96" w14:textId="75050C41" w:rsidR="004052F1" w:rsidRPr="00FE6AC2" w:rsidRDefault="00040924" w:rsidP="0041411E">
            <w:pPr>
              <w:pStyle w:val="Bezproreda"/>
              <w:jc w:val="right"/>
              <w:rPr>
                <w:b w:val="0"/>
                <w:bCs w:val="0"/>
                <w:sz w:val="18"/>
                <w:szCs w:val="18"/>
                <w:lang w:val="hr-HR"/>
              </w:rPr>
            </w:pPr>
            <w:r>
              <w:rPr>
                <w:b w:val="0"/>
                <w:bCs w:val="0"/>
                <w:sz w:val="18"/>
                <w:szCs w:val="18"/>
                <w:lang w:val="hr-HR"/>
              </w:rPr>
              <w:t>3299</w:t>
            </w:r>
          </w:p>
        </w:tc>
        <w:tc>
          <w:tcPr>
            <w:tcW w:w="5673" w:type="dxa"/>
          </w:tcPr>
          <w:p w14:paraId="666005BA" w14:textId="7E409F1A" w:rsidR="004052F1" w:rsidRPr="00FE6AC2" w:rsidRDefault="00B50D5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Ostali nespomenuti rashodi poslovanja</w:t>
            </w:r>
          </w:p>
        </w:tc>
        <w:tc>
          <w:tcPr>
            <w:tcW w:w="1682" w:type="dxa"/>
          </w:tcPr>
          <w:p w14:paraId="0CC8A16A" w14:textId="383F5D44" w:rsidR="004052F1" w:rsidRPr="00FE6AC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16.088,20</w:t>
            </w:r>
          </w:p>
        </w:tc>
        <w:tc>
          <w:tcPr>
            <w:tcW w:w="2081" w:type="dxa"/>
          </w:tcPr>
          <w:p w14:paraId="07E5281E" w14:textId="77777777" w:rsidR="004052F1" w:rsidRPr="00FE6AC2"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7D40BABF" w14:textId="6C287255" w:rsidR="004052F1" w:rsidRPr="00FE6AC2"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16.457,70</w:t>
            </w:r>
          </w:p>
        </w:tc>
        <w:tc>
          <w:tcPr>
            <w:tcW w:w="1532" w:type="dxa"/>
          </w:tcPr>
          <w:p w14:paraId="374925E7" w14:textId="26D4B354" w:rsidR="004052F1" w:rsidRPr="00FE6AC2"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102,30%</w:t>
            </w:r>
          </w:p>
        </w:tc>
        <w:tc>
          <w:tcPr>
            <w:tcW w:w="910" w:type="dxa"/>
          </w:tcPr>
          <w:p w14:paraId="0C3FD3C8" w14:textId="77777777" w:rsidR="004052F1" w:rsidRPr="00FE6AC2"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9771A2" w14:paraId="26F4865D"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893B5CE" w14:textId="1348884A" w:rsidR="004052F1" w:rsidRPr="009771A2" w:rsidRDefault="00040924" w:rsidP="0041411E">
            <w:pPr>
              <w:pStyle w:val="Bezproreda"/>
              <w:jc w:val="right"/>
              <w:rPr>
                <w:sz w:val="18"/>
                <w:szCs w:val="18"/>
                <w:lang w:val="hr-HR"/>
              </w:rPr>
            </w:pPr>
            <w:r w:rsidRPr="009771A2">
              <w:rPr>
                <w:sz w:val="18"/>
                <w:szCs w:val="18"/>
                <w:lang w:val="hr-HR"/>
              </w:rPr>
              <w:t>34</w:t>
            </w:r>
          </w:p>
        </w:tc>
        <w:tc>
          <w:tcPr>
            <w:tcW w:w="5673" w:type="dxa"/>
          </w:tcPr>
          <w:p w14:paraId="55B29E9D" w14:textId="54102CA1" w:rsidR="004052F1" w:rsidRPr="009771A2" w:rsidRDefault="00B50D52" w:rsidP="0041411E">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771A2">
              <w:rPr>
                <w:b/>
                <w:bCs/>
                <w:sz w:val="18"/>
                <w:szCs w:val="18"/>
                <w:lang w:val="hr-HR"/>
              </w:rPr>
              <w:t>Financijski rashodi</w:t>
            </w:r>
          </w:p>
        </w:tc>
        <w:tc>
          <w:tcPr>
            <w:tcW w:w="1682" w:type="dxa"/>
          </w:tcPr>
          <w:p w14:paraId="407BD3C3" w14:textId="4E5731E2" w:rsidR="004052F1" w:rsidRPr="009771A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771A2">
              <w:rPr>
                <w:b/>
                <w:bCs/>
                <w:sz w:val="18"/>
                <w:szCs w:val="18"/>
                <w:lang w:val="hr-HR"/>
              </w:rPr>
              <w:t>6.379,36</w:t>
            </w:r>
          </w:p>
        </w:tc>
        <w:tc>
          <w:tcPr>
            <w:tcW w:w="2081" w:type="dxa"/>
          </w:tcPr>
          <w:p w14:paraId="6977BACD" w14:textId="6BE441EE" w:rsidR="004052F1" w:rsidRPr="009771A2" w:rsidRDefault="009771A2" w:rsidP="009771A2">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771A2">
              <w:rPr>
                <w:b/>
                <w:bCs/>
                <w:sz w:val="18"/>
                <w:szCs w:val="18"/>
                <w:lang w:val="hr-HR"/>
              </w:rPr>
              <w:t>7.970,00</w:t>
            </w:r>
          </w:p>
        </w:tc>
        <w:tc>
          <w:tcPr>
            <w:tcW w:w="2090" w:type="dxa"/>
          </w:tcPr>
          <w:p w14:paraId="314637F2" w14:textId="6E923A14" w:rsidR="004052F1" w:rsidRPr="009771A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771A2">
              <w:rPr>
                <w:b/>
                <w:bCs/>
                <w:sz w:val="18"/>
                <w:szCs w:val="18"/>
                <w:lang w:val="hr-HR"/>
              </w:rPr>
              <w:t>6.382,69</w:t>
            </w:r>
          </w:p>
        </w:tc>
        <w:tc>
          <w:tcPr>
            <w:tcW w:w="1532" w:type="dxa"/>
          </w:tcPr>
          <w:p w14:paraId="6DDD00D9" w14:textId="51E4E20D" w:rsidR="004052F1" w:rsidRPr="009771A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771A2">
              <w:rPr>
                <w:b/>
                <w:bCs/>
                <w:sz w:val="18"/>
                <w:szCs w:val="18"/>
                <w:lang w:val="hr-HR"/>
              </w:rPr>
              <w:t>100,05%</w:t>
            </w:r>
          </w:p>
        </w:tc>
        <w:tc>
          <w:tcPr>
            <w:tcW w:w="910" w:type="dxa"/>
          </w:tcPr>
          <w:p w14:paraId="52767F0A" w14:textId="622FD04E" w:rsidR="004052F1" w:rsidRPr="009771A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771A2">
              <w:rPr>
                <w:b/>
                <w:bCs/>
                <w:sz w:val="18"/>
                <w:szCs w:val="18"/>
                <w:lang w:val="hr-HR"/>
              </w:rPr>
              <w:t>80,08%</w:t>
            </w:r>
          </w:p>
        </w:tc>
      </w:tr>
      <w:tr w:rsidR="004052F1" w:rsidRPr="00FF37E7" w14:paraId="45893B66"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03410BD" w14:textId="0AD6D0C9" w:rsidR="004052F1" w:rsidRPr="00FF37E7" w:rsidRDefault="009771A2" w:rsidP="0041411E">
            <w:pPr>
              <w:pStyle w:val="Bezproreda"/>
              <w:jc w:val="right"/>
              <w:rPr>
                <w:b w:val="0"/>
                <w:bCs w:val="0"/>
                <w:sz w:val="18"/>
                <w:szCs w:val="18"/>
                <w:lang w:val="hr-HR"/>
              </w:rPr>
            </w:pPr>
            <w:r w:rsidRPr="00FF37E7">
              <w:rPr>
                <w:b w:val="0"/>
                <w:bCs w:val="0"/>
                <w:sz w:val="18"/>
                <w:szCs w:val="18"/>
                <w:lang w:val="hr-HR"/>
              </w:rPr>
              <w:t>342</w:t>
            </w:r>
          </w:p>
        </w:tc>
        <w:tc>
          <w:tcPr>
            <w:tcW w:w="5673" w:type="dxa"/>
          </w:tcPr>
          <w:p w14:paraId="78731140" w14:textId="2B07FAF7" w:rsidR="004052F1" w:rsidRPr="00FF37E7" w:rsidRDefault="009771A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Kamate za primljene kredite i zajmove</w:t>
            </w:r>
          </w:p>
        </w:tc>
        <w:tc>
          <w:tcPr>
            <w:tcW w:w="1682" w:type="dxa"/>
          </w:tcPr>
          <w:p w14:paraId="7169C859" w14:textId="4454C283" w:rsidR="004052F1"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0,00</w:t>
            </w:r>
          </w:p>
        </w:tc>
        <w:tc>
          <w:tcPr>
            <w:tcW w:w="2081" w:type="dxa"/>
          </w:tcPr>
          <w:p w14:paraId="0237E12B" w14:textId="77777777" w:rsidR="004052F1" w:rsidRPr="00FF37E7"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34C5D237" w14:textId="2DAE5598" w:rsidR="004052F1"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802,63</w:t>
            </w:r>
          </w:p>
        </w:tc>
        <w:tc>
          <w:tcPr>
            <w:tcW w:w="1532" w:type="dxa"/>
          </w:tcPr>
          <w:p w14:paraId="241E462D" w14:textId="3058D19A" w:rsidR="004052F1"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0,00%</w:t>
            </w:r>
          </w:p>
        </w:tc>
        <w:tc>
          <w:tcPr>
            <w:tcW w:w="910" w:type="dxa"/>
          </w:tcPr>
          <w:p w14:paraId="3876EDB0" w14:textId="77777777" w:rsidR="004052F1" w:rsidRPr="00FF37E7"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9771A2" w:rsidRPr="00FF37E7" w14:paraId="3019CC7C"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C7D1682" w14:textId="41704271" w:rsidR="009771A2" w:rsidRPr="00FF37E7" w:rsidRDefault="009771A2" w:rsidP="0041411E">
            <w:pPr>
              <w:pStyle w:val="Bezproreda"/>
              <w:jc w:val="right"/>
              <w:rPr>
                <w:b w:val="0"/>
                <w:bCs w:val="0"/>
                <w:sz w:val="18"/>
                <w:szCs w:val="18"/>
                <w:lang w:val="hr-HR"/>
              </w:rPr>
            </w:pPr>
            <w:r w:rsidRPr="00FF37E7">
              <w:rPr>
                <w:b w:val="0"/>
                <w:bCs w:val="0"/>
                <w:sz w:val="18"/>
                <w:szCs w:val="18"/>
                <w:lang w:val="hr-HR"/>
              </w:rPr>
              <w:t>3422</w:t>
            </w:r>
          </w:p>
        </w:tc>
        <w:tc>
          <w:tcPr>
            <w:tcW w:w="5673" w:type="dxa"/>
          </w:tcPr>
          <w:p w14:paraId="15D55BAF" w14:textId="62C72B79" w:rsidR="009771A2" w:rsidRPr="00FF37E7" w:rsidRDefault="009771A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Kamate za primljene kredite i zajmove od kreditnih i ostalih fina</w:t>
            </w:r>
            <w:r w:rsidR="00C521B1" w:rsidRPr="00FF37E7">
              <w:rPr>
                <w:sz w:val="18"/>
                <w:szCs w:val="18"/>
                <w:lang w:val="hr-HR"/>
              </w:rPr>
              <w:t>n</w:t>
            </w:r>
            <w:r w:rsidRPr="00FF37E7">
              <w:rPr>
                <w:sz w:val="18"/>
                <w:szCs w:val="18"/>
                <w:lang w:val="hr-HR"/>
              </w:rPr>
              <w:t>cijskih institucija</w:t>
            </w:r>
            <w:r w:rsidR="00C521B1" w:rsidRPr="00FF37E7">
              <w:rPr>
                <w:sz w:val="18"/>
                <w:szCs w:val="18"/>
                <w:lang w:val="hr-HR"/>
              </w:rPr>
              <w:t xml:space="preserve"> u javnom sektoru</w:t>
            </w:r>
          </w:p>
        </w:tc>
        <w:tc>
          <w:tcPr>
            <w:tcW w:w="1682" w:type="dxa"/>
          </w:tcPr>
          <w:p w14:paraId="352B1620" w14:textId="5A8BDB01"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0,00</w:t>
            </w:r>
          </w:p>
        </w:tc>
        <w:tc>
          <w:tcPr>
            <w:tcW w:w="2081" w:type="dxa"/>
          </w:tcPr>
          <w:p w14:paraId="50FCA363" w14:textId="77777777" w:rsidR="009771A2" w:rsidRPr="00FF37E7" w:rsidRDefault="009771A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0714FE09" w14:textId="685648E2"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802,63</w:t>
            </w:r>
          </w:p>
        </w:tc>
        <w:tc>
          <w:tcPr>
            <w:tcW w:w="1532" w:type="dxa"/>
          </w:tcPr>
          <w:p w14:paraId="4B62566B" w14:textId="4111E840"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0,00%</w:t>
            </w:r>
          </w:p>
        </w:tc>
        <w:tc>
          <w:tcPr>
            <w:tcW w:w="910" w:type="dxa"/>
          </w:tcPr>
          <w:p w14:paraId="169A14B9" w14:textId="77777777" w:rsidR="009771A2" w:rsidRPr="00FF37E7"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9771A2" w:rsidRPr="00FF37E7" w14:paraId="08F8CC7A"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0E153C32" w14:textId="19A2947B" w:rsidR="009771A2" w:rsidRPr="00FF37E7" w:rsidRDefault="009771A2" w:rsidP="0041411E">
            <w:pPr>
              <w:pStyle w:val="Bezproreda"/>
              <w:jc w:val="right"/>
              <w:rPr>
                <w:b w:val="0"/>
                <w:bCs w:val="0"/>
                <w:sz w:val="18"/>
                <w:szCs w:val="18"/>
                <w:lang w:val="hr-HR"/>
              </w:rPr>
            </w:pPr>
            <w:r w:rsidRPr="00FF37E7">
              <w:rPr>
                <w:b w:val="0"/>
                <w:bCs w:val="0"/>
                <w:sz w:val="18"/>
                <w:szCs w:val="18"/>
                <w:lang w:val="hr-HR"/>
              </w:rPr>
              <w:t>343</w:t>
            </w:r>
          </w:p>
        </w:tc>
        <w:tc>
          <w:tcPr>
            <w:tcW w:w="5673" w:type="dxa"/>
          </w:tcPr>
          <w:p w14:paraId="5FB2F565" w14:textId="0C06733B" w:rsidR="009771A2" w:rsidRPr="00FF37E7" w:rsidRDefault="00C521B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Ostali financijski rashodi</w:t>
            </w:r>
          </w:p>
        </w:tc>
        <w:tc>
          <w:tcPr>
            <w:tcW w:w="1682" w:type="dxa"/>
          </w:tcPr>
          <w:p w14:paraId="6F7D1C79" w14:textId="6A0B6949" w:rsidR="009771A2"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6.379,36</w:t>
            </w:r>
          </w:p>
        </w:tc>
        <w:tc>
          <w:tcPr>
            <w:tcW w:w="2081" w:type="dxa"/>
          </w:tcPr>
          <w:p w14:paraId="2DBA46AB" w14:textId="77777777" w:rsidR="009771A2" w:rsidRPr="00FF37E7" w:rsidRDefault="009771A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5E35D993" w14:textId="12E84A2A" w:rsidR="009771A2"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5.580,06</w:t>
            </w:r>
          </w:p>
        </w:tc>
        <w:tc>
          <w:tcPr>
            <w:tcW w:w="1532" w:type="dxa"/>
          </w:tcPr>
          <w:p w14:paraId="52E8B2DE" w14:textId="6707BD5C" w:rsidR="009771A2"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87,47%</w:t>
            </w:r>
          </w:p>
        </w:tc>
        <w:tc>
          <w:tcPr>
            <w:tcW w:w="910" w:type="dxa"/>
          </w:tcPr>
          <w:p w14:paraId="4422E004" w14:textId="77777777" w:rsidR="009771A2" w:rsidRPr="00FF37E7"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9771A2" w:rsidRPr="00FF37E7" w14:paraId="3E82E433"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7536E78" w14:textId="5A34B641" w:rsidR="009771A2" w:rsidRPr="00FF37E7" w:rsidRDefault="009771A2" w:rsidP="0041411E">
            <w:pPr>
              <w:pStyle w:val="Bezproreda"/>
              <w:jc w:val="right"/>
              <w:rPr>
                <w:b w:val="0"/>
                <w:bCs w:val="0"/>
                <w:sz w:val="18"/>
                <w:szCs w:val="18"/>
                <w:lang w:val="hr-HR"/>
              </w:rPr>
            </w:pPr>
            <w:r w:rsidRPr="00FF37E7">
              <w:rPr>
                <w:b w:val="0"/>
                <w:bCs w:val="0"/>
                <w:sz w:val="18"/>
                <w:szCs w:val="18"/>
                <w:lang w:val="hr-HR"/>
              </w:rPr>
              <w:t>3431</w:t>
            </w:r>
          </w:p>
        </w:tc>
        <w:tc>
          <w:tcPr>
            <w:tcW w:w="5673" w:type="dxa"/>
          </w:tcPr>
          <w:p w14:paraId="56C1EF36" w14:textId="4467F921" w:rsidR="009771A2" w:rsidRPr="00FF37E7" w:rsidRDefault="00C521B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Bankarske usluge i usluge platnog prometa</w:t>
            </w:r>
          </w:p>
        </w:tc>
        <w:tc>
          <w:tcPr>
            <w:tcW w:w="1682" w:type="dxa"/>
          </w:tcPr>
          <w:p w14:paraId="6902C55A" w14:textId="45C2A5B5"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6.368,45</w:t>
            </w:r>
          </w:p>
        </w:tc>
        <w:tc>
          <w:tcPr>
            <w:tcW w:w="2081" w:type="dxa"/>
          </w:tcPr>
          <w:p w14:paraId="2A5A0CA0" w14:textId="77777777" w:rsidR="009771A2" w:rsidRPr="00FF37E7" w:rsidRDefault="009771A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BA3246C" w14:textId="7DB3AD13"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5.570,27</w:t>
            </w:r>
          </w:p>
        </w:tc>
        <w:tc>
          <w:tcPr>
            <w:tcW w:w="1532" w:type="dxa"/>
          </w:tcPr>
          <w:p w14:paraId="1CB93C52" w14:textId="2EF851A8"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87,47%</w:t>
            </w:r>
          </w:p>
        </w:tc>
        <w:tc>
          <w:tcPr>
            <w:tcW w:w="910" w:type="dxa"/>
          </w:tcPr>
          <w:p w14:paraId="094BDDA6" w14:textId="77777777" w:rsidR="009771A2" w:rsidRPr="00FF37E7"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9771A2" w:rsidRPr="00FF37E7" w14:paraId="5FDBFDBF"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1537DAF" w14:textId="26D18B4F" w:rsidR="009771A2" w:rsidRPr="00FF37E7" w:rsidRDefault="009771A2" w:rsidP="0041411E">
            <w:pPr>
              <w:pStyle w:val="Bezproreda"/>
              <w:jc w:val="right"/>
              <w:rPr>
                <w:b w:val="0"/>
                <w:bCs w:val="0"/>
                <w:sz w:val="18"/>
                <w:szCs w:val="18"/>
                <w:lang w:val="hr-HR"/>
              </w:rPr>
            </w:pPr>
            <w:r w:rsidRPr="00FF37E7">
              <w:rPr>
                <w:b w:val="0"/>
                <w:bCs w:val="0"/>
                <w:sz w:val="18"/>
                <w:szCs w:val="18"/>
                <w:lang w:val="hr-HR"/>
              </w:rPr>
              <w:t>3433</w:t>
            </w:r>
          </w:p>
        </w:tc>
        <w:tc>
          <w:tcPr>
            <w:tcW w:w="5673" w:type="dxa"/>
          </w:tcPr>
          <w:p w14:paraId="3B096C61" w14:textId="0867CB20" w:rsidR="009771A2" w:rsidRPr="00FF37E7" w:rsidRDefault="00C521B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Zatezne kamate</w:t>
            </w:r>
          </w:p>
        </w:tc>
        <w:tc>
          <w:tcPr>
            <w:tcW w:w="1682" w:type="dxa"/>
          </w:tcPr>
          <w:p w14:paraId="738F9BDA" w14:textId="1CD66454" w:rsidR="009771A2"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10,91</w:t>
            </w:r>
          </w:p>
        </w:tc>
        <w:tc>
          <w:tcPr>
            <w:tcW w:w="2081" w:type="dxa"/>
          </w:tcPr>
          <w:p w14:paraId="675AF97F" w14:textId="77777777" w:rsidR="009771A2" w:rsidRPr="00FF37E7" w:rsidRDefault="009771A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28226E5B" w14:textId="1563AC96" w:rsidR="009771A2"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9,79</w:t>
            </w:r>
          </w:p>
        </w:tc>
        <w:tc>
          <w:tcPr>
            <w:tcW w:w="1532" w:type="dxa"/>
          </w:tcPr>
          <w:p w14:paraId="4BF05E24" w14:textId="07616EB4" w:rsidR="009771A2"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89,73%</w:t>
            </w:r>
          </w:p>
        </w:tc>
        <w:tc>
          <w:tcPr>
            <w:tcW w:w="910" w:type="dxa"/>
          </w:tcPr>
          <w:p w14:paraId="5F58770C" w14:textId="77777777" w:rsidR="009771A2" w:rsidRPr="00FF37E7"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9771A2" w:rsidRPr="00FF37E7" w14:paraId="46035D5A"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28347895" w14:textId="7F9B1B98" w:rsidR="009771A2" w:rsidRPr="00FF37E7" w:rsidRDefault="009771A2" w:rsidP="0041411E">
            <w:pPr>
              <w:pStyle w:val="Bezproreda"/>
              <w:jc w:val="right"/>
              <w:rPr>
                <w:sz w:val="18"/>
                <w:szCs w:val="18"/>
                <w:lang w:val="hr-HR"/>
              </w:rPr>
            </w:pPr>
            <w:r w:rsidRPr="00FF37E7">
              <w:rPr>
                <w:sz w:val="18"/>
                <w:szCs w:val="18"/>
                <w:lang w:val="hr-HR"/>
              </w:rPr>
              <w:t>36</w:t>
            </w:r>
          </w:p>
        </w:tc>
        <w:tc>
          <w:tcPr>
            <w:tcW w:w="5673" w:type="dxa"/>
          </w:tcPr>
          <w:p w14:paraId="0002A827" w14:textId="6D73BE1C" w:rsidR="009771A2" w:rsidRPr="00FF37E7" w:rsidRDefault="00C521B1" w:rsidP="0041411E">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37E7">
              <w:rPr>
                <w:b/>
                <w:bCs/>
                <w:sz w:val="18"/>
                <w:szCs w:val="18"/>
                <w:lang w:val="hr-HR"/>
              </w:rPr>
              <w:t>Pomoći dane u inozemstvo i unutar općeg proračuna</w:t>
            </w:r>
          </w:p>
        </w:tc>
        <w:tc>
          <w:tcPr>
            <w:tcW w:w="1682" w:type="dxa"/>
          </w:tcPr>
          <w:p w14:paraId="00F9803E" w14:textId="041733EA"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37E7">
              <w:rPr>
                <w:b/>
                <w:bCs/>
                <w:sz w:val="18"/>
                <w:szCs w:val="18"/>
                <w:lang w:val="hr-HR"/>
              </w:rPr>
              <w:t>22.361,98</w:t>
            </w:r>
          </w:p>
        </w:tc>
        <w:tc>
          <w:tcPr>
            <w:tcW w:w="2081" w:type="dxa"/>
          </w:tcPr>
          <w:p w14:paraId="7EB9741B" w14:textId="66DCFF49" w:rsidR="009771A2" w:rsidRPr="00FF37E7" w:rsidRDefault="00FF37E7" w:rsidP="00FF37E7">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37E7">
              <w:rPr>
                <w:b/>
                <w:bCs/>
                <w:sz w:val="18"/>
                <w:szCs w:val="18"/>
                <w:lang w:val="hr-HR"/>
              </w:rPr>
              <w:t>120.515,00</w:t>
            </w:r>
          </w:p>
        </w:tc>
        <w:tc>
          <w:tcPr>
            <w:tcW w:w="2090" w:type="dxa"/>
          </w:tcPr>
          <w:p w14:paraId="2BA83694" w14:textId="6A4191A2"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37E7">
              <w:rPr>
                <w:b/>
                <w:bCs/>
                <w:sz w:val="18"/>
                <w:szCs w:val="18"/>
                <w:lang w:val="hr-HR"/>
              </w:rPr>
              <w:t>114.267,22</w:t>
            </w:r>
          </w:p>
        </w:tc>
        <w:tc>
          <w:tcPr>
            <w:tcW w:w="1532" w:type="dxa"/>
          </w:tcPr>
          <w:p w14:paraId="6F42A0F5" w14:textId="77B9C0BF"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37E7">
              <w:rPr>
                <w:b/>
                <w:bCs/>
                <w:sz w:val="18"/>
                <w:szCs w:val="18"/>
                <w:lang w:val="hr-HR"/>
              </w:rPr>
              <w:t>510,99%</w:t>
            </w:r>
          </w:p>
        </w:tc>
        <w:tc>
          <w:tcPr>
            <w:tcW w:w="910" w:type="dxa"/>
          </w:tcPr>
          <w:p w14:paraId="6A25C4FF" w14:textId="47007BF3"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37E7">
              <w:rPr>
                <w:b/>
                <w:bCs/>
                <w:sz w:val="18"/>
                <w:szCs w:val="18"/>
                <w:lang w:val="hr-HR"/>
              </w:rPr>
              <w:t>94,82%</w:t>
            </w:r>
          </w:p>
        </w:tc>
      </w:tr>
      <w:tr w:rsidR="009771A2" w:rsidRPr="00FE6AC2" w14:paraId="4C37F96A"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10AA5837" w14:textId="7E1F4F36" w:rsidR="009771A2" w:rsidRPr="00FE6AC2" w:rsidRDefault="009771A2" w:rsidP="0041411E">
            <w:pPr>
              <w:pStyle w:val="Bezproreda"/>
              <w:jc w:val="right"/>
              <w:rPr>
                <w:b w:val="0"/>
                <w:bCs w:val="0"/>
                <w:sz w:val="18"/>
                <w:szCs w:val="18"/>
                <w:lang w:val="hr-HR"/>
              </w:rPr>
            </w:pPr>
            <w:r>
              <w:rPr>
                <w:b w:val="0"/>
                <w:bCs w:val="0"/>
                <w:sz w:val="18"/>
                <w:szCs w:val="18"/>
                <w:lang w:val="hr-HR"/>
              </w:rPr>
              <w:t>363</w:t>
            </w:r>
          </w:p>
        </w:tc>
        <w:tc>
          <w:tcPr>
            <w:tcW w:w="5673" w:type="dxa"/>
          </w:tcPr>
          <w:p w14:paraId="7206E82E" w14:textId="3B34AD3F" w:rsidR="009771A2" w:rsidRPr="00FE6AC2" w:rsidRDefault="00C521B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Pomoći drugom proračunu i izvanproračunskim korisnicima</w:t>
            </w:r>
          </w:p>
        </w:tc>
        <w:tc>
          <w:tcPr>
            <w:tcW w:w="1682" w:type="dxa"/>
          </w:tcPr>
          <w:p w14:paraId="0E062161" w14:textId="568FAA41" w:rsidR="009771A2" w:rsidRPr="00FE6AC2"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22.361,98</w:t>
            </w:r>
          </w:p>
        </w:tc>
        <w:tc>
          <w:tcPr>
            <w:tcW w:w="2081" w:type="dxa"/>
          </w:tcPr>
          <w:p w14:paraId="1C3B32AC" w14:textId="77777777" w:rsidR="009771A2" w:rsidRPr="00FE6AC2" w:rsidRDefault="009771A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2613BF50" w14:textId="496C18AE" w:rsidR="009771A2" w:rsidRPr="00FE6AC2"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114.267,22</w:t>
            </w:r>
          </w:p>
        </w:tc>
        <w:tc>
          <w:tcPr>
            <w:tcW w:w="1532" w:type="dxa"/>
          </w:tcPr>
          <w:p w14:paraId="5E9F16D5" w14:textId="7F150124" w:rsidR="009771A2" w:rsidRPr="00FE6AC2"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510,99%</w:t>
            </w:r>
          </w:p>
        </w:tc>
        <w:tc>
          <w:tcPr>
            <w:tcW w:w="910" w:type="dxa"/>
          </w:tcPr>
          <w:p w14:paraId="183BE11E" w14:textId="77777777" w:rsidR="009771A2" w:rsidRPr="00FE6AC2"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9771A2" w:rsidRPr="00FE6AC2" w14:paraId="4C76465A"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F4B96E2" w14:textId="51B32A3C" w:rsidR="009771A2" w:rsidRPr="00FE6AC2" w:rsidRDefault="009771A2" w:rsidP="0041411E">
            <w:pPr>
              <w:pStyle w:val="Bezproreda"/>
              <w:jc w:val="right"/>
              <w:rPr>
                <w:b w:val="0"/>
                <w:bCs w:val="0"/>
                <w:sz w:val="18"/>
                <w:szCs w:val="18"/>
                <w:lang w:val="hr-HR"/>
              </w:rPr>
            </w:pPr>
            <w:r>
              <w:rPr>
                <w:b w:val="0"/>
                <w:bCs w:val="0"/>
                <w:sz w:val="18"/>
                <w:szCs w:val="18"/>
                <w:lang w:val="hr-HR"/>
              </w:rPr>
              <w:t>3631</w:t>
            </w:r>
          </w:p>
        </w:tc>
        <w:tc>
          <w:tcPr>
            <w:tcW w:w="5673" w:type="dxa"/>
          </w:tcPr>
          <w:p w14:paraId="71E84A9E" w14:textId="3518D8DD" w:rsidR="009771A2" w:rsidRPr="00FE6AC2" w:rsidRDefault="00C521B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Tekuće pomoći drugom proračunu i izvanproračunskim korisnicima</w:t>
            </w:r>
          </w:p>
        </w:tc>
        <w:tc>
          <w:tcPr>
            <w:tcW w:w="1682" w:type="dxa"/>
          </w:tcPr>
          <w:p w14:paraId="77838C87" w14:textId="0789D7ED" w:rsidR="009771A2" w:rsidRPr="00FE6AC2"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22.361,98</w:t>
            </w:r>
          </w:p>
        </w:tc>
        <w:tc>
          <w:tcPr>
            <w:tcW w:w="2081" w:type="dxa"/>
          </w:tcPr>
          <w:p w14:paraId="0CB2FE13" w14:textId="77777777" w:rsidR="009771A2" w:rsidRPr="00FE6AC2" w:rsidRDefault="009771A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49C9C916" w14:textId="4AD37F42" w:rsidR="009771A2" w:rsidRPr="00FE6AC2"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27.997,39</w:t>
            </w:r>
          </w:p>
        </w:tc>
        <w:tc>
          <w:tcPr>
            <w:tcW w:w="1532" w:type="dxa"/>
          </w:tcPr>
          <w:p w14:paraId="5D3434F2" w14:textId="6BB02045" w:rsidR="009771A2" w:rsidRPr="00FE6AC2"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125,20%</w:t>
            </w:r>
          </w:p>
        </w:tc>
        <w:tc>
          <w:tcPr>
            <w:tcW w:w="910" w:type="dxa"/>
          </w:tcPr>
          <w:p w14:paraId="36E00D98" w14:textId="77777777" w:rsidR="009771A2" w:rsidRPr="00FE6AC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C521B1" w:rsidRPr="00FE6AC2" w14:paraId="474025C9"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4195EEF" w14:textId="4DC65A7A" w:rsidR="00C521B1" w:rsidRPr="00FE6AC2" w:rsidRDefault="00C521B1" w:rsidP="00C521B1">
            <w:pPr>
              <w:pStyle w:val="Bezproreda"/>
              <w:jc w:val="right"/>
              <w:rPr>
                <w:b w:val="0"/>
                <w:bCs w:val="0"/>
                <w:sz w:val="18"/>
                <w:szCs w:val="18"/>
                <w:lang w:val="hr-HR"/>
              </w:rPr>
            </w:pPr>
            <w:r>
              <w:rPr>
                <w:b w:val="0"/>
                <w:bCs w:val="0"/>
                <w:sz w:val="18"/>
                <w:szCs w:val="18"/>
                <w:lang w:val="hr-HR"/>
              </w:rPr>
              <w:t>3632</w:t>
            </w:r>
          </w:p>
        </w:tc>
        <w:tc>
          <w:tcPr>
            <w:tcW w:w="5673" w:type="dxa"/>
          </w:tcPr>
          <w:p w14:paraId="1C5BBFA8" w14:textId="5FB69455" w:rsidR="00C521B1" w:rsidRPr="00FE6AC2"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Kapitalne pomoći drugom proračunu i izvanproračunskim korisnicima</w:t>
            </w:r>
          </w:p>
        </w:tc>
        <w:tc>
          <w:tcPr>
            <w:tcW w:w="1682" w:type="dxa"/>
          </w:tcPr>
          <w:p w14:paraId="06D458CA" w14:textId="240A753B" w:rsidR="00C521B1" w:rsidRPr="00FE6AC2" w:rsidRDefault="00FF37E7"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2081" w:type="dxa"/>
          </w:tcPr>
          <w:p w14:paraId="1B5EFF2C" w14:textId="77777777" w:rsidR="00C521B1" w:rsidRPr="00FE6AC2"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267000E5" w14:textId="1FD9770B" w:rsidR="00C521B1" w:rsidRPr="00FE6AC2" w:rsidRDefault="00FF37E7"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86.269,83</w:t>
            </w:r>
          </w:p>
        </w:tc>
        <w:tc>
          <w:tcPr>
            <w:tcW w:w="1532" w:type="dxa"/>
          </w:tcPr>
          <w:p w14:paraId="31DF16BA" w14:textId="30B235DF" w:rsidR="00C521B1" w:rsidRPr="00FE6AC2" w:rsidRDefault="00FF37E7"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910" w:type="dxa"/>
          </w:tcPr>
          <w:p w14:paraId="5677A6A0" w14:textId="77777777" w:rsidR="00C521B1" w:rsidRPr="00FE6AC2" w:rsidRDefault="00C521B1"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C521B1" w:rsidRPr="00C521B1" w14:paraId="1C3E85B5"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A474E4D" w14:textId="3D5A8685" w:rsidR="00C521B1" w:rsidRPr="00C521B1" w:rsidRDefault="00C521B1" w:rsidP="00C521B1">
            <w:pPr>
              <w:pStyle w:val="Bezproreda"/>
              <w:jc w:val="right"/>
              <w:rPr>
                <w:sz w:val="18"/>
                <w:szCs w:val="18"/>
                <w:lang w:val="hr-HR"/>
              </w:rPr>
            </w:pPr>
            <w:r w:rsidRPr="00C521B1">
              <w:rPr>
                <w:sz w:val="18"/>
                <w:szCs w:val="18"/>
                <w:lang w:val="hr-HR"/>
              </w:rPr>
              <w:t>37</w:t>
            </w:r>
          </w:p>
        </w:tc>
        <w:tc>
          <w:tcPr>
            <w:tcW w:w="5673" w:type="dxa"/>
          </w:tcPr>
          <w:p w14:paraId="7C93B610" w14:textId="7EF11B7E" w:rsidR="00C521B1" w:rsidRPr="00C521B1" w:rsidRDefault="00C521B1" w:rsidP="00C521B1">
            <w:pPr>
              <w:pStyle w:val="Bezproreda"/>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C521B1">
              <w:rPr>
                <w:b/>
                <w:bCs/>
                <w:sz w:val="16"/>
                <w:szCs w:val="16"/>
                <w:lang w:val="hr-HR"/>
              </w:rPr>
              <w:t>Naknade građanima i kućanstvima na temelju osiguranja i druge naknade</w:t>
            </w:r>
          </w:p>
        </w:tc>
        <w:tc>
          <w:tcPr>
            <w:tcW w:w="1682" w:type="dxa"/>
          </w:tcPr>
          <w:p w14:paraId="49BC78B3" w14:textId="64945378" w:rsidR="00C521B1" w:rsidRPr="00C521B1" w:rsidRDefault="00FF37E7"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52.255,60</w:t>
            </w:r>
          </w:p>
        </w:tc>
        <w:tc>
          <w:tcPr>
            <w:tcW w:w="2081" w:type="dxa"/>
          </w:tcPr>
          <w:p w14:paraId="5E6F52A7" w14:textId="600730A1" w:rsidR="00C521B1" w:rsidRPr="00C521B1" w:rsidRDefault="00FF37E7" w:rsidP="00FF37E7">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91.801,00</w:t>
            </w:r>
          </w:p>
        </w:tc>
        <w:tc>
          <w:tcPr>
            <w:tcW w:w="2090" w:type="dxa"/>
          </w:tcPr>
          <w:p w14:paraId="6FC2B286" w14:textId="67AFE97D" w:rsidR="00C521B1" w:rsidRPr="00C521B1" w:rsidRDefault="00FF37E7"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67.550,97</w:t>
            </w:r>
          </w:p>
        </w:tc>
        <w:tc>
          <w:tcPr>
            <w:tcW w:w="1532" w:type="dxa"/>
          </w:tcPr>
          <w:p w14:paraId="1B47A110" w14:textId="0BE5559F" w:rsidR="00C521B1" w:rsidRPr="00C521B1" w:rsidRDefault="00FF37E7"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129,27%</w:t>
            </w:r>
          </w:p>
        </w:tc>
        <w:tc>
          <w:tcPr>
            <w:tcW w:w="910" w:type="dxa"/>
          </w:tcPr>
          <w:p w14:paraId="25FAA952" w14:textId="6B18FA8A" w:rsidR="00C521B1" w:rsidRPr="00C521B1" w:rsidRDefault="00FF37E7"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73,58%</w:t>
            </w:r>
          </w:p>
        </w:tc>
      </w:tr>
      <w:tr w:rsidR="00C521B1" w:rsidRPr="00FF2DCA" w14:paraId="2F01EA24"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DB33852" w14:textId="5739695D" w:rsidR="00C521B1" w:rsidRPr="00FF2DCA" w:rsidRDefault="00C521B1" w:rsidP="00C521B1">
            <w:pPr>
              <w:pStyle w:val="Bezproreda"/>
              <w:jc w:val="right"/>
              <w:rPr>
                <w:b w:val="0"/>
                <w:bCs w:val="0"/>
                <w:sz w:val="18"/>
                <w:szCs w:val="18"/>
                <w:lang w:val="hr-HR"/>
              </w:rPr>
            </w:pPr>
            <w:r w:rsidRPr="00FF2DCA">
              <w:rPr>
                <w:b w:val="0"/>
                <w:bCs w:val="0"/>
                <w:sz w:val="18"/>
                <w:szCs w:val="18"/>
                <w:lang w:val="hr-HR"/>
              </w:rPr>
              <w:t>372</w:t>
            </w:r>
          </w:p>
        </w:tc>
        <w:tc>
          <w:tcPr>
            <w:tcW w:w="5673" w:type="dxa"/>
          </w:tcPr>
          <w:p w14:paraId="3F849A46" w14:textId="4353C780" w:rsidR="00C521B1" w:rsidRPr="00FF2DCA"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Ostale naknade građanima i kućanstvima iz proračuna</w:t>
            </w:r>
          </w:p>
        </w:tc>
        <w:tc>
          <w:tcPr>
            <w:tcW w:w="1682" w:type="dxa"/>
          </w:tcPr>
          <w:p w14:paraId="5D1F4C44" w14:textId="414A9373"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52.255,60</w:t>
            </w:r>
          </w:p>
        </w:tc>
        <w:tc>
          <w:tcPr>
            <w:tcW w:w="2081" w:type="dxa"/>
          </w:tcPr>
          <w:p w14:paraId="14BDA891" w14:textId="77777777" w:rsidR="00C521B1" w:rsidRPr="00FF2DCA"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AF890AD" w14:textId="42C2707B"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67.550,97</w:t>
            </w:r>
          </w:p>
        </w:tc>
        <w:tc>
          <w:tcPr>
            <w:tcW w:w="1532" w:type="dxa"/>
          </w:tcPr>
          <w:p w14:paraId="3CD31A0F" w14:textId="45282134"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129,27%</w:t>
            </w:r>
          </w:p>
        </w:tc>
        <w:tc>
          <w:tcPr>
            <w:tcW w:w="910" w:type="dxa"/>
          </w:tcPr>
          <w:p w14:paraId="099B89CB" w14:textId="77777777" w:rsidR="00C521B1" w:rsidRPr="00FF2DCA" w:rsidRDefault="00C521B1"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C521B1" w:rsidRPr="00FF2DCA" w14:paraId="09F04542"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97230A3" w14:textId="763BECDF" w:rsidR="00C521B1" w:rsidRPr="00FF2DCA" w:rsidRDefault="00C521B1" w:rsidP="00C521B1">
            <w:pPr>
              <w:pStyle w:val="Bezproreda"/>
              <w:jc w:val="right"/>
              <w:rPr>
                <w:b w:val="0"/>
                <w:bCs w:val="0"/>
                <w:sz w:val="18"/>
                <w:szCs w:val="18"/>
                <w:lang w:val="hr-HR"/>
              </w:rPr>
            </w:pPr>
            <w:r w:rsidRPr="00FF2DCA">
              <w:rPr>
                <w:b w:val="0"/>
                <w:bCs w:val="0"/>
                <w:sz w:val="18"/>
                <w:szCs w:val="18"/>
                <w:lang w:val="hr-HR"/>
              </w:rPr>
              <w:t>3721</w:t>
            </w:r>
          </w:p>
        </w:tc>
        <w:tc>
          <w:tcPr>
            <w:tcW w:w="5673" w:type="dxa"/>
          </w:tcPr>
          <w:p w14:paraId="2CC0C358" w14:textId="4D315DDF" w:rsidR="00C521B1" w:rsidRPr="00FF2DCA" w:rsidRDefault="00C521B1" w:rsidP="00C521B1">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FF2DCA">
              <w:rPr>
                <w:sz w:val="18"/>
                <w:szCs w:val="18"/>
                <w:lang w:val="hr-HR"/>
              </w:rPr>
              <w:t>Naknade građanima i kućanstvima u novcu</w:t>
            </w:r>
          </w:p>
        </w:tc>
        <w:tc>
          <w:tcPr>
            <w:tcW w:w="1682" w:type="dxa"/>
          </w:tcPr>
          <w:p w14:paraId="7A12D09F" w14:textId="677113FE"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2DCA">
              <w:rPr>
                <w:sz w:val="18"/>
                <w:szCs w:val="18"/>
                <w:lang w:val="hr-HR"/>
              </w:rPr>
              <w:t>36.398,52</w:t>
            </w:r>
          </w:p>
        </w:tc>
        <w:tc>
          <w:tcPr>
            <w:tcW w:w="2081" w:type="dxa"/>
          </w:tcPr>
          <w:p w14:paraId="3EDA52CE" w14:textId="77777777" w:rsidR="00C521B1" w:rsidRPr="00FF2DCA" w:rsidRDefault="00C521B1" w:rsidP="00C521B1">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8A78A2B" w14:textId="720466D3"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2DCA">
              <w:rPr>
                <w:sz w:val="18"/>
                <w:szCs w:val="18"/>
                <w:lang w:val="hr-HR"/>
              </w:rPr>
              <w:t>54.825,06</w:t>
            </w:r>
          </w:p>
        </w:tc>
        <w:tc>
          <w:tcPr>
            <w:tcW w:w="1532" w:type="dxa"/>
          </w:tcPr>
          <w:p w14:paraId="2E6C6B97" w14:textId="518A881A"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2DCA">
              <w:rPr>
                <w:sz w:val="18"/>
                <w:szCs w:val="18"/>
                <w:lang w:val="hr-HR"/>
              </w:rPr>
              <w:t>150,62%</w:t>
            </w:r>
          </w:p>
        </w:tc>
        <w:tc>
          <w:tcPr>
            <w:tcW w:w="910" w:type="dxa"/>
          </w:tcPr>
          <w:p w14:paraId="10683CC7" w14:textId="77777777" w:rsidR="00C521B1" w:rsidRPr="00FF2DCA" w:rsidRDefault="00C521B1"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C521B1" w:rsidRPr="00FF2DCA" w14:paraId="1995857C"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B3DE7DD" w14:textId="10772912" w:rsidR="00C521B1" w:rsidRPr="00FF2DCA" w:rsidRDefault="00C521B1" w:rsidP="00C521B1">
            <w:pPr>
              <w:pStyle w:val="Bezproreda"/>
              <w:jc w:val="right"/>
              <w:rPr>
                <w:b w:val="0"/>
                <w:bCs w:val="0"/>
                <w:sz w:val="18"/>
                <w:szCs w:val="18"/>
                <w:lang w:val="hr-HR"/>
              </w:rPr>
            </w:pPr>
            <w:r w:rsidRPr="00FF2DCA">
              <w:rPr>
                <w:b w:val="0"/>
                <w:bCs w:val="0"/>
                <w:sz w:val="18"/>
                <w:szCs w:val="18"/>
                <w:lang w:val="hr-HR"/>
              </w:rPr>
              <w:t>3722</w:t>
            </w:r>
          </w:p>
        </w:tc>
        <w:tc>
          <w:tcPr>
            <w:tcW w:w="5673" w:type="dxa"/>
          </w:tcPr>
          <w:p w14:paraId="10F504C5" w14:textId="73C99D8F" w:rsidR="00C521B1" w:rsidRPr="00FF2DCA"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Naknade građanima i kućanstvima u naravi</w:t>
            </w:r>
          </w:p>
        </w:tc>
        <w:tc>
          <w:tcPr>
            <w:tcW w:w="1682" w:type="dxa"/>
          </w:tcPr>
          <w:p w14:paraId="22C4BA3B" w14:textId="06E9A33B"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15.857,08</w:t>
            </w:r>
          </w:p>
        </w:tc>
        <w:tc>
          <w:tcPr>
            <w:tcW w:w="2081" w:type="dxa"/>
          </w:tcPr>
          <w:p w14:paraId="702939E7" w14:textId="77777777" w:rsidR="00C521B1" w:rsidRPr="00FF2DCA"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789F5644" w14:textId="33999AB7"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12.725,91</w:t>
            </w:r>
          </w:p>
        </w:tc>
        <w:tc>
          <w:tcPr>
            <w:tcW w:w="1532" w:type="dxa"/>
          </w:tcPr>
          <w:p w14:paraId="13BD5894" w14:textId="68A05FDB"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80,25%</w:t>
            </w:r>
          </w:p>
        </w:tc>
        <w:tc>
          <w:tcPr>
            <w:tcW w:w="910" w:type="dxa"/>
          </w:tcPr>
          <w:p w14:paraId="61FBF291" w14:textId="77777777" w:rsidR="00C521B1" w:rsidRPr="00FF2DCA" w:rsidRDefault="00C521B1"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C521B1" w:rsidRPr="00FF2DCA" w14:paraId="65605CE8"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1E1E0243" w14:textId="3A609ECD" w:rsidR="00C521B1" w:rsidRPr="00FF2DCA" w:rsidRDefault="00C521B1" w:rsidP="00C521B1">
            <w:pPr>
              <w:pStyle w:val="Bezproreda"/>
              <w:jc w:val="right"/>
              <w:rPr>
                <w:sz w:val="18"/>
                <w:szCs w:val="18"/>
                <w:lang w:val="hr-HR"/>
              </w:rPr>
            </w:pPr>
            <w:r w:rsidRPr="00FF2DCA">
              <w:rPr>
                <w:sz w:val="18"/>
                <w:szCs w:val="18"/>
                <w:lang w:val="hr-HR"/>
              </w:rPr>
              <w:lastRenderedPageBreak/>
              <w:t>38</w:t>
            </w:r>
          </w:p>
        </w:tc>
        <w:tc>
          <w:tcPr>
            <w:tcW w:w="5673" w:type="dxa"/>
          </w:tcPr>
          <w:p w14:paraId="00498C5A" w14:textId="6D77407C" w:rsidR="00C521B1" w:rsidRPr="00FF2DCA" w:rsidRDefault="00C521B1" w:rsidP="00C521B1">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2DCA">
              <w:rPr>
                <w:b/>
                <w:bCs/>
                <w:sz w:val="18"/>
                <w:szCs w:val="18"/>
                <w:lang w:val="hr-HR"/>
              </w:rPr>
              <w:t>Rashodi za donacije, kazne, naknade šteta i kapitalne pomoći</w:t>
            </w:r>
          </w:p>
        </w:tc>
        <w:tc>
          <w:tcPr>
            <w:tcW w:w="1682" w:type="dxa"/>
          </w:tcPr>
          <w:p w14:paraId="2099FB2A" w14:textId="3503E0D1"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2DCA">
              <w:rPr>
                <w:b/>
                <w:bCs/>
                <w:sz w:val="18"/>
                <w:szCs w:val="18"/>
                <w:lang w:val="hr-HR"/>
              </w:rPr>
              <w:t>76.980,78</w:t>
            </w:r>
          </w:p>
        </w:tc>
        <w:tc>
          <w:tcPr>
            <w:tcW w:w="2081" w:type="dxa"/>
          </w:tcPr>
          <w:p w14:paraId="4E454304" w14:textId="3028444F" w:rsidR="00C521B1" w:rsidRPr="00FF2DCA" w:rsidRDefault="00FF2DCA" w:rsidP="00FF2DCA">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2DCA">
              <w:rPr>
                <w:b/>
                <w:bCs/>
                <w:sz w:val="18"/>
                <w:szCs w:val="18"/>
                <w:lang w:val="hr-HR"/>
              </w:rPr>
              <w:t>103.660,00</w:t>
            </w:r>
          </w:p>
        </w:tc>
        <w:tc>
          <w:tcPr>
            <w:tcW w:w="2090" w:type="dxa"/>
          </w:tcPr>
          <w:p w14:paraId="5228C0A0" w14:textId="4BB3F3B1"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2DCA">
              <w:rPr>
                <w:b/>
                <w:bCs/>
                <w:sz w:val="18"/>
                <w:szCs w:val="18"/>
                <w:lang w:val="hr-HR"/>
              </w:rPr>
              <w:t>93.195,82</w:t>
            </w:r>
          </w:p>
        </w:tc>
        <w:tc>
          <w:tcPr>
            <w:tcW w:w="1532" w:type="dxa"/>
          </w:tcPr>
          <w:p w14:paraId="0072A19B" w14:textId="1D58935A"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2DCA">
              <w:rPr>
                <w:b/>
                <w:bCs/>
                <w:sz w:val="18"/>
                <w:szCs w:val="18"/>
                <w:lang w:val="hr-HR"/>
              </w:rPr>
              <w:t>121,06%</w:t>
            </w:r>
          </w:p>
        </w:tc>
        <w:tc>
          <w:tcPr>
            <w:tcW w:w="910" w:type="dxa"/>
          </w:tcPr>
          <w:p w14:paraId="48AE64DD" w14:textId="1C908C8A"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2DCA">
              <w:rPr>
                <w:b/>
                <w:bCs/>
                <w:sz w:val="18"/>
                <w:szCs w:val="18"/>
                <w:lang w:val="hr-HR"/>
              </w:rPr>
              <w:t>89,91%</w:t>
            </w:r>
          </w:p>
        </w:tc>
      </w:tr>
      <w:tr w:rsidR="00C521B1" w:rsidRPr="00FF2DCA" w14:paraId="31CB342D"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5593F61" w14:textId="5758FD93" w:rsidR="00C521B1" w:rsidRPr="00FF2DCA" w:rsidRDefault="00C521B1" w:rsidP="00C521B1">
            <w:pPr>
              <w:pStyle w:val="Bezproreda"/>
              <w:jc w:val="right"/>
              <w:rPr>
                <w:b w:val="0"/>
                <w:bCs w:val="0"/>
                <w:sz w:val="18"/>
                <w:szCs w:val="18"/>
                <w:lang w:val="hr-HR"/>
              </w:rPr>
            </w:pPr>
            <w:r w:rsidRPr="00FF2DCA">
              <w:rPr>
                <w:b w:val="0"/>
                <w:bCs w:val="0"/>
                <w:sz w:val="18"/>
                <w:szCs w:val="18"/>
                <w:lang w:val="hr-HR"/>
              </w:rPr>
              <w:t>381</w:t>
            </w:r>
          </w:p>
        </w:tc>
        <w:tc>
          <w:tcPr>
            <w:tcW w:w="5673" w:type="dxa"/>
          </w:tcPr>
          <w:p w14:paraId="0BE14FE5" w14:textId="044C8EA1" w:rsidR="00C521B1" w:rsidRPr="00FF2DCA"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Tekuće donacije</w:t>
            </w:r>
          </w:p>
        </w:tc>
        <w:tc>
          <w:tcPr>
            <w:tcW w:w="1682" w:type="dxa"/>
          </w:tcPr>
          <w:p w14:paraId="5DC2CDFF" w14:textId="020ACDD1"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76.980,78</w:t>
            </w:r>
          </w:p>
        </w:tc>
        <w:tc>
          <w:tcPr>
            <w:tcW w:w="2081" w:type="dxa"/>
          </w:tcPr>
          <w:p w14:paraId="15658642" w14:textId="77777777" w:rsidR="00C521B1" w:rsidRPr="00FF2DCA"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72DC448D" w14:textId="444E9DA9"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68.295,82</w:t>
            </w:r>
          </w:p>
        </w:tc>
        <w:tc>
          <w:tcPr>
            <w:tcW w:w="1532" w:type="dxa"/>
          </w:tcPr>
          <w:p w14:paraId="073EC65E" w14:textId="2AA15456"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88,72%</w:t>
            </w:r>
          </w:p>
        </w:tc>
        <w:tc>
          <w:tcPr>
            <w:tcW w:w="910" w:type="dxa"/>
          </w:tcPr>
          <w:p w14:paraId="0E4CC26B" w14:textId="77777777" w:rsidR="00C521B1" w:rsidRPr="00FF2DCA" w:rsidRDefault="00C521B1"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C521B1" w:rsidRPr="00FE6AC2" w14:paraId="560E473D"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2617391C" w14:textId="19E1A89F" w:rsidR="00C521B1" w:rsidRPr="00FE6AC2" w:rsidRDefault="00C521B1" w:rsidP="00C521B1">
            <w:pPr>
              <w:pStyle w:val="Bezproreda"/>
              <w:jc w:val="right"/>
              <w:rPr>
                <w:b w:val="0"/>
                <w:bCs w:val="0"/>
                <w:sz w:val="18"/>
                <w:szCs w:val="18"/>
                <w:lang w:val="hr-HR"/>
              </w:rPr>
            </w:pPr>
            <w:r>
              <w:rPr>
                <w:b w:val="0"/>
                <w:bCs w:val="0"/>
                <w:sz w:val="18"/>
                <w:szCs w:val="18"/>
                <w:lang w:val="hr-HR"/>
              </w:rPr>
              <w:t>3811</w:t>
            </w:r>
          </w:p>
        </w:tc>
        <w:tc>
          <w:tcPr>
            <w:tcW w:w="5673" w:type="dxa"/>
          </w:tcPr>
          <w:p w14:paraId="63F6BC24" w14:textId="7FD9B49B" w:rsidR="00C521B1" w:rsidRPr="00FE6AC2" w:rsidRDefault="00C521B1" w:rsidP="00C521B1">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Tekuće donacije u novcu</w:t>
            </w:r>
          </w:p>
        </w:tc>
        <w:tc>
          <w:tcPr>
            <w:tcW w:w="1682" w:type="dxa"/>
          </w:tcPr>
          <w:p w14:paraId="0B9C8A2C" w14:textId="495ECEB2" w:rsidR="00C521B1" w:rsidRPr="00FE6AC2"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76.980,78</w:t>
            </w:r>
          </w:p>
        </w:tc>
        <w:tc>
          <w:tcPr>
            <w:tcW w:w="2081" w:type="dxa"/>
          </w:tcPr>
          <w:p w14:paraId="0F6D6C57" w14:textId="77777777" w:rsidR="00C521B1" w:rsidRPr="00FE6AC2" w:rsidRDefault="00C521B1" w:rsidP="00C521B1">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73E1FB7A" w14:textId="122DEA29" w:rsidR="00C521B1" w:rsidRPr="00FE6AC2"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68.295,82</w:t>
            </w:r>
          </w:p>
        </w:tc>
        <w:tc>
          <w:tcPr>
            <w:tcW w:w="1532" w:type="dxa"/>
          </w:tcPr>
          <w:p w14:paraId="3F79682A" w14:textId="306C8442" w:rsidR="00C521B1" w:rsidRPr="00FE6AC2"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88,72%</w:t>
            </w:r>
          </w:p>
        </w:tc>
        <w:tc>
          <w:tcPr>
            <w:tcW w:w="910" w:type="dxa"/>
          </w:tcPr>
          <w:p w14:paraId="2F9DDC04" w14:textId="77777777" w:rsidR="00C521B1" w:rsidRPr="00FE6AC2" w:rsidRDefault="00C521B1"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C521B1" w:rsidRPr="00FE6AC2" w14:paraId="55EB68F9"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D037685" w14:textId="38546086" w:rsidR="00C521B1" w:rsidRPr="00FE6AC2" w:rsidRDefault="00C521B1" w:rsidP="00C521B1">
            <w:pPr>
              <w:pStyle w:val="Bezproreda"/>
              <w:jc w:val="right"/>
              <w:rPr>
                <w:b w:val="0"/>
                <w:bCs w:val="0"/>
                <w:sz w:val="18"/>
                <w:szCs w:val="18"/>
                <w:lang w:val="hr-HR"/>
              </w:rPr>
            </w:pPr>
            <w:r>
              <w:rPr>
                <w:b w:val="0"/>
                <w:bCs w:val="0"/>
                <w:sz w:val="18"/>
                <w:szCs w:val="18"/>
                <w:lang w:val="hr-HR"/>
              </w:rPr>
              <w:t>382</w:t>
            </w:r>
          </w:p>
        </w:tc>
        <w:tc>
          <w:tcPr>
            <w:tcW w:w="5673" w:type="dxa"/>
          </w:tcPr>
          <w:p w14:paraId="18E699F2" w14:textId="6B38C188" w:rsidR="00C521B1" w:rsidRPr="00FE6AC2"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Kapitalne donacije</w:t>
            </w:r>
          </w:p>
        </w:tc>
        <w:tc>
          <w:tcPr>
            <w:tcW w:w="1682" w:type="dxa"/>
          </w:tcPr>
          <w:p w14:paraId="61AC9348" w14:textId="44F9E7B5" w:rsidR="00C521B1" w:rsidRPr="00FE6AC2"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2081" w:type="dxa"/>
          </w:tcPr>
          <w:p w14:paraId="349B1E1A" w14:textId="77777777" w:rsidR="00C521B1" w:rsidRPr="00FE6AC2"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3DDEA955" w14:textId="344F40C7" w:rsidR="00C521B1" w:rsidRPr="00FE6AC2"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24.900,00</w:t>
            </w:r>
          </w:p>
        </w:tc>
        <w:tc>
          <w:tcPr>
            <w:tcW w:w="1532" w:type="dxa"/>
          </w:tcPr>
          <w:p w14:paraId="2212EC36" w14:textId="20719758" w:rsidR="00C521B1" w:rsidRPr="00FE6AC2"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910" w:type="dxa"/>
          </w:tcPr>
          <w:p w14:paraId="4AFC8E49" w14:textId="77777777" w:rsidR="00C521B1" w:rsidRPr="00FE6AC2" w:rsidRDefault="00C521B1"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C521B1" w:rsidRPr="00FE6AC2" w14:paraId="1303C9DA"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2BEC49F6" w14:textId="7D8488C1" w:rsidR="00C521B1" w:rsidRPr="00FE6AC2" w:rsidRDefault="00C521B1" w:rsidP="00C521B1">
            <w:pPr>
              <w:pStyle w:val="Bezproreda"/>
              <w:jc w:val="right"/>
              <w:rPr>
                <w:b w:val="0"/>
                <w:bCs w:val="0"/>
                <w:sz w:val="18"/>
                <w:szCs w:val="18"/>
                <w:lang w:val="hr-HR"/>
              </w:rPr>
            </w:pPr>
            <w:r>
              <w:rPr>
                <w:b w:val="0"/>
                <w:bCs w:val="0"/>
                <w:sz w:val="18"/>
                <w:szCs w:val="18"/>
                <w:lang w:val="hr-HR"/>
              </w:rPr>
              <w:t>3821</w:t>
            </w:r>
          </w:p>
        </w:tc>
        <w:tc>
          <w:tcPr>
            <w:tcW w:w="5673" w:type="dxa"/>
          </w:tcPr>
          <w:p w14:paraId="22DE2521" w14:textId="23D7D139" w:rsidR="00C521B1" w:rsidRPr="00FE6AC2" w:rsidRDefault="00C521B1" w:rsidP="00C521B1">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Kapitalne donacije neprofitnim organizacijama</w:t>
            </w:r>
          </w:p>
        </w:tc>
        <w:tc>
          <w:tcPr>
            <w:tcW w:w="1682" w:type="dxa"/>
          </w:tcPr>
          <w:p w14:paraId="3F4336C2" w14:textId="3D2ACF3D" w:rsidR="00C521B1" w:rsidRPr="00FE6AC2"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2081" w:type="dxa"/>
          </w:tcPr>
          <w:p w14:paraId="10988D2B" w14:textId="57564F0C" w:rsidR="00C521B1" w:rsidRPr="00FE6AC2" w:rsidRDefault="00C521B1" w:rsidP="00C521B1">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476C522F" w14:textId="7C300306" w:rsidR="00C521B1" w:rsidRPr="00FE6AC2"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24.900,00</w:t>
            </w:r>
          </w:p>
        </w:tc>
        <w:tc>
          <w:tcPr>
            <w:tcW w:w="1532" w:type="dxa"/>
          </w:tcPr>
          <w:p w14:paraId="2199AB52" w14:textId="5AD6D635" w:rsidR="00C521B1" w:rsidRPr="00FE6AC2"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910" w:type="dxa"/>
          </w:tcPr>
          <w:p w14:paraId="1F4E1EE4" w14:textId="77777777" w:rsidR="00C521B1" w:rsidRPr="00FE6AC2" w:rsidRDefault="00C521B1"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bl>
    <w:p w14:paraId="6A8361F3" w14:textId="77777777" w:rsidR="00FF2DCA" w:rsidRDefault="00FF2DCA" w:rsidP="00FF2DCA">
      <w:pPr>
        <w:pStyle w:val="Bezproreda"/>
        <w:rPr>
          <w:sz w:val="22"/>
          <w:szCs w:val="22"/>
          <w:lang w:val="hr-HR"/>
        </w:rPr>
      </w:pPr>
    </w:p>
    <w:tbl>
      <w:tblPr>
        <w:tblStyle w:val="Obinatablica2"/>
        <w:tblW w:w="15026" w:type="dxa"/>
        <w:tblInd w:w="-709" w:type="dxa"/>
        <w:tblLook w:val="04A0" w:firstRow="1" w:lastRow="0" w:firstColumn="1" w:lastColumn="0" w:noHBand="0" w:noVBand="1"/>
      </w:tblPr>
      <w:tblGrid>
        <w:gridCol w:w="849"/>
        <w:gridCol w:w="5701"/>
        <w:gridCol w:w="1690"/>
        <w:gridCol w:w="2091"/>
        <w:gridCol w:w="2100"/>
        <w:gridCol w:w="1539"/>
        <w:gridCol w:w="1056"/>
      </w:tblGrid>
      <w:tr w:rsidR="00FF2DCA" w:rsidRPr="007336B8" w14:paraId="3554A1B2" w14:textId="77777777" w:rsidTr="00326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D519965" w14:textId="32E442D3" w:rsidR="00FF2DCA" w:rsidRPr="007336B8" w:rsidRDefault="00FF2DCA" w:rsidP="0041411E">
            <w:pPr>
              <w:pStyle w:val="Bezproreda"/>
              <w:jc w:val="right"/>
              <w:rPr>
                <w:sz w:val="20"/>
                <w:szCs w:val="20"/>
                <w:lang w:val="hr-HR"/>
              </w:rPr>
            </w:pPr>
            <w:r>
              <w:rPr>
                <w:sz w:val="20"/>
                <w:szCs w:val="20"/>
                <w:lang w:val="hr-HR"/>
              </w:rPr>
              <w:t>4</w:t>
            </w:r>
          </w:p>
        </w:tc>
        <w:tc>
          <w:tcPr>
            <w:tcW w:w="5701" w:type="dxa"/>
          </w:tcPr>
          <w:p w14:paraId="4E7683AB" w14:textId="53DD27AD" w:rsidR="00FF2DCA" w:rsidRPr="007336B8" w:rsidRDefault="00FF2DCA" w:rsidP="0041411E">
            <w:pPr>
              <w:pStyle w:val="Bezproreda"/>
              <w:cnfStyle w:val="100000000000" w:firstRow="1" w:lastRow="0" w:firstColumn="0" w:lastColumn="0" w:oddVBand="0" w:evenVBand="0" w:oddHBand="0" w:evenHBand="0" w:firstRowFirstColumn="0" w:firstRowLastColumn="0" w:lastRowFirstColumn="0" w:lastRowLastColumn="0"/>
              <w:rPr>
                <w:sz w:val="20"/>
                <w:szCs w:val="20"/>
                <w:lang w:val="hr-HR"/>
              </w:rPr>
            </w:pPr>
            <w:r>
              <w:rPr>
                <w:sz w:val="20"/>
                <w:szCs w:val="20"/>
                <w:lang w:val="hr-HR"/>
              </w:rPr>
              <w:t>Rashodi na nabavu</w:t>
            </w:r>
            <w:r w:rsidR="007F5676">
              <w:rPr>
                <w:sz w:val="20"/>
                <w:szCs w:val="20"/>
                <w:lang w:val="hr-HR"/>
              </w:rPr>
              <w:t xml:space="preserve"> nefinancijske imovine</w:t>
            </w:r>
          </w:p>
        </w:tc>
        <w:tc>
          <w:tcPr>
            <w:tcW w:w="1690" w:type="dxa"/>
          </w:tcPr>
          <w:p w14:paraId="33A61801" w14:textId="26556C56" w:rsidR="00FF2DCA" w:rsidRPr="007336B8" w:rsidRDefault="007F5676"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Pr>
                <w:sz w:val="20"/>
                <w:szCs w:val="20"/>
                <w:lang w:val="hr-HR"/>
              </w:rPr>
              <w:t>958.527,71</w:t>
            </w:r>
          </w:p>
        </w:tc>
        <w:tc>
          <w:tcPr>
            <w:tcW w:w="2091" w:type="dxa"/>
          </w:tcPr>
          <w:p w14:paraId="05F3B2E3" w14:textId="005EED67" w:rsidR="00FF2DCA" w:rsidRPr="007336B8" w:rsidRDefault="007F5676"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Pr>
                <w:sz w:val="20"/>
                <w:szCs w:val="20"/>
                <w:lang w:val="hr-HR"/>
              </w:rPr>
              <w:t>2.864.391,00</w:t>
            </w:r>
          </w:p>
        </w:tc>
        <w:tc>
          <w:tcPr>
            <w:tcW w:w="2100" w:type="dxa"/>
          </w:tcPr>
          <w:p w14:paraId="71225DBE" w14:textId="7A3CDE14" w:rsidR="00FF2DCA" w:rsidRPr="007336B8" w:rsidRDefault="007F5676"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Pr>
                <w:sz w:val="20"/>
                <w:szCs w:val="20"/>
                <w:lang w:val="hr-HR"/>
              </w:rPr>
              <w:t>946.454,80</w:t>
            </w:r>
          </w:p>
        </w:tc>
        <w:tc>
          <w:tcPr>
            <w:tcW w:w="1539" w:type="dxa"/>
          </w:tcPr>
          <w:p w14:paraId="4E733377" w14:textId="0E968B80" w:rsidR="00FF2DCA" w:rsidRPr="007336B8" w:rsidRDefault="007F5676"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Pr>
                <w:sz w:val="20"/>
                <w:szCs w:val="20"/>
                <w:lang w:val="hr-HR"/>
              </w:rPr>
              <w:t>98,74%</w:t>
            </w:r>
          </w:p>
        </w:tc>
        <w:tc>
          <w:tcPr>
            <w:tcW w:w="1056" w:type="dxa"/>
          </w:tcPr>
          <w:p w14:paraId="348A365F" w14:textId="7DCE02BC" w:rsidR="00FF2DCA" w:rsidRPr="007336B8" w:rsidRDefault="007F5676"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Pr>
                <w:sz w:val="20"/>
                <w:szCs w:val="20"/>
                <w:lang w:val="hr-HR"/>
              </w:rPr>
              <w:t>33,04%</w:t>
            </w:r>
          </w:p>
        </w:tc>
      </w:tr>
      <w:tr w:rsidR="00FF2DCA" w:rsidRPr="007336B8" w14:paraId="45B3E721"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0ACBF293" w14:textId="72F8E11B" w:rsidR="00FF2DCA" w:rsidRPr="007336B8" w:rsidRDefault="007F5676" w:rsidP="0041411E">
            <w:pPr>
              <w:pStyle w:val="Bezproreda"/>
              <w:jc w:val="right"/>
              <w:rPr>
                <w:sz w:val="18"/>
                <w:szCs w:val="18"/>
                <w:lang w:val="hr-HR"/>
              </w:rPr>
            </w:pPr>
            <w:r>
              <w:rPr>
                <w:sz w:val="18"/>
                <w:szCs w:val="18"/>
                <w:lang w:val="hr-HR"/>
              </w:rPr>
              <w:t>41</w:t>
            </w:r>
          </w:p>
        </w:tc>
        <w:tc>
          <w:tcPr>
            <w:tcW w:w="5701" w:type="dxa"/>
          </w:tcPr>
          <w:p w14:paraId="4D259AC3" w14:textId="3ED411B0" w:rsidR="00FF2DCA" w:rsidRPr="007336B8" w:rsidRDefault="007F5676" w:rsidP="0041411E">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Rashodi za nabavu neproizvedene dugotrajne imovine</w:t>
            </w:r>
          </w:p>
        </w:tc>
        <w:tc>
          <w:tcPr>
            <w:tcW w:w="1690" w:type="dxa"/>
          </w:tcPr>
          <w:p w14:paraId="36AF0EDF" w14:textId="0F564404"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0,00</w:t>
            </w:r>
          </w:p>
        </w:tc>
        <w:tc>
          <w:tcPr>
            <w:tcW w:w="2091" w:type="dxa"/>
          </w:tcPr>
          <w:p w14:paraId="74DA474B" w14:textId="5AADEE59"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25.000,00</w:t>
            </w:r>
          </w:p>
        </w:tc>
        <w:tc>
          <w:tcPr>
            <w:tcW w:w="2100" w:type="dxa"/>
          </w:tcPr>
          <w:p w14:paraId="74EDF09E" w14:textId="3610683B"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0,00</w:t>
            </w:r>
          </w:p>
        </w:tc>
        <w:tc>
          <w:tcPr>
            <w:tcW w:w="1539" w:type="dxa"/>
          </w:tcPr>
          <w:p w14:paraId="6734DEA6" w14:textId="5FB38652"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0,00%</w:t>
            </w:r>
          </w:p>
        </w:tc>
        <w:tc>
          <w:tcPr>
            <w:tcW w:w="1056" w:type="dxa"/>
          </w:tcPr>
          <w:p w14:paraId="724E6CE1" w14:textId="41AF3723"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0,00%</w:t>
            </w:r>
          </w:p>
        </w:tc>
      </w:tr>
      <w:tr w:rsidR="00FF2DCA" w:rsidRPr="007336B8" w14:paraId="5BB32F22"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21B6AC57" w14:textId="230E1CC7" w:rsidR="00FF2DCA" w:rsidRPr="007336B8" w:rsidRDefault="007F5676" w:rsidP="0041411E">
            <w:pPr>
              <w:pStyle w:val="Bezproreda"/>
              <w:jc w:val="right"/>
              <w:rPr>
                <w:b w:val="0"/>
                <w:bCs w:val="0"/>
                <w:sz w:val="18"/>
                <w:szCs w:val="18"/>
                <w:lang w:val="hr-HR"/>
              </w:rPr>
            </w:pPr>
            <w:r>
              <w:rPr>
                <w:b w:val="0"/>
                <w:bCs w:val="0"/>
                <w:sz w:val="18"/>
                <w:szCs w:val="18"/>
                <w:lang w:val="hr-HR"/>
              </w:rPr>
              <w:t>411</w:t>
            </w:r>
          </w:p>
        </w:tc>
        <w:tc>
          <w:tcPr>
            <w:tcW w:w="5701" w:type="dxa"/>
          </w:tcPr>
          <w:p w14:paraId="77FE46CA" w14:textId="3E954495" w:rsidR="00FF2DCA" w:rsidRPr="007336B8"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Materijalna imovine – prirodna bogatstva</w:t>
            </w:r>
          </w:p>
        </w:tc>
        <w:tc>
          <w:tcPr>
            <w:tcW w:w="1690" w:type="dxa"/>
          </w:tcPr>
          <w:p w14:paraId="70EEB4A2" w14:textId="5E5A4262" w:rsidR="00FF2DCA" w:rsidRPr="007336B8"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2091" w:type="dxa"/>
          </w:tcPr>
          <w:p w14:paraId="1094916E" w14:textId="77777777" w:rsidR="00FF2DCA" w:rsidRPr="007336B8" w:rsidRDefault="00FF2DCA"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2E9BF610" w14:textId="5DE0097D" w:rsidR="00FF2DCA" w:rsidRPr="007336B8"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1539" w:type="dxa"/>
          </w:tcPr>
          <w:p w14:paraId="303B9A22" w14:textId="464C5716" w:rsidR="00FF2DCA" w:rsidRPr="007336B8"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1056" w:type="dxa"/>
          </w:tcPr>
          <w:p w14:paraId="7994C76A" w14:textId="77777777" w:rsidR="00FF2DCA" w:rsidRPr="007336B8" w:rsidRDefault="00FF2DCA"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FF2DCA" w:rsidRPr="007336B8" w14:paraId="2583A377"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04240E7C" w14:textId="39EC00A5" w:rsidR="00FF2DCA" w:rsidRPr="007336B8" w:rsidRDefault="007F5676" w:rsidP="0041411E">
            <w:pPr>
              <w:pStyle w:val="Bezproreda"/>
              <w:jc w:val="right"/>
              <w:rPr>
                <w:b w:val="0"/>
                <w:bCs w:val="0"/>
                <w:sz w:val="18"/>
                <w:szCs w:val="18"/>
                <w:lang w:val="hr-HR"/>
              </w:rPr>
            </w:pPr>
            <w:r>
              <w:rPr>
                <w:b w:val="0"/>
                <w:bCs w:val="0"/>
                <w:sz w:val="18"/>
                <w:szCs w:val="18"/>
                <w:lang w:val="hr-HR"/>
              </w:rPr>
              <w:t>4111</w:t>
            </w:r>
          </w:p>
        </w:tc>
        <w:tc>
          <w:tcPr>
            <w:tcW w:w="5701" w:type="dxa"/>
          </w:tcPr>
          <w:p w14:paraId="764C6A6F" w14:textId="6CA99D90" w:rsidR="00FF2DCA" w:rsidRPr="007336B8"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Zemljište</w:t>
            </w:r>
          </w:p>
        </w:tc>
        <w:tc>
          <w:tcPr>
            <w:tcW w:w="1690" w:type="dxa"/>
          </w:tcPr>
          <w:p w14:paraId="6C9C17C9" w14:textId="1161BA4A"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2091" w:type="dxa"/>
          </w:tcPr>
          <w:p w14:paraId="3B4976C7" w14:textId="77777777" w:rsidR="00FF2DCA" w:rsidRPr="007336B8" w:rsidRDefault="00FF2DCA"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0C5E7468" w14:textId="6B3482CC"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1539" w:type="dxa"/>
          </w:tcPr>
          <w:p w14:paraId="1EA47188" w14:textId="0151BB25"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1056" w:type="dxa"/>
          </w:tcPr>
          <w:p w14:paraId="25A42747" w14:textId="77777777" w:rsidR="00FF2DCA" w:rsidRPr="007336B8" w:rsidRDefault="00FF2DCA"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FF2DCA" w:rsidRPr="007F5676" w14:paraId="49689242"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4622C972" w14:textId="08990092" w:rsidR="00FF2DCA" w:rsidRPr="007F5676" w:rsidRDefault="007F5676" w:rsidP="0041411E">
            <w:pPr>
              <w:pStyle w:val="Bezproreda"/>
              <w:jc w:val="right"/>
              <w:rPr>
                <w:sz w:val="18"/>
                <w:szCs w:val="18"/>
                <w:lang w:val="hr-HR"/>
              </w:rPr>
            </w:pPr>
            <w:r w:rsidRPr="007F5676">
              <w:rPr>
                <w:sz w:val="18"/>
                <w:szCs w:val="18"/>
                <w:lang w:val="hr-HR"/>
              </w:rPr>
              <w:t>42</w:t>
            </w:r>
          </w:p>
        </w:tc>
        <w:tc>
          <w:tcPr>
            <w:tcW w:w="5701" w:type="dxa"/>
          </w:tcPr>
          <w:p w14:paraId="3F97039D" w14:textId="38E4FB31" w:rsidR="00FF2DCA" w:rsidRPr="007F5676" w:rsidRDefault="007F5676" w:rsidP="0041411E">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F5676">
              <w:rPr>
                <w:b/>
                <w:bCs/>
                <w:sz w:val="18"/>
                <w:szCs w:val="18"/>
                <w:lang w:val="hr-HR"/>
              </w:rPr>
              <w:t>Rashodi za nabavu proizvedene dugotrajne imovine</w:t>
            </w:r>
          </w:p>
        </w:tc>
        <w:tc>
          <w:tcPr>
            <w:tcW w:w="1690" w:type="dxa"/>
          </w:tcPr>
          <w:p w14:paraId="1F7278C7" w14:textId="5E568937" w:rsidR="00FF2DCA" w:rsidRPr="007F5676"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F5676">
              <w:rPr>
                <w:b/>
                <w:bCs/>
                <w:sz w:val="18"/>
                <w:szCs w:val="18"/>
                <w:lang w:val="hr-HR"/>
              </w:rPr>
              <w:t>936.773,95</w:t>
            </w:r>
          </w:p>
        </w:tc>
        <w:tc>
          <w:tcPr>
            <w:tcW w:w="2091" w:type="dxa"/>
          </w:tcPr>
          <w:p w14:paraId="05901C80" w14:textId="74078722" w:rsidR="00FF2DCA" w:rsidRPr="007F5676"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F5676">
              <w:rPr>
                <w:b/>
                <w:bCs/>
                <w:sz w:val="18"/>
                <w:szCs w:val="18"/>
                <w:lang w:val="hr-HR"/>
              </w:rPr>
              <w:t>2.738.291,00</w:t>
            </w:r>
          </w:p>
        </w:tc>
        <w:tc>
          <w:tcPr>
            <w:tcW w:w="2100" w:type="dxa"/>
          </w:tcPr>
          <w:p w14:paraId="04A20271" w14:textId="5F9153F0" w:rsidR="00FF2DCA" w:rsidRPr="007F5676"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F5676">
              <w:rPr>
                <w:b/>
                <w:bCs/>
                <w:sz w:val="18"/>
                <w:szCs w:val="18"/>
                <w:lang w:val="hr-HR"/>
              </w:rPr>
              <w:t>822.302,89</w:t>
            </w:r>
          </w:p>
        </w:tc>
        <w:tc>
          <w:tcPr>
            <w:tcW w:w="1539" w:type="dxa"/>
          </w:tcPr>
          <w:p w14:paraId="56445568" w14:textId="7D8339BF" w:rsidR="00FF2DCA" w:rsidRPr="007F5676"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F5676">
              <w:rPr>
                <w:b/>
                <w:bCs/>
                <w:sz w:val="18"/>
                <w:szCs w:val="18"/>
                <w:lang w:val="hr-HR"/>
              </w:rPr>
              <w:t>87,78%</w:t>
            </w:r>
          </w:p>
        </w:tc>
        <w:tc>
          <w:tcPr>
            <w:tcW w:w="1056" w:type="dxa"/>
          </w:tcPr>
          <w:p w14:paraId="168D6501" w14:textId="72D6B175" w:rsidR="00FF2DCA" w:rsidRPr="007F5676"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F5676">
              <w:rPr>
                <w:b/>
                <w:bCs/>
                <w:sz w:val="18"/>
                <w:szCs w:val="18"/>
                <w:lang w:val="hr-HR"/>
              </w:rPr>
              <w:t>30,03%</w:t>
            </w:r>
          </w:p>
        </w:tc>
      </w:tr>
      <w:tr w:rsidR="00FF2DCA" w:rsidRPr="007F5676" w14:paraId="079B5BA1"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BBFBEF9" w14:textId="5CA77F02" w:rsidR="00FF2DCA" w:rsidRPr="007F5676" w:rsidRDefault="007F5676" w:rsidP="0041411E">
            <w:pPr>
              <w:pStyle w:val="Bezproreda"/>
              <w:jc w:val="right"/>
              <w:rPr>
                <w:b w:val="0"/>
                <w:bCs w:val="0"/>
                <w:sz w:val="18"/>
                <w:szCs w:val="18"/>
                <w:lang w:val="hr-HR"/>
              </w:rPr>
            </w:pPr>
            <w:r w:rsidRPr="007F5676">
              <w:rPr>
                <w:b w:val="0"/>
                <w:bCs w:val="0"/>
                <w:sz w:val="18"/>
                <w:szCs w:val="18"/>
                <w:lang w:val="hr-HR"/>
              </w:rPr>
              <w:t>421</w:t>
            </w:r>
          </w:p>
        </w:tc>
        <w:tc>
          <w:tcPr>
            <w:tcW w:w="5701" w:type="dxa"/>
          </w:tcPr>
          <w:p w14:paraId="160E3DDC" w14:textId="1B2C2FC5" w:rsidR="00FF2DCA" w:rsidRPr="007F5676"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7F5676">
              <w:rPr>
                <w:sz w:val="18"/>
                <w:szCs w:val="18"/>
                <w:lang w:val="hr-HR"/>
              </w:rPr>
              <w:t>Građevinski objekti</w:t>
            </w:r>
          </w:p>
        </w:tc>
        <w:tc>
          <w:tcPr>
            <w:tcW w:w="1690" w:type="dxa"/>
          </w:tcPr>
          <w:p w14:paraId="3B67EDE0" w14:textId="5B59E998" w:rsidR="00FF2DCA" w:rsidRPr="007F5676"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F5676">
              <w:rPr>
                <w:sz w:val="18"/>
                <w:szCs w:val="18"/>
                <w:lang w:val="hr-HR"/>
              </w:rPr>
              <w:t>722.932,95</w:t>
            </w:r>
          </w:p>
        </w:tc>
        <w:tc>
          <w:tcPr>
            <w:tcW w:w="2091" w:type="dxa"/>
          </w:tcPr>
          <w:p w14:paraId="1D1D72C2" w14:textId="77777777" w:rsidR="00FF2DCA" w:rsidRPr="007F5676" w:rsidRDefault="00FF2DCA"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0DC841CA" w14:textId="5F941CCD" w:rsidR="00FF2DCA" w:rsidRPr="007F5676"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F5676">
              <w:rPr>
                <w:sz w:val="18"/>
                <w:szCs w:val="18"/>
                <w:lang w:val="hr-HR"/>
              </w:rPr>
              <w:t>468.080,16</w:t>
            </w:r>
          </w:p>
        </w:tc>
        <w:tc>
          <w:tcPr>
            <w:tcW w:w="1539" w:type="dxa"/>
          </w:tcPr>
          <w:p w14:paraId="56909688" w14:textId="688ED5A9" w:rsidR="00FF2DCA" w:rsidRPr="007F5676"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F5676">
              <w:rPr>
                <w:sz w:val="18"/>
                <w:szCs w:val="18"/>
                <w:lang w:val="hr-HR"/>
              </w:rPr>
              <w:t>64,75%</w:t>
            </w:r>
          </w:p>
        </w:tc>
        <w:tc>
          <w:tcPr>
            <w:tcW w:w="1056" w:type="dxa"/>
          </w:tcPr>
          <w:p w14:paraId="03EBC96F" w14:textId="77777777" w:rsidR="00FF2DCA" w:rsidRPr="007F5676" w:rsidRDefault="00FF2DCA"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FF2DCA" w:rsidRPr="00E96342" w14:paraId="458BDEB3"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6E16DAB8" w14:textId="50336A53" w:rsidR="00FF2DCA" w:rsidRPr="00E96342" w:rsidRDefault="007F5676" w:rsidP="0041411E">
            <w:pPr>
              <w:pStyle w:val="Bezproreda"/>
              <w:jc w:val="right"/>
              <w:rPr>
                <w:b w:val="0"/>
                <w:bCs w:val="0"/>
                <w:sz w:val="18"/>
                <w:szCs w:val="18"/>
                <w:lang w:val="hr-HR"/>
              </w:rPr>
            </w:pPr>
            <w:r w:rsidRPr="00E96342">
              <w:rPr>
                <w:b w:val="0"/>
                <w:bCs w:val="0"/>
                <w:sz w:val="18"/>
                <w:szCs w:val="18"/>
                <w:lang w:val="hr-HR"/>
              </w:rPr>
              <w:t>4211</w:t>
            </w:r>
          </w:p>
        </w:tc>
        <w:tc>
          <w:tcPr>
            <w:tcW w:w="5701" w:type="dxa"/>
          </w:tcPr>
          <w:p w14:paraId="7DD1BDA0" w14:textId="174FC6BB" w:rsidR="00FF2DCA" w:rsidRPr="00E96342" w:rsidRDefault="00E9634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Stambeni objekti</w:t>
            </w:r>
          </w:p>
        </w:tc>
        <w:tc>
          <w:tcPr>
            <w:tcW w:w="1690" w:type="dxa"/>
          </w:tcPr>
          <w:p w14:paraId="72649BD5" w14:textId="73656845" w:rsidR="00FF2DCA"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131.624,92</w:t>
            </w:r>
          </w:p>
        </w:tc>
        <w:tc>
          <w:tcPr>
            <w:tcW w:w="2091" w:type="dxa"/>
          </w:tcPr>
          <w:p w14:paraId="18BB2C33" w14:textId="77777777" w:rsidR="00FF2DCA" w:rsidRPr="00E96342" w:rsidRDefault="00FF2DCA"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5F9B50B4" w14:textId="55924BDD" w:rsidR="00FF2DCA"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1539" w:type="dxa"/>
          </w:tcPr>
          <w:p w14:paraId="647401B9" w14:textId="204C4DCC" w:rsidR="00FF2DCA"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1056" w:type="dxa"/>
          </w:tcPr>
          <w:p w14:paraId="51730B78" w14:textId="77777777" w:rsidR="00FF2DCA" w:rsidRPr="00E96342" w:rsidRDefault="00FF2DCA"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F5676" w:rsidRPr="00E96342" w14:paraId="146F7C57"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0E92C8A0" w14:textId="3C9B2C6E" w:rsidR="007F5676" w:rsidRPr="00E96342" w:rsidRDefault="007F5676" w:rsidP="0041411E">
            <w:pPr>
              <w:pStyle w:val="Bezproreda"/>
              <w:jc w:val="right"/>
              <w:rPr>
                <w:b w:val="0"/>
                <w:bCs w:val="0"/>
                <w:sz w:val="18"/>
                <w:szCs w:val="18"/>
                <w:lang w:val="hr-HR"/>
              </w:rPr>
            </w:pPr>
            <w:r w:rsidRPr="00E96342">
              <w:rPr>
                <w:b w:val="0"/>
                <w:bCs w:val="0"/>
                <w:sz w:val="18"/>
                <w:szCs w:val="18"/>
                <w:lang w:val="hr-HR"/>
              </w:rPr>
              <w:t>4212</w:t>
            </w:r>
          </w:p>
        </w:tc>
        <w:tc>
          <w:tcPr>
            <w:tcW w:w="5701" w:type="dxa"/>
          </w:tcPr>
          <w:p w14:paraId="302768EF" w14:textId="4C146525" w:rsidR="007F5676" w:rsidRPr="00E96342" w:rsidRDefault="00E9634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Poslovi objekti</w:t>
            </w:r>
          </w:p>
        </w:tc>
        <w:tc>
          <w:tcPr>
            <w:tcW w:w="1690" w:type="dxa"/>
          </w:tcPr>
          <w:p w14:paraId="72F16540" w14:textId="3FE2DE55"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379.248,37</w:t>
            </w:r>
          </w:p>
        </w:tc>
        <w:tc>
          <w:tcPr>
            <w:tcW w:w="2091" w:type="dxa"/>
          </w:tcPr>
          <w:p w14:paraId="31C62C95" w14:textId="77777777" w:rsidR="007F5676" w:rsidRPr="00E96342"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1AA90C00" w14:textId="436F1143"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339.151,33</w:t>
            </w:r>
          </w:p>
        </w:tc>
        <w:tc>
          <w:tcPr>
            <w:tcW w:w="1539" w:type="dxa"/>
          </w:tcPr>
          <w:p w14:paraId="623E147F" w14:textId="0969A064"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89,43%</w:t>
            </w:r>
          </w:p>
        </w:tc>
        <w:tc>
          <w:tcPr>
            <w:tcW w:w="1056" w:type="dxa"/>
          </w:tcPr>
          <w:p w14:paraId="02A52455" w14:textId="77777777" w:rsidR="007F5676" w:rsidRPr="00E96342"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F5676" w:rsidRPr="00E96342" w14:paraId="5F6F4327"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59DDD4FB" w14:textId="43168165" w:rsidR="007F5676" w:rsidRPr="00E96342" w:rsidRDefault="007F5676" w:rsidP="0041411E">
            <w:pPr>
              <w:pStyle w:val="Bezproreda"/>
              <w:jc w:val="right"/>
              <w:rPr>
                <w:b w:val="0"/>
                <w:bCs w:val="0"/>
                <w:sz w:val="18"/>
                <w:szCs w:val="18"/>
                <w:lang w:val="hr-HR"/>
              </w:rPr>
            </w:pPr>
            <w:r w:rsidRPr="00E96342">
              <w:rPr>
                <w:b w:val="0"/>
                <w:bCs w:val="0"/>
                <w:sz w:val="18"/>
                <w:szCs w:val="18"/>
                <w:lang w:val="hr-HR"/>
              </w:rPr>
              <w:t>4213</w:t>
            </w:r>
          </w:p>
        </w:tc>
        <w:tc>
          <w:tcPr>
            <w:tcW w:w="5701" w:type="dxa"/>
          </w:tcPr>
          <w:p w14:paraId="2E408657" w14:textId="0090FD87" w:rsidR="007F5676" w:rsidRPr="00E96342" w:rsidRDefault="00E9634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Ceste, željeznice i ostali prometni objekti</w:t>
            </w:r>
          </w:p>
        </w:tc>
        <w:tc>
          <w:tcPr>
            <w:tcW w:w="1690" w:type="dxa"/>
          </w:tcPr>
          <w:p w14:paraId="7C6E7352" w14:textId="1087A63A"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2091" w:type="dxa"/>
          </w:tcPr>
          <w:p w14:paraId="344B0813" w14:textId="77777777" w:rsidR="007F5676" w:rsidRPr="00E96342"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3D81A156" w14:textId="03BAB9F7"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1539" w:type="dxa"/>
          </w:tcPr>
          <w:p w14:paraId="31173151" w14:textId="6AE4896A"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1056" w:type="dxa"/>
          </w:tcPr>
          <w:p w14:paraId="61CBB86E" w14:textId="77777777" w:rsidR="007F5676" w:rsidRPr="00E96342"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F5676" w:rsidRPr="00E96342" w14:paraId="3F8D9AA7"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8FDD405" w14:textId="1527E8AE" w:rsidR="007F5676" w:rsidRPr="00E96342" w:rsidRDefault="007F5676" w:rsidP="0041411E">
            <w:pPr>
              <w:pStyle w:val="Bezproreda"/>
              <w:jc w:val="right"/>
              <w:rPr>
                <w:b w:val="0"/>
                <w:bCs w:val="0"/>
                <w:sz w:val="18"/>
                <w:szCs w:val="18"/>
                <w:lang w:val="hr-HR"/>
              </w:rPr>
            </w:pPr>
            <w:r w:rsidRPr="00E96342">
              <w:rPr>
                <w:b w:val="0"/>
                <w:bCs w:val="0"/>
                <w:sz w:val="18"/>
                <w:szCs w:val="18"/>
                <w:lang w:val="hr-HR"/>
              </w:rPr>
              <w:t>4214</w:t>
            </w:r>
          </w:p>
        </w:tc>
        <w:tc>
          <w:tcPr>
            <w:tcW w:w="5701" w:type="dxa"/>
          </w:tcPr>
          <w:p w14:paraId="4CBB9470" w14:textId="14CDBE22" w:rsidR="007F5676" w:rsidRPr="00E96342" w:rsidRDefault="00E9634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Ostali građevinski objekti</w:t>
            </w:r>
          </w:p>
        </w:tc>
        <w:tc>
          <w:tcPr>
            <w:tcW w:w="1690" w:type="dxa"/>
          </w:tcPr>
          <w:p w14:paraId="533A779C" w14:textId="140A00D3"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212.059,66</w:t>
            </w:r>
          </w:p>
        </w:tc>
        <w:tc>
          <w:tcPr>
            <w:tcW w:w="2091" w:type="dxa"/>
          </w:tcPr>
          <w:p w14:paraId="050B7D3C" w14:textId="77777777" w:rsidR="007F5676" w:rsidRPr="00E96342"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24D006F1" w14:textId="0FCE6A87"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128.928,83</w:t>
            </w:r>
          </w:p>
        </w:tc>
        <w:tc>
          <w:tcPr>
            <w:tcW w:w="1539" w:type="dxa"/>
          </w:tcPr>
          <w:p w14:paraId="5BA72277" w14:textId="01D9C17C"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60,80%</w:t>
            </w:r>
          </w:p>
        </w:tc>
        <w:tc>
          <w:tcPr>
            <w:tcW w:w="1056" w:type="dxa"/>
          </w:tcPr>
          <w:p w14:paraId="35E2240B" w14:textId="77777777" w:rsidR="007F5676" w:rsidRPr="00E96342"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F5676" w:rsidRPr="00E96342" w14:paraId="1EDDA2B3"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7B29604B" w14:textId="4634E920" w:rsidR="007F5676" w:rsidRPr="00E96342" w:rsidRDefault="007F5676" w:rsidP="0041411E">
            <w:pPr>
              <w:pStyle w:val="Bezproreda"/>
              <w:jc w:val="right"/>
              <w:rPr>
                <w:b w:val="0"/>
                <w:bCs w:val="0"/>
                <w:sz w:val="18"/>
                <w:szCs w:val="18"/>
                <w:lang w:val="hr-HR"/>
              </w:rPr>
            </w:pPr>
            <w:r w:rsidRPr="00E96342">
              <w:rPr>
                <w:b w:val="0"/>
                <w:bCs w:val="0"/>
                <w:sz w:val="18"/>
                <w:szCs w:val="18"/>
                <w:lang w:val="hr-HR"/>
              </w:rPr>
              <w:t>422</w:t>
            </w:r>
          </w:p>
        </w:tc>
        <w:tc>
          <w:tcPr>
            <w:tcW w:w="5701" w:type="dxa"/>
          </w:tcPr>
          <w:p w14:paraId="7D6026A9" w14:textId="7F3C39B9" w:rsidR="007F5676" w:rsidRPr="00E96342" w:rsidRDefault="00E9634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Postrojenja i oprema</w:t>
            </w:r>
          </w:p>
        </w:tc>
        <w:tc>
          <w:tcPr>
            <w:tcW w:w="1690" w:type="dxa"/>
          </w:tcPr>
          <w:p w14:paraId="6CB826B1" w14:textId="34E7CEC0"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117.578,55</w:t>
            </w:r>
          </w:p>
        </w:tc>
        <w:tc>
          <w:tcPr>
            <w:tcW w:w="2091" w:type="dxa"/>
          </w:tcPr>
          <w:p w14:paraId="6FB13388" w14:textId="77777777" w:rsidR="007F5676" w:rsidRPr="00E96342"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7C12E383" w14:textId="7D7DDB70"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173.528,93</w:t>
            </w:r>
          </w:p>
        </w:tc>
        <w:tc>
          <w:tcPr>
            <w:tcW w:w="1539" w:type="dxa"/>
          </w:tcPr>
          <w:p w14:paraId="7BAF0336" w14:textId="7C6CF039"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147,59%</w:t>
            </w:r>
          </w:p>
        </w:tc>
        <w:tc>
          <w:tcPr>
            <w:tcW w:w="1056" w:type="dxa"/>
          </w:tcPr>
          <w:p w14:paraId="041B1ABE" w14:textId="77777777" w:rsidR="007F5676" w:rsidRPr="00E96342"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F5676" w:rsidRPr="00E96342" w14:paraId="77383823"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9FC1DF2" w14:textId="29475CDE" w:rsidR="007F5676" w:rsidRPr="00E96342" w:rsidRDefault="007F5676" w:rsidP="0041411E">
            <w:pPr>
              <w:pStyle w:val="Bezproreda"/>
              <w:jc w:val="right"/>
              <w:rPr>
                <w:b w:val="0"/>
                <w:bCs w:val="0"/>
                <w:sz w:val="18"/>
                <w:szCs w:val="18"/>
                <w:lang w:val="hr-HR"/>
              </w:rPr>
            </w:pPr>
            <w:r w:rsidRPr="00E96342">
              <w:rPr>
                <w:b w:val="0"/>
                <w:bCs w:val="0"/>
                <w:sz w:val="18"/>
                <w:szCs w:val="18"/>
                <w:lang w:val="hr-HR"/>
              </w:rPr>
              <w:t>4221</w:t>
            </w:r>
          </w:p>
        </w:tc>
        <w:tc>
          <w:tcPr>
            <w:tcW w:w="5701" w:type="dxa"/>
          </w:tcPr>
          <w:p w14:paraId="181594A0" w14:textId="305656DF" w:rsidR="007F5676" w:rsidRPr="00E96342" w:rsidRDefault="00E9634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Uredska oprema i namještaj</w:t>
            </w:r>
          </w:p>
        </w:tc>
        <w:tc>
          <w:tcPr>
            <w:tcW w:w="1690" w:type="dxa"/>
          </w:tcPr>
          <w:p w14:paraId="0EF3768D" w14:textId="22B4D48F" w:rsidR="007F5676" w:rsidRPr="00E96342" w:rsidRDefault="00E96342" w:rsidP="00E96342">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17.066,25</w:t>
            </w:r>
          </w:p>
        </w:tc>
        <w:tc>
          <w:tcPr>
            <w:tcW w:w="2091" w:type="dxa"/>
          </w:tcPr>
          <w:p w14:paraId="2D17AA15" w14:textId="77777777" w:rsidR="007F5676" w:rsidRPr="00E96342"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7FE4BD91" w14:textId="68E44144"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84.986,25</w:t>
            </w:r>
          </w:p>
        </w:tc>
        <w:tc>
          <w:tcPr>
            <w:tcW w:w="1539" w:type="dxa"/>
          </w:tcPr>
          <w:p w14:paraId="054970FF" w14:textId="410121BD"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497,98%</w:t>
            </w:r>
          </w:p>
        </w:tc>
        <w:tc>
          <w:tcPr>
            <w:tcW w:w="1056" w:type="dxa"/>
          </w:tcPr>
          <w:p w14:paraId="6D8089ED" w14:textId="77777777" w:rsidR="007F5676" w:rsidRPr="00E96342"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F5676" w:rsidRPr="00E96342" w14:paraId="3E17E8BC"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060E8813" w14:textId="38BF2827" w:rsidR="007F5676" w:rsidRPr="00E96342" w:rsidRDefault="007F5676" w:rsidP="0041411E">
            <w:pPr>
              <w:pStyle w:val="Bezproreda"/>
              <w:jc w:val="right"/>
              <w:rPr>
                <w:b w:val="0"/>
                <w:bCs w:val="0"/>
                <w:sz w:val="18"/>
                <w:szCs w:val="18"/>
                <w:lang w:val="hr-HR"/>
              </w:rPr>
            </w:pPr>
            <w:r w:rsidRPr="00E96342">
              <w:rPr>
                <w:b w:val="0"/>
                <w:bCs w:val="0"/>
                <w:sz w:val="18"/>
                <w:szCs w:val="18"/>
                <w:lang w:val="hr-HR"/>
              </w:rPr>
              <w:t>4222</w:t>
            </w:r>
          </w:p>
        </w:tc>
        <w:tc>
          <w:tcPr>
            <w:tcW w:w="5701" w:type="dxa"/>
          </w:tcPr>
          <w:p w14:paraId="768701CA" w14:textId="53BB163D" w:rsidR="007F5676" w:rsidRPr="00E96342" w:rsidRDefault="00E9634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Komunikacijska oprema</w:t>
            </w:r>
          </w:p>
        </w:tc>
        <w:tc>
          <w:tcPr>
            <w:tcW w:w="1690" w:type="dxa"/>
          </w:tcPr>
          <w:p w14:paraId="345C87C3" w14:textId="3523427F"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422,45</w:t>
            </w:r>
          </w:p>
        </w:tc>
        <w:tc>
          <w:tcPr>
            <w:tcW w:w="2091" w:type="dxa"/>
          </w:tcPr>
          <w:p w14:paraId="5CD11489" w14:textId="77777777" w:rsidR="007F5676" w:rsidRPr="00E96342"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5C0DBDA9" w14:textId="7E336614"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1539" w:type="dxa"/>
          </w:tcPr>
          <w:p w14:paraId="1631D9D5" w14:textId="4E86BE0A"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1056" w:type="dxa"/>
          </w:tcPr>
          <w:p w14:paraId="117E8744" w14:textId="77777777" w:rsidR="007F5676" w:rsidRPr="00E96342"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F5676" w:rsidRPr="00ED5324" w14:paraId="7D84053C"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57CE794" w14:textId="3501F8F5" w:rsidR="007F5676" w:rsidRPr="00ED5324" w:rsidRDefault="007F5676" w:rsidP="0041411E">
            <w:pPr>
              <w:pStyle w:val="Bezproreda"/>
              <w:jc w:val="right"/>
              <w:rPr>
                <w:b w:val="0"/>
                <w:bCs w:val="0"/>
                <w:sz w:val="18"/>
                <w:szCs w:val="18"/>
                <w:lang w:val="hr-HR"/>
              </w:rPr>
            </w:pPr>
            <w:r w:rsidRPr="00ED5324">
              <w:rPr>
                <w:b w:val="0"/>
                <w:bCs w:val="0"/>
                <w:sz w:val="18"/>
                <w:szCs w:val="18"/>
                <w:lang w:val="hr-HR"/>
              </w:rPr>
              <w:t>4223</w:t>
            </w:r>
          </w:p>
        </w:tc>
        <w:tc>
          <w:tcPr>
            <w:tcW w:w="5701" w:type="dxa"/>
          </w:tcPr>
          <w:p w14:paraId="63CCE112" w14:textId="556078A4" w:rsidR="007F5676" w:rsidRPr="00ED5324" w:rsidRDefault="00E9634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Oprema za održavanje i zaštitu</w:t>
            </w:r>
          </w:p>
        </w:tc>
        <w:tc>
          <w:tcPr>
            <w:tcW w:w="1690" w:type="dxa"/>
          </w:tcPr>
          <w:p w14:paraId="45E3543E" w14:textId="1563EFF5" w:rsidR="007F5676"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83.717,50</w:t>
            </w:r>
          </w:p>
        </w:tc>
        <w:tc>
          <w:tcPr>
            <w:tcW w:w="2091" w:type="dxa"/>
          </w:tcPr>
          <w:p w14:paraId="3D23AD29" w14:textId="77777777" w:rsidR="007F5676" w:rsidRPr="00ED5324"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1CB6C12F" w14:textId="0CB2BA1E" w:rsidR="007F5676"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12.098,93</w:t>
            </w:r>
          </w:p>
        </w:tc>
        <w:tc>
          <w:tcPr>
            <w:tcW w:w="1539" w:type="dxa"/>
          </w:tcPr>
          <w:p w14:paraId="2A1DDFE6" w14:textId="3AFDD5B3" w:rsidR="007F5676"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14,45%</w:t>
            </w:r>
          </w:p>
        </w:tc>
        <w:tc>
          <w:tcPr>
            <w:tcW w:w="1056" w:type="dxa"/>
          </w:tcPr>
          <w:p w14:paraId="57233A64" w14:textId="77777777" w:rsidR="007F5676" w:rsidRPr="00ED5324"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F5676" w:rsidRPr="00ED5324" w14:paraId="075F4409"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4A144900" w14:textId="7D40F13B" w:rsidR="007F5676" w:rsidRPr="00ED5324" w:rsidRDefault="00ED5324" w:rsidP="0041411E">
            <w:pPr>
              <w:pStyle w:val="Bezproreda"/>
              <w:jc w:val="right"/>
              <w:rPr>
                <w:b w:val="0"/>
                <w:bCs w:val="0"/>
                <w:sz w:val="18"/>
                <w:szCs w:val="18"/>
                <w:lang w:val="hr-HR"/>
              </w:rPr>
            </w:pPr>
            <w:r w:rsidRPr="00ED5324">
              <w:rPr>
                <w:b w:val="0"/>
                <w:bCs w:val="0"/>
                <w:sz w:val="18"/>
                <w:szCs w:val="18"/>
                <w:lang w:val="hr-HR"/>
              </w:rPr>
              <w:t>4226</w:t>
            </w:r>
          </w:p>
        </w:tc>
        <w:tc>
          <w:tcPr>
            <w:tcW w:w="5701" w:type="dxa"/>
          </w:tcPr>
          <w:p w14:paraId="07415B3F" w14:textId="374A8F08" w:rsidR="007F5676" w:rsidRPr="00ED5324" w:rsidRDefault="00ED53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Sportska i glazbena oprema</w:t>
            </w:r>
          </w:p>
        </w:tc>
        <w:tc>
          <w:tcPr>
            <w:tcW w:w="1690" w:type="dxa"/>
          </w:tcPr>
          <w:p w14:paraId="715635FB" w14:textId="07AE8DE0"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0,00</w:t>
            </w:r>
          </w:p>
        </w:tc>
        <w:tc>
          <w:tcPr>
            <w:tcW w:w="2091" w:type="dxa"/>
          </w:tcPr>
          <w:p w14:paraId="1361E3EF" w14:textId="77777777" w:rsidR="007F5676" w:rsidRPr="00ED5324"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2D720425" w14:textId="50B93CD7"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0,00</w:t>
            </w:r>
          </w:p>
        </w:tc>
        <w:tc>
          <w:tcPr>
            <w:tcW w:w="1539" w:type="dxa"/>
          </w:tcPr>
          <w:p w14:paraId="0A15BB63" w14:textId="5F0DBF4F"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0,00%</w:t>
            </w:r>
          </w:p>
        </w:tc>
        <w:tc>
          <w:tcPr>
            <w:tcW w:w="1056" w:type="dxa"/>
          </w:tcPr>
          <w:p w14:paraId="7EC2846D" w14:textId="77777777" w:rsidR="007F5676" w:rsidRPr="00ED5324"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F5676" w:rsidRPr="00ED5324" w14:paraId="08436D28"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1A598848" w14:textId="6FD38AAE" w:rsidR="007F5676" w:rsidRPr="00ED5324" w:rsidRDefault="00ED5324" w:rsidP="0041411E">
            <w:pPr>
              <w:pStyle w:val="Bezproreda"/>
              <w:jc w:val="right"/>
              <w:rPr>
                <w:b w:val="0"/>
                <w:bCs w:val="0"/>
                <w:sz w:val="18"/>
                <w:szCs w:val="18"/>
                <w:lang w:val="hr-HR"/>
              </w:rPr>
            </w:pPr>
            <w:r w:rsidRPr="00ED5324">
              <w:rPr>
                <w:b w:val="0"/>
                <w:bCs w:val="0"/>
                <w:sz w:val="18"/>
                <w:szCs w:val="18"/>
                <w:lang w:val="hr-HR"/>
              </w:rPr>
              <w:t>4227</w:t>
            </w:r>
          </w:p>
        </w:tc>
        <w:tc>
          <w:tcPr>
            <w:tcW w:w="5701" w:type="dxa"/>
          </w:tcPr>
          <w:p w14:paraId="77CE0506" w14:textId="36F685F3" w:rsidR="007F5676" w:rsidRPr="00ED5324" w:rsidRDefault="00ED53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Uređaji, strojevi i oprema za ostale namjene</w:t>
            </w:r>
          </w:p>
        </w:tc>
        <w:tc>
          <w:tcPr>
            <w:tcW w:w="1690" w:type="dxa"/>
          </w:tcPr>
          <w:p w14:paraId="35A3B356" w14:textId="5869BE2F" w:rsidR="007F5676"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16.372,35</w:t>
            </w:r>
          </w:p>
        </w:tc>
        <w:tc>
          <w:tcPr>
            <w:tcW w:w="2091" w:type="dxa"/>
          </w:tcPr>
          <w:p w14:paraId="6423C354" w14:textId="77777777" w:rsidR="007F5676" w:rsidRPr="00ED5324"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4B096C98" w14:textId="1A8E0225" w:rsidR="007F5676"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76.443,75</w:t>
            </w:r>
          </w:p>
        </w:tc>
        <w:tc>
          <w:tcPr>
            <w:tcW w:w="1539" w:type="dxa"/>
          </w:tcPr>
          <w:p w14:paraId="4397DF75" w14:textId="30920268" w:rsidR="007F5676"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466,91%</w:t>
            </w:r>
          </w:p>
        </w:tc>
        <w:tc>
          <w:tcPr>
            <w:tcW w:w="1056" w:type="dxa"/>
          </w:tcPr>
          <w:p w14:paraId="346455FC" w14:textId="77777777" w:rsidR="007F5676" w:rsidRPr="00ED5324"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F5676" w:rsidRPr="00ED5324" w14:paraId="240816C3"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37D26D05" w14:textId="3C36D3D2" w:rsidR="007F5676" w:rsidRPr="00ED5324" w:rsidRDefault="00ED5324" w:rsidP="0041411E">
            <w:pPr>
              <w:pStyle w:val="Bezproreda"/>
              <w:jc w:val="right"/>
              <w:rPr>
                <w:b w:val="0"/>
                <w:bCs w:val="0"/>
                <w:sz w:val="18"/>
                <w:szCs w:val="18"/>
                <w:lang w:val="hr-HR"/>
              </w:rPr>
            </w:pPr>
            <w:r w:rsidRPr="00ED5324">
              <w:rPr>
                <w:b w:val="0"/>
                <w:bCs w:val="0"/>
                <w:sz w:val="18"/>
                <w:szCs w:val="18"/>
                <w:lang w:val="hr-HR"/>
              </w:rPr>
              <w:t>423</w:t>
            </w:r>
          </w:p>
        </w:tc>
        <w:tc>
          <w:tcPr>
            <w:tcW w:w="5701" w:type="dxa"/>
          </w:tcPr>
          <w:p w14:paraId="1EAD3282" w14:textId="6A0F73ED" w:rsidR="007F5676" w:rsidRPr="00ED5324" w:rsidRDefault="00ED53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Prijevozna sredstva</w:t>
            </w:r>
          </w:p>
        </w:tc>
        <w:tc>
          <w:tcPr>
            <w:tcW w:w="1690" w:type="dxa"/>
          </w:tcPr>
          <w:p w14:paraId="757768F5" w14:textId="403CB532"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1.746,80</w:t>
            </w:r>
          </w:p>
        </w:tc>
        <w:tc>
          <w:tcPr>
            <w:tcW w:w="2091" w:type="dxa"/>
          </w:tcPr>
          <w:p w14:paraId="01028701" w14:textId="77777777" w:rsidR="007F5676" w:rsidRPr="00ED5324"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5901D88D" w14:textId="523E1224"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104.120,68</w:t>
            </w:r>
          </w:p>
        </w:tc>
        <w:tc>
          <w:tcPr>
            <w:tcW w:w="1539" w:type="dxa"/>
          </w:tcPr>
          <w:p w14:paraId="36DD72FD" w14:textId="4B00C0DA"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5960,65%</w:t>
            </w:r>
          </w:p>
        </w:tc>
        <w:tc>
          <w:tcPr>
            <w:tcW w:w="1056" w:type="dxa"/>
          </w:tcPr>
          <w:p w14:paraId="68912A13" w14:textId="77777777" w:rsidR="007F5676" w:rsidRPr="00ED5324"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F5676" w:rsidRPr="007336B8" w14:paraId="08FDFD23"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1529E10A" w14:textId="471E1040" w:rsidR="007F5676" w:rsidRPr="00D347D3" w:rsidRDefault="00ED5324" w:rsidP="0041411E">
            <w:pPr>
              <w:pStyle w:val="Bezproreda"/>
              <w:jc w:val="right"/>
              <w:rPr>
                <w:b w:val="0"/>
                <w:bCs w:val="0"/>
                <w:sz w:val="18"/>
                <w:szCs w:val="18"/>
                <w:lang w:val="hr-HR"/>
              </w:rPr>
            </w:pPr>
            <w:r>
              <w:rPr>
                <w:b w:val="0"/>
                <w:bCs w:val="0"/>
                <w:sz w:val="18"/>
                <w:szCs w:val="18"/>
                <w:lang w:val="hr-HR"/>
              </w:rPr>
              <w:t>4231</w:t>
            </w:r>
          </w:p>
        </w:tc>
        <w:tc>
          <w:tcPr>
            <w:tcW w:w="5701" w:type="dxa"/>
          </w:tcPr>
          <w:p w14:paraId="02AB047E" w14:textId="363932F8" w:rsidR="007F5676" w:rsidRPr="007336B8" w:rsidRDefault="00ED53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Prijevozna sredstva u cestovnom prometu</w:t>
            </w:r>
          </w:p>
        </w:tc>
        <w:tc>
          <w:tcPr>
            <w:tcW w:w="1690" w:type="dxa"/>
          </w:tcPr>
          <w:p w14:paraId="75D810AA" w14:textId="2EB5943F" w:rsidR="007F5676" w:rsidRPr="007336B8"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1.746,80</w:t>
            </w:r>
          </w:p>
        </w:tc>
        <w:tc>
          <w:tcPr>
            <w:tcW w:w="2091" w:type="dxa"/>
          </w:tcPr>
          <w:p w14:paraId="7D04411E" w14:textId="77777777" w:rsidR="007F5676" w:rsidRPr="007336B8"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27431A4E" w14:textId="4C792654" w:rsidR="007F5676" w:rsidRPr="007336B8"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104.120,68</w:t>
            </w:r>
          </w:p>
        </w:tc>
        <w:tc>
          <w:tcPr>
            <w:tcW w:w="1539" w:type="dxa"/>
          </w:tcPr>
          <w:p w14:paraId="5454E64C" w14:textId="3D00287C" w:rsidR="007F5676" w:rsidRPr="007336B8"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5960,65%</w:t>
            </w:r>
          </w:p>
        </w:tc>
        <w:tc>
          <w:tcPr>
            <w:tcW w:w="1056" w:type="dxa"/>
          </w:tcPr>
          <w:p w14:paraId="5813C1C8" w14:textId="77777777" w:rsidR="007F5676"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F5676" w:rsidRPr="00ED5324" w14:paraId="65444488"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0CB22CA7" w14:textId="3CA2B7E6" w:rsidR="007F5676" w:rsidRPr="00ED5324" w:rsidRDefault="00ED5324" w:rsidP="0041411E">
            <w:pPr>
              <w:pStyle w:val="Bezproreda"/>
              <w:jc w:val="right"/>
              <w:rPr>
                <w:b w:val="0"/>
                <w:bCs w:val="0"/>
                <w:sz w:val="18"/>
                <w:szCs w:val="18"/>
                <w:lang w:val="hr-HR"/>
              </w:rPr>
            </w:pPr>
            <w:r w:rsidRPr="00ED5324">
              <w:rPr>
                <w:b w:val="0"/>
                <w:bCs w:val="0"/>
                <w:sz w:val="18"/>
                <w:szCs w:val="18"/>
                <w:lang w:val="hr-HR"/>
              </w:rPr>
              <w:t>426</w:t>
            </w:r>
          </w:p>
        </w:tc>
        <w:tc>
          <w:tcPr>
            <w:tcW w:w="5701" w:type="dxa"/>
          </w:tcPr>
          <w:p w14:paraId="2A67ABA8" w14:textId="4E59F481" w:rsidR="007F5676" w:rsidRPr="00ED5324" w:rsidRDefault="00ED53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Nematerijalna proizvedena imovina</w:t>
            </w:r>
          </w:p>
        </w:tc>
        <w:tc>
          <w:tcPr>
            <w:tcW w:w="1690" w:type="dxa"/>
          </w:tcPr>
          <w:p w14:paraId="66310D38" w14:textId="3440C6D8"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94.515,65</w:t>
            </w:r>
          </w:p>
        </w:tc>
        <w:tc>
          <w:tcPr>
            <w:tcW w:w="2091" w:type="dxa"/>
          </w:tcPr>
          <w:p w14:paraId="02D4F83C" w14:textId="77777777" w:rsidR="007F5676" w:rsidRPr="00ED5324"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3F43D5F0" w14:textId="3B9B940F"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76.573,12</w:t>
            </w:r>
          </w:p>
        </w:tc>
        <w:tc>
          <w:tcPr>
            <w:tcW w:w="1539" w:type="dxa"/>
          </w:tcPr>
          <w:p w14:paraId="28731E40" w14:textId="4B4FD95D"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81,02%</w:t>
            </w:r>
          </w:p>
        </w:tc>
        <w:tc>
          <w:tcPr>
            <w:tcW w:w="1056" w:type="dxa"/>
          </w:tcPr>
          <w:p w14:paraId="635C415C" w14:textId="77777777" w:rsidR="007F5676" w:rsidRPr="00ED5324"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ED5324" w:rsidRPr="00ED5324" w14:paraId="2B425715"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0FEE4FC5" w14:textId="36AA5873" w:rsidR="00ED5324" w:rsidRPr="00ED5324" w:rsidRDefault="00ED5324" w:rsidP="0041411E">
            <w:pPr>
              <w:pStyle w:val="Bezproreda"/>
              <w:jc w:val="right"/>
              <w:rPr>
                <w:b w:val="0"/>
                <w:bCs w:val="0"/>
                <w:sz w:val="18"/>
                <w:szCs w:val="18"/>
                <w:lang w:val="hr-HR"/>
              </w:rPr>
            </w:pPr>
            <w:r w:rsidRPr="00ED5324">
              <w:rPr>
                <w:b w:val="0"/>
                <w:bCs w:val="0"/>
                <w:sz w:val="18"/>
                <w:szCs w:val="18"/>
                <w:lang w:val="hr-HR"/>
              </w:rPr>
              <w:t>4262</w:t>
            </w:r>
          </w:p>
        </w:tc>
        <w:tc>
          <w:tcPr>
            <w:tcW w:w="5701" w:type="dxa"/>
          </w:tcPr>
          <w:p w14:paraId="4476F4A9" w14:textId="13672E41" w:rsidR="00ED5324" w:rsidRPr="00ED5324" w:rsidRDefault="00ED53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Ulaganja u računalne programe</w:t>
            </w:r>
          </w:p>
        </w:tc>
        <w:tc>
          <w:tcPr>
            <w:tcW w:w="1690" w:type="dxa"/>
          </w:tcPr>
          <w:p w14:paraId="2294C4CC" w14:textId="3E29D2E9" w:rsidR="00ED5324"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32.588,56</w:t>
            </w:r>
          </w:p>
        </w:tc>
        <w:tc>
          <w:tcPr>
            <w:tcW w:w="2091" w:type="dxa"/>
          </w:tcPr>
          <w:p w14:paraId="404E91F0" w14:textId="77777777" w:rsidR="00ED5324" w:rsidRPr="00ED5324" w:rsidRDefault="00ED53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21417723" w14:textId="3CDE298C" w:rsidR="00ED5324"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2.898,12</w:t>
            </w:r>
          </w:p>
        </w:tc>
        <w:tc>
          <w:tcPr>
            <w:tcW w:w="1539" w:type="dxa"/>
          </w:tcPr>
          <w:p w14:paraId="6784301C" w14:textId="2140D16F" w:rsidR="00ED5324"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8,89%</w:t>
            </w:r>
          </w:p>
        </w:tc>
        <w:tc>
          <w:tcPr>
            <w:tcW w:w="1056" w:type="dxa"/>
          </w:tcPr>
          <w:p w14:paraId="55369D6E" w14:textId="77777777" w:rsidR="00ED5324"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ED5324" w:rsidRPr="00326CA9" w14:paraId="7EBF8064"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18A4C043" w14:textId="56579D92" w:rsidR="00ED5324" w:rsidRPr="00326CA9" w:rsidRDefault="00ED5324" w:rsidP="0041411E">
            <w:pPr>
              <w:pStyle w:val="Bezproreda"/>
              <w:jc w:val="right"/>
              <w:rPr>
                <w:b w:val="0"/>
                <w:bCs w:val="0"/>
                <w:sz w:val="18"/>
                <w:szCs w:val="18"/>
                <w:lang w:val="hr-HR"/>
              </w:rPr>
            </w:pPr>
            <w:r w:rsidRPr="00326CA9">
              <w:rPr>
                <w:b w:val="0"/>
                <w:bCs w:val="0"/>
                <w:sz w:val="18"/>
                <w:szCs w:val="18"/>
                <w:lang w:val="hr-HR"/>
              </w:rPr>
              <w:t>4263</w:t>
            </w:r>
          </w:p>
        </w:tc>
        <w:tc>
          <w:tcPr>
            <w:tcW w:w="5701" w:type="dxa"/>
          </w:tcPr>
          <w:p w14:paraId="03708CBB" w14:textId="65A317E0" w:rsidR="00ED5324" w:rsidRPr="00326CA9" w:rsidRDefault="00ED53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Umjetnička, literarna i znanstvena djela</w:t>
            </w:r>
          </w:p>
        </w:tc>
        <w:tc>
          <w:tcPr>
            <w:tcW w:w="1690" w:type="dxa"/>
          </w:tcPr>
          <w:p w14:paraId="0FD392DD" w14:textId="596BFE93"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0,00</w:t>
            </w:r>
          </w:p>
        </w:tc>
        <w:tc>
          <w:tcPr>
            <w:tcW w:w="2091" w:type="dxa"/>
          </w:tcPr>
          <w:p w14:paraId="42B5F337" w14:textId="77777777" w:rsidR="00ED5324" w:rsidRPr="00326CA9" w:rsidRDefault="00ED53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59405108" w14:textId="4DBAEA55"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19.900,00</w:t>
            </w:r>
          </w:p>
        </w:tc>
        <w:tc>
          <w:tcPr>
            <w:tcW w:w="1539" w:type="dxa"/>
          </w:tcPr>
          <w:p w14:paraId="137187C3" w14:textId="3EFFC46D"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0,00%</w:t>
            </w:r>
          </w:p>
        </w:tc>
        <w:tc>
          <w:tcPr>
            <w:tcW w:w="1056" w:type="dxa"/>
          </w:tcPr>
          <w:p w14:paraId="0571EDE1" w14:textId="77777777" w:rsidR="00ED5324" w:rsidRPr="00326CA9"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ED5324" w:rsidRPr="00326CA9" w14:paraId="70DC8E92"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2BE71944" w14:textId="007089C1" w:rsidR="00ED5324" w:rsidRPr="00326CA9" w:rsidRDefault="00326CA9" w:rsidP="0041411E">
            <w:pPr>
              <w:pStyle w:val="Bezproreda"/>
              <w:jc w:val="right"/>
              <w:rPr>
                <w:b w:val="0"/>
                <w:bCs w:val="0"/>
                <w:sz w:val="18"/>
                <w:szCs w:val="18"/>
                <w:lang w:val="hr-HR"/>
              </w:rPr>
            </w:pPr>
            <w:r w:rsidRPr="00326CA9">
              <w:rPr>
                <w:b w:val="0"/>
                <w:bCs w:val="0"/>
                <w:sz w:val="18"/>
                <w:szCs w:val="18"/>
                <w:lang w:val="hr-HR"/>
              </w:rPr>
              <w:t>4264</w:t>
            </w:r>
          </w:p>
        </w:tc>
        <w:tc>
          <w:tcPr>
            <w:tcW w:w="5701" w:type="dxa"/>
          </w:tcPr>
          <w:p w14:paraId="5BC10158" w14:textId="3904F9E1" w:rsidR="00ED5324" w:rsidRPr="00326CA9" w:rsidRDefault="00326CA9"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326CA9">
              <w:rPr>
                <w:sz w:val="18"/>
                <w:szCs w:val="18"/>
                <w:lang w:val="hr-HR"/>
              </w:rPr>
              <w:t>Ostala nematerijalna proizvedena imovina</w:t>
            </w:r>
          </w:p>
        </w:tc>
        <w:tc>
          <w:tcPr>
            <w:tcW w:w="1690" w:type="dxa"/>
          </w:tcPr>
          <w:p w14:paraId="165D7D4A" w14:textId="044864CF" w:rsidR="00ED5324"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26CA9">
              <w:rPr>
                <w:sz w:val="18"/>
                <w:szCs w:val="18"/>
                <w:lang w:val="hr-HR"/>
              </w:rPr>
              <w:t>61.927,09</w:t>
            </w:r>
          </w:p>
        </w:tc>
        <w:tc>
          <w:tcPr>
            <w:tcW w:w="2091" w:type="dxa"/>
          </w:tcPr>
          <w:p w14:paraId="1B9C3E13" w14:textId="77777777" w:rsidR="00ED5324" w:rsidRPr="00326CA9" w:rsidRDefault="00ED53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54062F99" w14:textId="77A22FB6" w:rsidR="00ED5324"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26CA9">
              <w:rPr>
                <w:sz w:val="18"/>
                <w:szCs w:val="18"/>
                <w:lang w:val="hr-HR"/>
              </w:rPr>
              <w:t>53.775,00</w:t>
            </w:r>
          </w:p>
        </w:tc>
        <w:tc>
          <w:tcPr>
            <w:tcW w:w="1539" w:type="dxa"/>
          </w:tcPr>
          <w:p w14:paraId="0C5CF27A" w14:textId="504DE6EE" w:rsidR="00ED5324"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26CA9">
              <w:rPr>
                <w:sz w:val="18"/>
                <w:szCs w:val="18"/>
                <w:lang w:val="hr-HR"/>
              </w:rPr>
              <w:t>86,84%</w:t>
            </w:r>
          </w:p>
        </w:tc>
        <w:tc>
          <w:tcPr>
            <w:tcW w:w="1056" w:type="dxa"/>
          </w:tcPr>
          <w:p w14:paraId="64CEE964" w14:textId="77777777" w:rsidR="00ED5324" w:rsidRPr="00326CA9"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ED5324" w:rsidRPr="00326CA9" w14:paraId="3D6C7EE2"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0BF06712" w14:textId="51A9364A" w:rsidR="00ED5324" w:rsidRPr="00326CA9" w:rsidRDefault="00326CA9" w:rsidP="0041411E">
            <w:pPr>
              <w:pStyle w:val="Bezproreda"/>
              <w:jc w:val="right"/>
              <w:rPr>
                <w:sz w:val="18"/>
                <w:szCs w:val="18"/>
                <w:lang w:val="hr-HR"/>
              </w:rPr>
            </w:pPr>
            <w:r w:rsidRPr="00326CA9">
              <w:rPr>
                <w:sz w:val="18"/>
                <w:szCs w:val="18"/>
                <w:lang w:val="hr-HR"/>
              </w:rPr>
              <w:t>45</w:t>
            </w:r>
          </w:p>
        </w:tc>
        <w:tc>
          <w:tcPr>
            <w:tcW w:w="5701" w:type="dxa"/>
          </w:tcPr>
          <w:p w14:paraId="20AEDA4F" w14:textId="0DBF3032" w:rsidR="00ED5324" w:rsidRPr="00326CA9" w:rsidRDefault="00326CA9" w:rsidP="0041411E">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326CA9">
              <w:rPr>
                <w:b/>
                <w:bCs/>
                <w:sz w:val="18"/>
                <w:szCs w:val="18"/>
                <w:lang w:val="hr-HR"/>
              </w:rPr>
              <w:t>Rashodi za dodatna ulaganja na nefinancijskoj imovini</w:t>
            </w:r>
          </w:p>
        </w:tc>
        <w:tc>
          <w:tcPr>
            <w:tcW w:w="1690" w:type="dxa"/>
          </w:tcPr>
          <w:p w14:paraId="6EF9C816" w14:textId="7E14389A"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326CA9">
              <w:rPr>
                <w:b/>
                <w:bCs/>
                <w:sz w:val="18"/>
                <w:szCs w:val="18"/>
                <w:lang w:val="hr-HR"/>
              </w:rPr>
              <w:t>21.753,76</w:t>
            </w:r>
          </w:p>
        </w:tc>
        <w:tc>
          <w:tcPr>
            <w:tcW w:w="2091" w:type="dxa"/>
          </w:tcPr>
          <w:p w14:paraId="7F7DE774" w14:textId="0B89804A" w:rsidR="00ED5324" w:rsidRPr="00326CA9" w:rsidRDefault="00326CA9" w:rsidP="00326CA9">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326CA9">
              <w:rPr>
                <w:b/>
                <w:bCs/>
                <w:sz w:val="18"/>
                <w:szCs w:val="18"/>
                <w:lang w:val="hr-HR"/>
              </w:rPr>
              <w:t>101.100,00</w:t>
            </w:r>
          </w:p>
        </w:tc>
        <w:tc>
          <w:tcPr>
            <w:tcW w:w="2100" w:type="dxa"/>
          </w:tcPr>
          <w:p w14:paraId="1C2549E6" w14:textId="1D7415BF"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326CA9">
              <w:rPr>
                <w:b/>
                <w:bCs/>
                <w:sz w:val="18"/>
                <w:szCs w:val="18"/>
                <w:lang w:val="hr-HR"/>
              </w:rPr>
              <w:t>124.151,91</w:t>
            </w:r>
          </w:p>
        </w:tc>
        <w:tc>
          <w:tcPr>
            <w:tcW w:w="1539" w:type="dxa"/>
          </w:tcPr>
          <w:p w14:paraId="5D90C0AA" w14:textId="352169DB"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326CA9">
              <w:rPr>
                <w:b/>
                <w:bCs/>
                <w:sz w:val="18"/>
                <w:szCs w:val="18"/>
                <w:lang w:val="hr-HR"/>
              </w:rPr>
              <w:t>570,71%</w:t>
            </w:r>
          </w:p>
        </w:tc>
        <w:tc>
          <w:tcPr>
            <w:tcW w:w="1056" w:type="dxa"/>
          </w:tcPr>
          <w:p w14:paraId="153C17DF" w14:textId="7C03DF42"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122,80%</w:t>
            </w:r>
          </w:p>
        </w:tc>
      </w:tr>
      <w:tr w:rsidR="00FF2DCA" w:rsidRPr="00326CA9" w14:paraId="7B870088"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21EB4648" w14:textId="6266DC2E" w:rsidR="00FF2DCA" w:rsidRPr="00326CA9" w:rsidRDefault="00326CA9" w:rsidP="0041411E">
            <w:pPr>
              <w:pStyle w:val="Bezproreda"/>
              <w:jc w:val="right"/>
              <w:rPr>
                <w:b w:val="0"/>
                <w:bCs w:val="0"/>
                <w:sz w:val="18"/>
                <w:szCs w:val="18"/>
                <w:lang w:val="hr-HR"/>
              </w:rPr>
            </w:pPr>
            <w:r w:rsidRPr="00326CA9">
              <w:rPr>
                <w:b w:val="0"/>
                <w:bCs w:val="0"/>
                <w:sz w:val="18"/>
                <w:szCs w:val="18"/>
                <w:lang w:val="hr-HR"/>
              </w:rPr>
              <w:t>451</w:t>
            </w:r>
          </w:p>
        </w:tc>
        <w:tc>
          <w:tcPr>
            <w:tcW w:w="5701" w:type="dxa"/>
          </w:tcPr>
          <w:p w14:paraId="59F3F60C" w14:textId="55D7416D" w:rsidR="00FF2DCA" w:rsidRPr="00326CA9" w:rsidRDefault="00326CA9" w:rsidP="00326CA9">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Dodatna ulaganja na građevinskim objektima</w:t>
            </w:r>
          </w:p>
        </w:tc>
        <w:tc>
          <w:tcPr>
            <w:tcW w:w="1690" w:type="dxa"/>
          </w:tcPr>
          <w:p w14:paraId="7F33058B" w14:textId="72EFDA0E" w:rsidR="00FF2DCA"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21.753,76</w:t>
            </w:r>
          </w:p>
        </w:tc>
        <w:tc>
          <w:tcPr>
            <w:tcW w:w="2091" w:type="dxa"/>
          </w:tcPr>
          <w:p w14:paraId="6368A7DF" w14:textId="531D0FC4" w:rsidR="00FF2DCA" w:rsidRPr="00326CA9" w:rsidRDefault="00FF2DCA"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40FCF1F3" w14:textId="032B582C" w:rsidR="00FF2DCA"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124.151,91</w:t>
            </w:r>
          </w:p>
        </w:tc>
        <w:tc>
          <w:tcPr>
            <w:tcW w:w="1539" w:type="dxa"/>
          </w:tcPr>
          <w:p w14:paraId="42DACC3F" w14:textId="27845DDF" w:rsidR="00FF2DCA"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570,71%</w:t>
            </w:r>
          </w:p>
        </w:tc>
        <w:tc>
          <w:tcPr>
            <w:tcW w:w="1056" w:type="dxa"/>
          </w:tcPr>
          <w:p w14:paraId="5EDA65FA" w14:textId="3065E1E2" w:rsidR="00FF2DCA" w:rsidRPr="00326CA9" w:rsidRDefault="00FF2DCA"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326CA9" w:rsidRPr="00326CA9" w14:paraId="314C5D17"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3A5F72C7" w14:textId="3D121921" w:rsidR="00326CA9" w:rsidRPr="00326CA9" w:rsidRDefault="00326CA9" w:rsidP="0041411E">
            <w:pPr>
              <w:pStyle w:val="Bezproreda"/>
              <w:jc w:val="right"/>
              <w:rPr>
                <w:b w:val="0"/>
                <w:bCs w:val="0"/>
                <w:sz w:val="18"/>
                <w:szCs w:val="18"/>
                <w:lang w:val="hr-HR"/>
              </w:rPr>
            </w:pPr>
            <w:r w:rsidRPr="00326CA9">
              <w:rPr>
                <w:b w:val="0"/>
                <w:bCs w:val="0"/>
                <w:sz w:val="18"/>
                <w:szCs w:val="18"/>
                <w:lang w:val="hr-HR"/>
              </w:rPr>
              <w:t>4511</w:t>
            </w:r>
          </w:p>
        </w:tc>
        <w:tc>
          <w:tcPr>
            <w:tcW w:w="5701" w:type="dxa"/>
          </w:tcPr>
          <w:p w14:paraId="7AC3050C" w14:textId="43822DD1" w:rsidR="00326CA9" w:rsidRPr="00326CA9" w:rsidRDefault="00326CA9" w:rsidP="00326CA9">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Dodatna ulaganja na građevinskim objektima</w:t>
            </w:r>
          </w:p>
        </w:tc>
        <w:tc>
          <w:tcPr>
            <w:tcW w:w="1690" w:type="dxa"/>
          </w:tcPr>
          <w:p w14:paraId="26A58583" w14:textId="329CA2E9" w:rsidR="00326CA9"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21.753,76</w:t>
            </w:r>
          </w:p>
        </w:tc>
        <w:tc>
          <w:tcPr>
            <w:tcW w:w="2091" w:type="dxa"/>
          </w:tcPr>
          <w:p w14:paraId="36FFB8A6" w14:textId="77777777" w:rsidR="00326CA9"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0B5B8BC7" w14:textId="4882B664" w:rsidR="00326CA9"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124.151,91</w:t>
            </w:r>
          </w:p>
        </w:tc>
        <w:tc>
          <w:tcPr>
            <w:tcW w:w="1539" w:type="dxa"/>
          </w:tcPr>
          <w:p w14:paraId="520E121B" w14:textId="14F0A1E7" w:rsidR="00326CA9"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570,71%</w:t>
            </w:r>
          </w:p>
        </w:tc>
        <w:tc>
          <w:tcPr>
            <w:tcW w:w="1056" w:type="dxa"/>
          </w:tcPr>
          <w:p w14:paraId="00D97439" w14:textId="77777777" w:rsidR="00326CA9"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326CA9" w:rsidRPr="00326CA9" w14:paraId="6E3DC3EE"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1F521C9" w14:textId="77777777" w:rsidR="00326CA9" w:rsidRPr="00326CA9" w:rsidRDefault="00326CA9" w:rsidP="0041411E">
            <w:pPr>
              <w:pStyle w:val="Bezproreda"/>
              <w:jc w:val="right"/>
              <w:rPr>
                <w:sz w:val="20"/>
                <w:szCs w:val="20"/>
                <w:lang w:val="hr-HR"/>
              </w:rPr>
            </w:pPr>
          </w:p>
        </w:tc>
        <w:tc>
          <w:tcPr>
            <w:tcW w:w="5701" w:type="dxa"/>
          </w:tcPr>
          <w:p w14:paraId="241DF290" w14:textId="4CD19192" w:rsidR="00326CA9"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SVEUKUPNO</w:t>
            </w:r>
          </w:p>
        </w:tc>
        <w:tc>
          <w:tcPr>
            <w:tcW w:w="1690" w:type="dxa"/>
          </w:tcPr>
          <w:p w14:paraId="2BEF5049" w14:textId="273DEAA9" w:rsidR="00326CA9"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1.936.814,99</w:t>
            </w:r>
          </w:p>
        </w:tc>
        <w:tc>
          <w:tcPr>
            <w:tcW w:w="2091" w:type="dxa"/>
          </w:tcPr>
          <w:p w14:paraId="16E7CF6C" w14:textId="06B1D5CE" w:rsidR="00326CA9"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4.629.</w:t>
            </w:r>
            <w:r w:rsidR="007C0B6F">
              <w:rPr>
                <w:b/>
                <w:bCs/>
                <w:sz w:val="20"/>
                <w:szCs w:val="20"/>
                <w:lang w:val="hr-HR"/>
              </w:rPr>
              <w:t>967,00</w:t>
            </w:r>
          </w:p>
        </w:tc>
        <w:tc>
          <w:tcPr>
            <w:tcW w:w="2100" w:type="dxa"/>
          </w:tcPr>
          <w:p w14:paraId="560D1FF9" w14:textId="40F59420" w:rsidR="00326CA9" w:rsidRPr="00326CA9" w:rsidRDefault="007C0B6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2.502.946,72</w:t>
            </w:r>
          </w:p>
        </w:tc>
        <w:tc>
          <w:tcPr>
            <w:tcW w:w="1539" w:type="dxa"/>
          </w:tcPr>
          <w:p w14:paraId="50908712" w14:textId="6DB79F28" w:rsidR="00326CA9" w:rsidRPr="00326CA9" w:rsidRDefault="007C0B6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129,32%</w:t>
            </w:r>
          </w:p>
        </w:tc>
        <w:tc>
          <w:tcPr>
            <w:tcW w:w="1056" w:type="dxa"/>
          </w:tcPr>
          <w:p w14:paraId="539AA1CB" w14:textId="0E212403" w:rsidR="00326CA9" w:rsidRPr="00326CA9" w:rsidRDefault="007C0B6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54,06%</w:t>
            </w:r>
          </w:p>
        </w:tc>
      </w:tr>
    </w:tbl>
    <w:p w14:paraId="6B530212" w14:textId="77777777" w:rsidR="00FF2DCA" w:rsidRDefault="00FF2DCA" w:rsidP="00A449B1">
      <w:pPr>
        <w:pStyle w:val="Bezproreda"/>
        <w:rPr>
          <w:sz w:val="22"/>
          <w:szCs w:val="22"/>
          <w:lang w:val="hr-HR"/>
        </w:rPr>
      </w:pPr>
    </w:p>
    <w:p w14:paraId="07C98A19" w14:textId="77777777" w:rsidR="00A11E96" w:rsidRDefault="00A11E96" w:rsidP="00A449B1">
      <w:pPr>
        <w:pStyle w:val="Bezproreda"/>
        <w:rPr>
          <w:sz w:val="22"/>
          <w:szCs w:val="22"/>
          <w:lang w:val="hr-HR"/>
        </w:rPr>
      </w:pPr>
    </w:p>
    <w:p w14:paraId="419F672B" w14:textId="77777777" w:rsidR="00A11E96" w:rsidRDefault="00A11E96" w:rsidP="00A449B1">
      <w:pPr>
        <w:pStyle w:val="Bezproreda"/>
        <w:rPr>
          <w:sz w:val="22"/>
          <w:szCs w:val="22"/>
          <w:lang w:val="hr-HR"/>
        </w:rPr>
      </w:pPr>
    </w:p>
    <w:p w14:paraId="1CF479C9" w14:textId="77777777" w:rsidR="00C440DF" w:rsidRDefault="00C440DF" w:rsidP="00A449B1">
      <w:pPr>
        <w:pStyle w:val="Bezproreda"/>
        <w:rPr>
          <w:sz w:val="22"/>
          <w:szCs w:val="22"/>
          <w:lang w:val="hr-HR"/>
        </w:rPr>
      </w:pPr>
    </w:p>
    <w:p w14:paraId="56613674" w14:textId="77777777" w:rsidR="00C440DF" w:rsidRDefault="00C440DF" w:rsidP="00A449B1">
      <w:pPr>
        <w:pStyle w:val="Bezproreda"/>
        <w:rPr>
          <w:sz w:val="22"/>
          <w:szCs w:val="22"/>
          <w:lang w:val="hr-HR"/>
        </w:rPr>
      </w:pPr>
    </w:p>
    <w:p w14:paraId="5E80C700" w14:textId="77777777" w:rsidR="00A11E96" w:rsidRDefault="00A11E96" w:rsidP="00A449B1">
      <w:pPr>
        <w:pStyle w:val="Bezproreda"/>
        <w:rPr>
          <w:sz w:val="22"/>
          <w:szCs w:val="22"/>
          <w:lang w:val="hr-HR"/>
        </w:rPr>
      </w:pPr>
    </w:p>
    <w:p w14:paraId="0BB4D549" w14:textId="77777777" w:rsidR="005B038F" w:rsidRDefault="005B038F" w:rsidP="00A449B1">
      <w:pPr>
        <w:pStyle w:val="Bezproreda"/>
        <w:rPr>
          <w:sz w:val="22"/>
          <w:szCs w:val="22"/>
          <w:lang w:val="hr-HR"/>
        </w:rPr>
      </w:pPr>
    </w:p>
    <w:p w14:paraId="03C18797" w14:textId="77777777" w:rsidR="00A11E96" w:rsidRDefault="00A11E96" w:rsidP="00A449B1">
      <w:pPr>
        <w:pStyle w:val="Bezproreda"/>
        <w:rPr>
          <w:sz w:val="22"/>
          <w:szCs w:val="22"/>
          <w:lang w:val="hr-HR"/>
        </w:rPr>
      </w:pPr>
    </w:p>
    <w:tbl>
      <w:tblPr>
        <w:tblW w:w="13500" w:type="dxa"/>
        <w:tblCellMar>
          <w:left w:w="0" w:type="dxa"/>
          <w:right w:w="0" w:type="dxa"/>
        </w:tblCellMar>
        <w:tblLook w:val="04A0" w:firstRow="1" w:lastRow="0" w:firstColumn="1" w:lastColumn="0" w:noHBand="0" w:noVBand="1"/>
      </w:tblPr>
      <w:tblGrid>
        <w:gridCol w:w="13500"/>
      </w:tblGrid>
      <w:tr w:rsidR="00A11E96" w:rsidRPr="00447577" w14:paraId="3DBD7E3B" w14:textId="77777777" w:rsidTr="0041411E">
        <w:trPr>
          <w:trHeight w:val="375"/>
        </w:trPr>
        <w:tc>
          <w:tcPr>
            <w:tcW w:w="0" w:type="auto"/>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22909F80" w14:textId="1DB4618E" w:rsidR="00A11E96" w:rsidRPr="00091BB1" w:rsidRDefault="00A11E96" w:rsidP="00A11E96">
            <w:pPr>
              <w:pStyle w:val="Odlomakpopisa"/>
              <w:numPr>
                <w:ilvl w:val="0"/>
                <w:numId w:val="3"/>
              </w:numPr>
              <w:rPr>
                <w:rFonts w:ascii="Aptos Narrow" w:hAnsi="Aptos Narrow"/>
                <w:color w:val="000000"/>
                <w:sz w:val="28"/>
                <w:szCs w:val="28"/>
                <w:lang w:val="hr-HR"/>
              </w:rPr>
            </w:pPr>
            <w:r w:rsidRPr="00091BB1">
              <w:rPr>
                <w:rFonts w:ascii="Aptos Narrow" w:hAnsi="Aptos Narrow"/>
                <w:color w:val="000000"/>
                <w:sz w:val="28"/>
                <w:szCs w:val="28"/>
                <w:lang w:val="hr-HR"/>
              </w:rPr>
              <w:lastRenderedPageBreak/>
              <w:t>OPĆI DIO - A. RAČUN PRIHODA I RASHODA – PRIHODI PREMA IZVORIMA FINANCIRANJA</w:t>
            </w:r>
          </w:p>
          <w:p w14:paraId="2143B683" w14:textId="77777777" w:rsidR="00A11E96" w:rsidRPr="00091BB1" w:rsidRDefault="00A11E96" w:rsidP="0041411E">
            <w:pPr>
              <w:pStyle w:val="Odlomakpopisa"/>
              <w:ind w:left="1080"/>
              <w:rPr>
                <w:rFonts w:ascii="Aptos Narrow" w:hAnsi="Aptos Narrow"/>
                <w:color w:val="000000"/>
                <w:sz w:val="28"/>
                <w:szCs w:val="28"/>
                <w:lang w:val="hr-HR"/>
              </w:rPr>
            </w:pPr>
          </w:p>
        </w:tc>
      </w:tr>
    </w:tbl>
    <w:tbl>
      <w:tblPr>
        <w:tblStyle w:val="Obinatablica2"/>
        <w:tblW w:w="14525" w:type="dxa"/>
        <w:tblInd w:w="-709" w:type="dxa"/>
        <w:tblLook w:val="04A0" w:firstRow="1" w:lastRow="0" w:firstColumn="1" w:lastColumn="0" w:noHBand="0" w:noVBand="1"/>
      </w:tblPr>
      <w:tblGrid>
        <w:gridCol w:w="844"/>
        <w:gridCol w:w="5583"/>
        <w:gridCol w:w="1673"/>
        <w:gridCol w:w="2063"/>
        <w:gridCol w:w="2073"/>
        <w:gridCol w:w="1235"/>
        <w:gridCol w:w="909"/>
        <w:gridCol w:w="145"/>
      </w:tblGrid>
      <w:tr w:rsidR="00A11E96" w:rsidRPr="005B038F" w14:paraId="78FD3C14" w14:textId="77777777" w:rsidTr="004D7227">
        <w:trPr>
          <w:gridAfter w:val="1"/>
          <w:cnfStyle w:val="100000000000" w:firstRow="1" w:lastRow="0" w:firstColumn="0" w:lastColumn="0" w:oddVBand="0" w:evenVBand="0" w:oddHBand="0"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shd w:val="clear" w:color="auto" w:fill="ADADAD" w:themeFill="background2" w:themeFillShade="BF"/>
          </w:tcPr>
          <w:p w14:paraId="29A07194" w14:textId="6319BBD8" w:rsidR="00A11E96" w:rsidRPr="005B038F" w:rsidRDefault="00A11E96" w:rsidP="0041411E">
            <w:pPr>
              <w:pStyle w:val="Bezproreda"/>
              <w:rPr>
                <w:sz w:val="16"/>
                <w:szCs w:val="16"/>
                <w:lang w:val="hr-HR"/>
              </w:rPr>
            </w:pPr>
            <w:r w:rsidRPr="005B038F">
              <w:rPr>
                <w:sz w:val="16"/>
                <w:szCs w:val="16"/>
                <w:lang w:val="hr-HR"/>
              </w:rPr>
              <w:t xml:space="preserve">Izvor </w:t>
            </w:r>
          </w:p>
        </w:tc>
        <w:tc>
          <w:tcPr>
            <w:tcW w:w="5583" w:type="dxa"/>
            <w:shd w:val="clear" w:color="auto" w:fill="ADADAD" w:themeFill="background2" w:themeFillShade="BF"/>
          </w:tcPr>
          <w:p w14:paraId="0B3213EF" w14:textId="0404F0FB" w:rsidR="00A11E96" w:rsidRPr="005B038F" w:rsidRDefault="00A11E96" w:rsidP="0041411E">
            <w:pPr>
              <w:pStyle w:val="Bezproreda"/>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Naziv izvora</w:t>
            </w:r>
          </w:p>
        </w:tc>
        <w:tc>
          <w:tcPr>
            <w:tcW w:w="1673" w:type="dxa"/>
            <w:shd w:val="clear" w:color="auto" w:fill="ADADAD" w:themeFill="background2" w:themeFillShade="BF"/>
          </w:tcPr>
          <w:p w14:paraId="1B337126"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 1.1.2024.-31.12.2024.</w:t>
            </w:r>
          </w:p>
        </w:tc>
        <w:tc>
          <w:tcPr>
            <w:tcW w:w="2063" w:type="dxa"/>
            <w:shd w:val="clear" w:color="auto" w:fill="ADADAD" w:themeFill="background2" w:themeFillShade="BF"/>
          </w:tcPr>
          <w:p w14:paraId="1F88708F"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Proračun 2025-</w:t>
            </w:r>
          </w:p>
          <w:p w14:paraId="5052E8CD"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Rebalans III</w:t>
            </w:r>
          </w:p>
        </w:tc>
        <w:tc>
          <w:tcPr>
            <w:tcW w:w="2073" w:type="dxa"/>
            <w:shd w:val="clear" w:color="auto" w:fill="ADADAD" w:themeFill="background2" w:themeFillShade="BF"/>
          </w:tcPr>
          <w:p w14:paraId="17B9EBEC"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w:t>
            </w:r>
          </w:p>
          <w:p w14:paraId="529C8258"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1.1.2025.-31.12.2025.</w:t>
            </w:r>
          </w:p>
        </w:tc>
        <w:tc>
          <w:tcPr>
            <w:tcW w:w="1235" w:type="dxa"/>
            <w:shd w:val="clear" w:color="auto" w:fill="ADADAD" w:themeFill="background2" w:themeFillShade="BF"/>
          </w:tcPr>
          <w:p w14:paraId="594139FE"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w:t>
            </w:r>
          </w:p>
          <w:p w14:paraId="365A9ED0" w14:textId="77777777" w:rsidR="00A11E96" w:rsidRPr="005B038F" w:rsidRDefault="00A11E96" w:rsidP="0041411E">
            <w:pPr>
              <w:pStyle w:val="Bezproreda"/>
              <w:ind w:left="232" w:hanging="232"/>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4/2*100</w:t>
            </w:r>
          </w:p>
        </w:tc>
        <w:tc>
          <w:tcPr>
            <w:tcW w:w="909" w:type="dxa"/>
            <w:shd w:val="clear" w:color="auto" w:fill="ADADAD" w:themeFill="background2" w:themeFillShade="BF"/>
          </w:tcPr>
          <w:p w14:paraId="4D8B6DB9"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 4/3*100</w:t>
            </w:r>
          </w:p>
        </w:tc>
      </w:tr>
      <w:tr w:rsidR="00A11E96" w:rsidRPr="00A11E96" w14:paraId="4441B0B5"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25F6BE5B" w14:textId="685C2FE0" w:rsidR="00A11E96" w:rsidRPr="00A11E96" w:rsidRDefault="00A11E96" w:rsidP="0041411E">
            <w:pPr>
              <w:pStyle w:val="Bezproreda"/>
              <w:jc w:val="right"/>
              <w:rPr>
                <w:sz w:val="20"/>
                <w:szCs w:val="20"/>
                <w:lang w:val="hr-HR"/>
              </w:rPr>
            </w:pPr>
            <w:r w:rsidRPr="00A11E96">
              <w:rPr>
                <w:sz w:val="20"/>
                <w:szCs w:val="20"/>
                <w:lang w:val="hr-HR"/>
              </w:rPr>
              <w:t>1</w:t>
            </w:r>
          </w:p>
        </w:tc>
        <w:tc>
          <w:tcPr>
            <w:tcW w:w="5583" w:type="dxa"/>
          </w:tcPr>
          <w:p w14:paraId="05F182E7" w14:textId="71477C6B" w:rsidR="00A11E96" w:rsidRPr="00A11E96" w:rsidRDefault="00A11E96"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Opći prihodi i primici</w:t>
            </w:r>
          </w:p>
        </w:tc>
        <w:tc>
          <w:tcPr>
            <w:tcW w:w="1673" w:type="dxa"/>
          </w:tcPr>
          <w:p w14:paraId="1D37833B" w14:textId="7161DFBC" w:rsidR="00A11E96" w:rsidRPr="00A11E96" w:rsidRDefault="00A11E9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296.533,67</w:t>
            </w:r>
          </w:p>
        </w:tc>
        <w:tc>
          <w:tcPr>
            <w:tcW w:w="2063" w:type="dxa"/>
          </w:tcPr>
          <w:p w14:paraId="75B22175" w14:textId="21AC9DC1" w:rsidR="00A11E96" w:rsidRPr="00A11E96" w:rsidRDefault="00A11E9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379.708,00</w:t>
            </w:r>
          </w:p>
        </w:tc>
        <w:tc>
          <w:tcPr>
            <w:tcW w:w="2073" w:type="dxa"/>
          </w:tcPr>
          <w:p w14:paraId="4DBA7A18" w14:textId="089F6FDD" w:rsidR="00A11E96" w:rsidRPr="00A11E96" w:rsidRDefault="00A11E9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269.317,74</w:t>
            </w:r>
          </w:p>
        </w:tc>
        <w:tc>
          <w:tcPr>
            <w:tcW w:w="1235" w:type="dxa"/>
          </w:tcPr>
          <w:p w14:paraId="05EAB67A" w14:textId="5D8AB1A6" w:rsidR="00A11E96" w:rsidRPr="00A11E96" w:rsidRDefault="00A11E96"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90,82%</w:t>
            </w:r>
          </w:p>
        </w:tc>
        <w:tc>
          <w:tcPr>
            <w:tcW w:w="909" w:type="dxa"/>
          </w:tcPr>
          <w:p w14:paraId="18670BF0" w14:textId="72D209F9" w:rsidR="00A11E96" w:rsidRPr="00A11E96" w:rsidRDefault="00A11E96" w:rsidP="004D7227">
            <w:pPr>
              <w:pStyle w:val="Bezproreda"/>
              <w:jc w:val="center"/>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70,93%</w:t>
            </w:r>
          </w:p>
        </w:tc>
      </w:tr>
      <w:tr w:rsidR="00A11E96" w:rsidRPr="004D7227" w14:paraId="19298190"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47ED9282" w14:textId="17FEE6D5" w:rsidR="00A11E96" w:rsidRPr="004D7227" w:rsidRDefault="00A11E96" w:rsidP="0041411E">
            <w:pPr>
              <w:pStyle w:val="Bezproreda"/>
              <w:jc w:val="right"/>
              <w:rPr>
                <w:b w:val="0"/>
                <w:bCs w:val="0"/>
                <w:sz w:val="18"/>
                <w:szCs w:val="18"/>
                <w:lang w:val="hr-HR"/>
              </w:rPr>
            </w:pPr>
            <w:r w:rsidRPr="004D7227">
              <w:rPr>
                <w:b w:val="0"/>
                <w:bCs w:val="0"/>
                <w:sz w:val="18"/>
                <w:szCs w:val="18"/>
                <w:lang w:val="hr-HR"/>
              </w:rPr>
              <w:t>11</w:t>
            </w:r>
          </w:p>
        </w:tc>
        <w:tc>
          <w:tcPr>
            <w:tcW w:w="5583" w:type="dxa"/>
          </w:tcPr>
          <w:p w14:paraId="001A551B" w14:textId="4671F917" w:rsidR="00A11E96" w:rsidRPr="004D7227" w:rsidRDefault="00A11E9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Opći prihodi i primici</w:t>
            </w:r>
          </w:p>
        </w:tc>
        <w:tc>
          <w:tcPr>
            <w:tcW w:w="1673" w:type="dxa"/>
          </w:tcPr>
          <w:p w14:paraId="0D3F920D" w14:textId="479A8856" w:rsidR="00A11E96" w:rsidRPr="004D7227" w:rsidRDefault="00A11E9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296.533,67</w:t>
            </w:r>
          </w:p>
        </w:tc>
        <w:tc>
          <w:tcPr>
            <w:tcW w:w="2063" w:type="dxa"/>
          </w:tcPr>
          <w:p w14:paraId="5AD2BAC3" w14:textId="21C0FAA2" w:rsidR="00A11E96" w:rsidRPr="004D7227" w:rsidRDefault="00A11E9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379.708,00</w:t>
            </w:r>
          </w:p>
        </w:tc>
        <w:tc>
          <w:tcPr>
            <w:tcW w:w="2073" w:type="dxa"/>
          </w:tcPr>
          <w:p w14:paraId="6153C257" w14:textId="18EC6469" w:rsidR="00A11E96" w:rsidRPr="004D7227" w:rsidRDefault="00A11E9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269.317,74</w:t>
            </w:r>
          </w:p>
        </w:tc>
        <w:tc>
          <w:tcPr>
            <w:tcW w:w="1235" w:type="dxa"/>
          </w:tcPr>
          <w:p w14:paraId="655369A8" w14:textId="6616C1E1" w:rsidR="00A11E96" w:rsidRPr="004D7227" w:rsidRDefault="00A11E96"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90,82%</w:t>
            </w:r>
          </w:p>
        </w:tc>
        <w:tc>
          <w:tcPr>
            <w:tcW w:w="909" w:type="dxa"/>
          </w:tcPr>
          <w:p w14:paraId="4C093B01" w14:textId="72CD9477" w:rsidR="00A11E96" w:rsidRPr="004D7227" w:rsidRDefault="00A11E96" w:rsidP="004D7227">
            <w:pPr>
              <w:pStyle w:val="Bezproreda"/>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70,93%</w:t>
            </w:r>
          </w:p>
        </w:tc>
      </w:tr>
      <w:tr w:rsidR="00A11E96" w:rsidRPr="00A11E96" w14:paraId="710F3A2B"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2648E478" w14:textId="53C58F64" w:rsidR="00A11E96" w:rsidRPr="00A11E96" w:rsidRDefault="00A11E96" w:rsidP="0041411E">
            <w:pPr>
              <w:pStyle w:val="Bezproreda"/>
              <w:jc w:val="right"/>
              <w:rPr>
                <w:sz w:val="20"/>
                <w:szCs w:val="20"/>
                <w:lang w:val="hr-HR"/>
              </w:rPr>
            </w:pPr>
            <w:r w:rsidRPr="00A11E96">
              <w:rPr>
                <w:sz w:val="20"/>
                <w:szCs w:val="20"/>
                <w:lang w:val="hr-HR"/>
              </w:rPr>
              <w:t>3</w:t>
            </w:r>
          </w:p>
        </w:tc>
        <w:tc>
          <w:tcPr>
            <w:tcW w:w="5583" w:type="dxa"/>
          </w:tcPr>
          <w:p w14:paraId="55718E3C" w14:textId="17129701" w:rsidR="00A11E96" w:rsidRPr="00A11E96" w:rsidRDefault="00A11E96"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Vlastiti prihodi</w:t>
            </w:r>
          </w:p>
        </w:tc>
        <w:tc>
          <w:tcPr>
            <w:tcW w:w="1673" w:type="dxa"/>
          </w:tcPr>
          <w:p w14:paraId="006A67F2" w14:textId="5EB2BD8D" w:rsidR="00A11E96" w:rsidRPr="00A11E96" w:rsidRDefault="00A11E9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8.468,39</w:t>
            </w:r>
          </w:p>
        </w:tc>
        <w:tc>
          <w:tcPr>
            <w:tcW w:w="2063" w:type="dxa"/>
          </w:tcPr>
          <w:p w14:paraId="0D2261B8" w14:textId="5B568513" w:rsidR="00A11E96" w:rsidRPr="00A11E96" w:rsidRDefault="00A11E9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0,00</w:t>
            </w:r>
          </w:p>
        </w:tc>
        <w:tc>
          <w:tcPr>
            <w:tcW w:w="2073" w:type="dxa"/>
          </w:tcPr>
          <w:p w14:paraId="7B0B8929" w14:textId="60CC466C" w:rsidR="00A11E96" w:rsidRPr="00A11E96" w:rsidRDefault="00A11E9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0,00</w:t>
            </w:r>
          </w:p>
        </w:tc>
        <w:tc>
          <w:tcPr>
            <w:tcW w:w="1235" w:type="dxa"/>
          </w:tcPr>
          <w:p w14:paraId="0499F3E1" w14:textId="158356D5" w:rsidR="00A11E96" w:rsidRPr="00A11E96" w:rsidRDefault="00A11E96"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0,00%</w:t>
            </w:r>
          </w:p>
        </w:tc>
        <w:tc>
          <w:tcPr>
            <w:tcW w:w="909" w:type="dxa"/>
          </w:tcPr>
          <w:p w14:paraId="212DB1EB" w14:textId="72CEC771" w:rsidR="00A11E96" w:rsidRPr="00A11E96" w:rsidRDefault="00A11E96" w:rsidP="004D7227">
            <w:pPr>
              <w:pStyle w:val="Bezproreda"/>
              <w:jc w:val="center"/>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0,00%</w:t>
            </w:r>
          </w:p>
        </w:tc>
      </w:tr>
      <w:tr w:rsidR="00A11E96" w:rsidRPr="004D7227" w14:paraId="6DBC077A"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4F2DC839" w14:textId="2C25E7D4" w:rsidR="00A11E96" w:rsidRPr="004D7227" w:rsidRDefault="00A11E96" w:rsidP="0041411E">
            <w:pPr>
              <w:pStyle w:val="Bezproreda"/>
              <w:jc w:val="right"/>
              <w:rPr>
                <w:b w:val="0"/>
                <w:bCs w:val="0"/>
                <w:sz w:val="18"/>
                <w:szCs w:val="18"/>
                <w:lang w:val="hr-HR"/>
              </w:rPr>
            </w:pPr>
            <w:r w:rsidRPr="004D7227">
              <w:rPr>
                <w:b w:val="0"/>
                <w:bCs w:val="0"/>
                <w:sz w:val="18"/>
                <w:szCs w:val="18"/>
                <w:lang w:val="hr-HR"/>
              </w:rPr>
              <w:t>31</w:t>
            </w:r>
          </w:p>
        </w:tc>
        <w:tc>
          <w:tcPr>
            <w:tcW w:w="5583" w:type="dxa"/>
          </w:tcPr>
          <w:p w14:paraId="2A670F3F" w14:textId="1F39D0D2" w:rsidR="00A11E96" w:rsidRPr="004D7227" w:rsidRDefault="00A11E9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Vlastiti prihodi</w:t>
            </w:r>
          </w:p>
        </w:tc>
        <w:tc>
          <w:tcPr>
            <w:tcW w:w="1673" w:type="dxa"/>
          </w:tcPr>
          <w:p w14:paraId="4EC0A3E0" w14:textId="5E439D60" w:rsidR="00A11E96" w:rsidRPr="004D7227" w:rsidRDefault="00A11E9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8.468,39</w:t>
            </w:r>
          </w:p>
        </w:tc>
        <w:tc>
          <w:tcPr>
            <w:tcW w:w="2063" w:type="dxa"/>
          </w:tcPr>
          <w:p w14:paraId="4F5BA6DC" w14:textId="358B8A84" w:rsidR="00A11E96" w:rsidRPr="004D7227" w:rsidRDefault="00A11E9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0,00</w:t>
            </w:r>
          </w:p>
        </w:tc>
        <w:tc>
          <w:tcPr>
            <w:tcW w:w="2073" w:type="dxa"/>
          </w:tcPr>
          <w:p w14:paraId="0A1D21A3" w14:textId="0385D180" w:rsidR="00A11E96" w:rsidRPr="004D7227" w:rsidRDefault="00A11E9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0,00</w:t>
            </w:r>
          </w:p>
        </w:tc>
        <w:tc>
          <w:tcPr>
            <w:tcW w:w="1235" w:type="dxa"/>
          </w:tcPr>
          <w:p w14:paraId="1AA02A48" w14:textId="6D479583" w:rsidR="00A11E96" w:rsidRPr="004D7227" w:rsidRDefault="00A11E96"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0,00%</w:t>
            </w:r>
          </w:p>
        </w:tc>
        <w:tc>
          <w:tcPr>
            <w:tcW w:w="909" w:type="dxa"/>
          </w:tcPr>
          <w:p w14:paraId="0D82CB40" w14:textId="2F561DEE" w:rsidR="00A11E96" w:rsidRPr="004D7227" w:rsidRDefault="00A11E96" w:rsidP="004D7227">
            <w:pPr>
              <w:pStyle w:val="Bezproreda"/>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0,00%</w:t>
            </w:r>
          </w:p>
        </w:tc>
      </w:tr>
      <w:tr w:rsidR="00A11E96" w:rsidRPr="004D7227" w14:paraId="1036E129"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0B9AD53B" w14:textId="180F8487" w:rsidR="00A11E96" w:rsidRPr="004D7227" w:rsidRDefault="004D7227" w:rsidP="0041411E">
            <w:pPr>
              <w:pStyle w:val="Bezproreda"/>
              <w:jc w:val="right"/>
              <w:rPr>
                <w:sz w:val="20"/>
                <w:szCs w:val="20"/>
                <w:lang w:val="hr-HR"/>
              </w:rPr>
            </w:pPr>
            <w:r w:rsidRPr="004D7227">
              <w:rPr>
                <w:sz w:val="20"/>
                <w:szCs w:val="20"/>
                <w:lang w:val="hr-HR"/>
              </w:rPr>
              <w:t>4</w:t>
            </w:r>
          </w:p>
        </w:tc>
        <w:tc>
          <w:tcPr>
            <w:tcW w:w="5583" w:type="dxa"/>
          </w:tcPr>
          <w:p w14:paraId="4DF302B0" w14:textId="160E12DC" w:rsidR="00A11E96" w:rsidRPr="004D7227" w:rsidRDefault="004D7227"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4D7227">
              <w:rPr>
                <w:b/>
                <w:bCs/>
                <w:sz w:val="20"/>
                <w:szCs w:val="20"/>
                <w:lang w:val="hr-HR"/>
              </w:rPr>
              <w:t>Prihodi za posebne namjene</w:t>
            </w:r>
          </w:p>
        </w:tc>
        <w:tc>
          <w:tcPr>
            <w:tcW w:w="1673" w:type="dxa"/>
          </w:tcPr>
          <w:p w14:paraId="7EBAF3FF" w14:textId="7BF9590E" w:rsidR="00A11E96" w:rsidRPr="004D7227" w:rsidRDefault="004D7227"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4D7227">
              <w:rPr>
                <w:b/>
                <w:bCs/>
                <w:sz w:val="20"/>
                <w:szCs w:val="20"/>
                <w:lang w:val="hr-HR"/>
              </w:rPr>
              <w:t>347.137,73</w:t>
            </w:r>
          </w:p>
        </w:tc>
        <w:tc>
          <w:tcPr>
            <w:tcW w:w="2063" w:type="dxa"/>
          </w:tcPr>
          <w:p w14:paraId="652F8A93" w14:textId="69194737" w:rsidR="00A11E96" w:rsidRPr="004D7227" w:rsidRDefault="004D7227"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4D7227">
              <w:rPr>
                <w:b/>
                <w:bCs/>
                <w:sz w:val="20"/>
                <w:szCs w:val="20"/>
                <w:lang w:val="hr-HR"/>
              </w:rPr>
              <w:t>678.789,00</w:t>
            </w:r>
          </w:p>
        </w:tc>
        <w:tc>
          <w:tcPr>
            <w:tcW w:w="2073" w:type="dxa"/>
          </w:tcPr>
          <w:p w14:paraId="6BE41CDD" w14:textId="0AB52210" w:rsidR="00A11E96" w:rsidRPr="004D7227" w:rsidRDefault="004D7227"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4D7227">
              <w:rPr>
                <w:b/>
                <w:bCs/>
                <w:sz w:val="20"/>
                <w:szCs w:val="20"/>
                <w:lang w:val="hr-HR"/>
              </w:rPr>
              <w:t>670.547,01</w:t>
            </w:r>
          </w:p>
        </w:tc>
        <w:tc>
          <w:tcPr>
            <w:tcW w:w="1235" w:type="dxa"/>
          </w:tcPr>
          <w:p w14:paraId="293446F8" w14:textId="34475C23" w:rsidR="00A11E96" w:rsidRPr="004D7227" w:rsidRDefault="004D7227"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4D7227">
              <w:rPr>
                <w:b/>
                <w:bCs/>
                <w:sz w:val="20"/>
                <w:szCs w:val="20"/>
                <w:lang w:val="hr-HR"/>
              </w:rPr>
              <w:t>193,16%</w:t>
            </w:r>
          </w:p>
        </w:tc>
        <w:tc>
          <w:tcPr>
            <w:tcW w:w="909" w:type="dxa"/>
          </w:tcPr>
          <w:p w14:paraId="55935529" w14:textId="517B6126" w:rsidR="00A11E96" w:rsidRPr="004D7227" w:rsidRDefault="004D7227" w:rsidP="004D7227">
            <w:pPr>
              <w:pStyle w:val="Bezproreda"/>
              <w:jc w:val="center"/>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4D7227">
              <w:rPr>
                <w:b/>
                <w:bCs/>
                <w:sz w:val="20"/>
                <w:szCs w:val="20"/>
                <w:lang w:val="hr-HR"/>
              </w:rPr>
              <w:t>98,79</w:t>
            </w:r>
            <w:r>
              <w:rPr>
                <w:b/>
                <w:bCs/>
                <w:sz w:val="20"/>
                <w:szCs w:val="20"/>
                <w:lang w:val="hr-HR"/>
              </w:rPr>
              <w:t>%</w:t>
            </w:r>
          </w:p>
        </w:tc>
      </w:tr>
      <w:tr w:rsidR="00A11E96" w:rsidRPr="004D7227" w14:paraId="5D11D3C9" w14:textId="77777777" w:rsidTr="004D7227">
        <w:tc>
          <w:tcPr>
            <w:cnfStyle w:val="001000000000" w:firstRow="0" w:lastRow="0" w:firstColumn="1" w:lastColumn="0" w:oddVBand="0" w:evenVBand="0" w:oddHBand="0" w:evenHBand="0" w:firstRowFirstColumn="0" w:firstRowLastColumn="0" w:lastRowFirstColumn="0" w:lastRowLastColumn="0"/>
            <w:tcW w:w="844" w:type="dxa"/>
          </w:tcPr>
          <w:p w14:paraId="36FA6EB9" w14:textId="3023195D" w:rsidR="00A11E96" w:rsidRPr="004D7227" w:rsidRDefault="004D7227" w:rsidP="0041411E">
            <w:pPr>
              <w:pStyle w:val="Bezproreda"/>
              <w:jc w:val="right"/>
              <w:rPr>
                <w:b w:val="0"/>
                <w:bCs w:val="0"/>
                <w:sz w:val="18"/>
                <w:szCs w:val="18"/>
                <w:lang w:val="hr-HR"/>
              </w:rPr>
            </w:pPr>
            <w:r w:rsidRPr="004D7227">
              <w:rPr>
                <w:b w:val="0"/>
                <w:bCs w:val="0"/>
                <w:sz w:val="18"/>
                <w:szCs w:val="18"/>
                <w:lang w:val="hr-HR"/>
              </w:rPr>
              <w:t>41</w:t>
            </w:r>
          </w:p>
        </w:tc>
        <w:tc>
          <w:tcPr>
            <w:tcW w:w="5583" w:type="dxa"/>
          </w:tcPr>
          <w:p w14:paraId="40767E08" w14:textId="06257F39" w:rsidR="00A11E96" w:rsidRPr="004D7227" w:rsidRDefault="004D7227"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Prihodi za posebne namjene</w:t>
            </w:r>
          </w:p>
        </w:tc>
        <w:tc>
          <w:tcPr>
            <w:tcW w:w="1673" w:type="dxa"/>
          </w:tcPr>
          <w:p w14:paraId="1CCDD60B" w14:textId="60518C1D" w:rsidR="00A11E96" w:rsidRPr="004D7227" w:rsidRDefault="004D722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169.169,19</w:t>
            </w:r>
          </w:p>
        </w:tc>
        <w:tc>
          <w:tcPr>
            <w:tcW w:w="2063" w:type="dxa"/>
          </w:tcPr>
          <w:p w14:paraId="1F99355F" w14:textId="13B041EF" w:rsidR="00A11E96" w:rsidRPr="004D7227" w:rsidRDefault="004D722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365.254,00</w:t>
            </w:r>
          </w:p>
        </w:tc>
        <w:tc>
          <w:tcPr>
            <w:tcW w:w="2073" w:type="dxa"/>
          </w:tcPr>
          <w:p w14:paraId="53A13B07" w14:textId="17879F03" w:rsidR="00A11E96" w:rsidRPr="004D7227" w:rsidRDefault="004D722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371.427,15</w:t>
            </w:r>
          </w:p>
        </w:tc>
        <w:tc>
          <w:tcPr>
            <w:tcW w:w="1235" w:type="dxa"/>
          </w:tcPr>
          <w:p w14:paraId="6B625A40" w14:textId="716542E5" w:rsidR="00A11E96" w:rsidRPr="004D7227" w:rsidRDefault="004D7227"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219,56%</w:t>
            </w:r>
          </w:p>
        </w:tc>
        <w:tc>
          <w:tcPr>
            <w:tcW w:w="1054" w:type="dxa"/>
            <w:gridSpan w:val="2"/>
          </w:tcPr>
          <w:p w14:paraId="372D39DE" w14:textId="104047BF" w:rsidR="00A11E96" w:rsidRPr="004D7227" w:rsidRDefault="004D7227" w:rsidP="004D7227">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101,69%</w:t>
            </w:r>
          </w:p>
        </w:tc>
      </w:tr>
      <w:tr w:rsidR="00A11E96" w:rsidRPr="004D7227" w14:paraId="71BD600A"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0A3ED1D4" w14:textId="0278A0D2" w:rsidR="00A11E96" w:rsidRPr="004D7227" w:rsidRDefault="004D7227" w:rsidP="0041411E">
            <w:pPr>
              <w:pStyle w:val="Bezproreda"/>
              <w:jc w:val="right"/>
              <w:rPr>
                <w:b w:val="0"/>
                <w:bCs w:val="0"/>
                <w:sz w:val="18"/>
                <w:szCs w:val="18"/>
                <w:lang w:val="hr-HR"/>
              </w:rPr>
            </w:pPr>
            <w:r w:rsidRPr="004D7227">
              <w:rPr>
                <w:b w:val="0"/>
                <w:bCs w:val="0"/>
                <w:sz w:val="18"/>
                <w:szCs w:val="18"/>
                <w:lang w:val="hr-HR"/>
              </w:rPr>
              <w:t>42</w:t>
            </w:r>
          </w:p>
        </w:tc>
        <w:tc>
          <w:tcPr>
            <w:tcW w:w="5583" w:type="dxa"/>
          </w:tcPr>
          <w:p w14:paraId="27045CBA" w14:textId="6CE21DCA" w:rsidR="00A11E96" w:rsidRPr="004D7227" w:rsidRDefault="004D7227"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4D7227">
              <w:rPr>
                <w:sz w:val="18"/>
                <w:szCs w:val="18"/>
                <w:lang w:val="hr-HR"/>
              </w:rPr>
              <w:t>Prihodi</w:t>
            </w:r>
          </w:p>
        </w:tc>
        <w:tc>
          <w:tcPr>
            <w:tcW w:w="1673" w:type="dxa"/>
          </w:tcPr>
          <w:p w14:paraId="6D661393" w14:textId="61986F35" w:rsidR="00A11E96" w:rsidRPr="004D7227" w:rsidRDefault="004D722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4D7227">
              <w:rPr>
                <w:sz w:val="18"/>
                <w:szCs w:val="18"/>
                <w:lang w:val="hr-HR"/>
              </w:rPr>
              <w:t>177.968,54</w:t>
            </w:r>
          </w:p>
        </w:tc>
        <w:tc>
          <w:tcPr>
            <w:tcW w:w="2063" w:type="dxa"/>
          </w:tcPr>
          <w:p w14:paraId="0009DD9A" w14:textId="216171CF" w:rsidR="00A11E96" w:rsidRPr="004D7227" w:rsidRDefault="004D722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4D7227">
              <w:rPr>
                <w:sz w:val="18"/>
                <w:szCs w:val="18"/>
                <w:lang w:val="hr-HR"/>
              </w:rPr>
              <w:t>313.535,00</w:t>
            </w:r>
          </w:p>
        </w:tc>
        <w:tc>
          <w:tcPr>
            <w:tcW w:w="2073" w:type="dxa"/>
          </w:tcPr>
          <w:p w14:paraId="1586FF57" w14:textId="32D55384" w:rsidR="00A11E96" w:rsidRPr="004D7227" w:rsidRDefault="004D722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4D7227">
              <w:rPr>
                <w:sz w:val="18"/>
                <w:szCs w:val="18"/>
                <w:lang w:val="hr-HR"/>
              </w:rPr>
              <w:t>299.119,86</w:t>
            </w:r>
          </w:p>
        </w:tc>
        <w:tc>
          <w:tcPr>
            <w:tcW w:w="1235" w:type="dxa"/>
          </w:tcPr>
          <w:p w14:paraId="76FE6E64" w14:textId="5696C800" w:rsidR="00A11E96" w:rsidRPr="004D7227" w:rsidRDefault="004D7227"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4D7227">
              <w:rPr>
                <w:sz w:val="18"/>
                <w:szCs w:val="18"/>
                <w:lang w:val="hr-HR"/>
              </w:rPr>
              <w:t>168,07%</w:t>
            </w:r>
          </w:p>
        </w:tc>
        <w:tc>
          <w:tcPr>
            <w:tcW w:w="909" w:type="dxa"/>
          </w:tcPr>
          <w:p w14:paraId="19DDEC42" w14:textId="417A5479" w:rsidR="00A11E96" w:rsidRPr="004D7227" w:rsidRDefault="004D7227" w:rsidP="004D7227">
            <w:pPr>
              <w:pStyle w:val="Bezproreda"/>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4D7227">
              <w:rPr>
                <w:sz w:val="18"/>
                <w:szCs w:val="18"/>
                <w:lang w:val="hr-HR"/>
              </w:rPr>
              <w:t>95,40%</w:t>
            </w:r>
          </w:p>
        </w:tc>
      </w:tr>
      <w:tr w:rsidR="004D7227" w:rsidRPr="00335D2D" w14:paraId="49F5D7F7"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35F9AB99" w14:textId="776AF3C5" w:rsidR="004D7227" w:rsidRPr="00335D2D" w:rsidRDefault="004D7227" w:rsidP="0041411E">
            <w:pPr>
              <w:pStyle w:val="Bezproreda"/>
              <w:jc w:val="right"/>
              <w:rPr>
                <w:sz w:val="20"/>
                <w:szCs w:val="20"/>
                <w:lang w:val="hr-HR"/>
              </w:rPr>
            </w:pPr>
            <w:r w:rsidRPr="00335D2D">
              <w:rPr>
                <w:sz w:val="20"/>
                <w:szCs w:val="20"/>
                <w:lang w:val="hr-HR"/>
              </w:rPr>
              <w:t>5</w:t>
            </w:r>
          </w:p>
        </w:tc>
        <w:tc>
          <w:tcPr>
            <w:tcW w:w="5583" w:type="dxa"/>
          </w:tcPr>
          <w:p w14:paraId="4638D975" w14:textId="0327935C" w:rsidR="004D7227" w:rsidRPr="00335D2D" w:rsidRDefault="004D7227" w:rsidP="0041411E">
            <w:pPr>
              <w:pStyle w:val="Bezproreda"/>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335D2D">
              <w:rPr>
                <w:b/>
                <w:bCs/>
                <w:sz w:val="20"/>
                <w:szCs w:val="20"/>
                <w:lang w:val="hr-HR"/>
              </w:rPr>
              <w:t>Pomoći</w:t>
            </w:r>
          </w:p>
        </w:tc>
        <w:tc>
          <w:tcPr>
            <w:tcW w:w="1673" w:type="dxa"/>
          </w:tcPr>
          <w:p w14:paraId="0DFB4548" w14:textId="01062DFB" w:rsidR="004D7227" w:rsidRPr="00335D2D" w:rsidRDefault="004D722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335D2D">
              <w:rPr>
                <w:b/>
                <w:bCs/>
                <w:sz w:val="20"/>
                <w:szCs w:val="20"/>
                <w:lang w:val="hr-HR"/>
              </w:rPr>
              <w:t>1.217.754,84</w:t>
            </w:r>
          </w:p>
        </w:tc>
        <w:tc>
          <w:tcPr>
            <w:tcW w:w="2063" w:type="dxa"/>
          </w:tcPr>
          <w:p w14:paraId="7B9DA495" w14:textId="6ACAA2EF" w:rsidR="004D7227" w:rsidRPr="00335D2D" w:rsidRDefault="004D722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335D2D">
              <w:rPr>
                <w:b/>
                <w:bCs/>
                <w:sz w:val="20"/>
                <w:szCs w:val="20"/>
                <w:lang w:val="hr-HR"/>
              </w:rPr>
              <w:t>3.489.888,00</w:t>
            </w:r>
          </w:p>
        </w:tc>
        <w:tc>
          <w:tcPr>
            <w:tcW w:w="2073" w:type="dxa"/>
          </w:tcPr>
          <w:p w14:paraId="69BFE8A1" w14:textId="413BDCB8" w:rsidR="004D7227" w:rsidRPr="00335D2D" w:rsidRDefault="004D722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335D2D">
              <w:rPr>
                <w:b/>
                <w:bCs/>
                <w:sz w:val="20"/>
                <w:szCs w:val="20"/>
                <w:lang w:val="hr-HR"/>
              </w:rPr>
              <w:t>1.553.900,24</w:t>
            </w:r>
          </w:p>
        </w:tc>
        <w:tc>
          <w:tcPr>
            <w:tcW w:w="1235" w:type="dxa"/>
          </w:tcPr>
          <w:p w14:paraId="024C561D" w14:textId="2D1FCB18" w:rsidR="004D7227" w:rsidRPr="00335D2D" w:rsidRDefault="004D7227"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335D2D">
              <w:rPr>
                <w:b/>
                <w:bCs/>
                <w:sz w:val="20"/>
                <w:szCs w:val="20"/>
                <w:lang w:val="hr-HR"/>
              </w:rPr>
              <w:t>127,60%</w:t>
            </w:r>
          </w:p>
        </w:tc>
        <w:tc>
          <w:tcPr>
            <w:tcW w:w="909" w:type="dxa"/>
          </w:tcPr>
          <w:p w14:paraId="4590400C" w14:textId="01528BCB" w:rsidR="004D7227" w:rsidRPr="00335D2D" w:rsidRDefault="00335D2D" w:rsidP="004D7227">
            <w:pPr>
              <w:pStyle w:val="Bezproreda"/>
              <w:jc w:val="center"/>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335D2D">
              <w:rPr>
                <w:b/>
                <w:bCs/>
                <w:sz w:val="20"/>
                <w:szCs w:val="20"/>
                <w:lang w:val="hr-HR"/>
              </w:rPr>
              <w:t>44,53%</w:t>
            </w:r>
          </w:p>
        </w:tc>
      </w:tr>
      <w:tr w:rsidR="004D7227" w:rsidRPr="00335D2D" w14:paraId="079F4435"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05C5D5FB" w14:textId="034B434F" w:rsidR="004D7227" w:rsidRPr="00335D2D" w:rsidRDefault="00335D2D" w:rsidP="0041411E">
            <w:pPr>
              <w:pStyle w:val="Bezproreda"/>
              <w:jc w:val="right"/>
              <w:rPr>
                <w:b w:val="0"/>
                <w:bCs w:val="0"/>
                <w:sz w:val="18"/>
                <w:szCs w:val="18"/>
                <w:lang w:val="hr-HR"/>
              </w:rPr>
            </w:pPr>
            <w:r w:rsidRPr="00335D2D">
              <w:rPr>
                <w:b w:val="0"/>
                <w:bCs w:val="0"/>
                <w:sz w:val="18"/>
                <w:szCs w:val="18"/>
                <w:lang w:val="hr-HR"/>
              </w:rPr>
              <w:t>51</w:t>
            </w:r>
          </w:p>
        </w:tc>
        <w:tc>
          <w:tcPr>
            <w:tcW w:w="5583" w:type="dxa"/>
          </w:tcPr>
          <w:p w14:paraId="11AE9F4E" w14:textId="15A1A600" w:rsidR="004D7227" w:rsidRPr="00335D2D" w:rsidRDefault="00335D2D"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Pomoći</w:t>
            </w:r>
          </w:p>
        </w:tc>
        <w:tc>
          <w:tcPr>
            <w:tcW w:w="1673" w:type="dxa"/>
          </w:tcPr>
          <w:p w14:paraId="732231C0" w14:textId="43B67DD9" w:rsidR="004D7227" w:rsidRPr="00335D2D" w:rsidRDefault="00335D2D"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285.314,13</w:t>
            </w:r>
          </w:p>
        </w:tc>
        <w:tc>
          <w:tcPr>
            <w:tcW w:w="2063" w:type="dxa"/>
          </w:tcPr>
          <w:p w14:paraId="01DB785B" w14:textId="0A21FCFE" w:rsidR="004D7227" w:rsidRPr="00335D2D" w:rsidRDefault="00335D2D"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687.408,00</w:t>
            </w:r>
          </w:p>
        </w:tc>
        <w:tc>
          <w:tcPr>
            <w:tcW w:w="2073" w:type="dxa"/>
          </w:tcPr>
          <w:p w14:paraId="5BA4FA39" w14:textId="2C815F50" w:rsidR="004D7227" w:rsidRPr="00335D2D" w:rsidRDefault="00335D2D"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302.780,87</w:t>
            </w:r>
          </w:p>
        </w:tc>
        <w:tc>
          <w:tcPr>
            <w:tcW w:w="1235" w:type="dxa"/>
          </w:tcPr>
          <w:p w14:paraId="63203B44" w14:textId="6DD3571C" w:rsidR="004D7227" w:rsidRPr="00335D2D" w:rsidRDefault="00335D2D"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106,12%</w:t>
            </w:r>
          </w:p>
        </w:tc>
        <w:tc>
          <w:tcPr>
            <w:tcW w:w="909" w:type="dxa"/>
          </w:tcPr>
          <w:p w14:paraId="668E9962" w14:textId="0E2C6EB8" w:rsidR="004D7227" w:rsidRPr="00335D2D" w:rsidRDefault="00335D2D" w:rsidP="004D7227">
            <w:pPr>
              <w:pStyle w:val="Bezproreda"/>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44,05%</w:t>
            </w:r>
          </w:p>
        </w:tc>
      </w:tr>
      <w:tr w:rsidR="004D7227" w:rsidRPr="00335D2D" w14:paraId="1E8C19B7"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4780DAFC" w14:textId="738483F7" w:rsidR="004D7227" w:rsidRPr="00335D2D" w:rsidRDefault="00335D2D" w:rsidP="00335D2D">
            <w:pPr>
              <w:pStyle w:val="Bezproreda"/>
              <w:jc w:val="right"/>
              <w:rPr>
                <w:b w:val="0"/>
                <w:bCs w:val="0"/>
                <w:sz w:val="18"/>
                <w:szCs w:val="18"/>
                <w:lang w:val="hr-HR"/>
              </w:rPr>
            </w:pPr>
            <w:r w:rsidRPr="00335D2D">
              <w:rPr>
                <w:b w:val="0"/>
                <w:bCs w:val="0"/>
                <w:sz w:val="18"/>
                <w:szCs w:val="18"/>
                <w:lang w:val="hr-HR"/>
              </w:rPr>
              <w:t>52</w:t>
            </w:r>
          </w:p>
        </w:tc>
        <w:tc>
          <w:tcPr>
            <w:tcW w:w="5583" w:type="dxa"/>
          </w:tcPr>
          <w:p w14:paraId="355DC040" w14:textId="5C59AB0E" w:rsidR="004D7227" w:rsidRPr="00335D2D" w:rsidRDefault="00335D2D" w:rsidP="00335D2D">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Pomoći</w:t>
            </w:r>
          </w:p>
        </w:tc>
        <w:tc>
          <w:tcPr>
            <w:tcW w:w="1673" w:type="dxa"/>
          </w:tcPr>
          <w:p w14:paraId="68A534C2" w14:textId="24CCCEF7" w:rsidR="004D7227" w:rsidRPr="00335D2D" w:rsidRDefault="00335D2D"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478.887,58</w:t>
            </w:r>
          </w:p>
        </w:tc>
        <w:tc>
          <w:tcPr>
            <w:tcW w:w="2063" w:type="dxa"/>
          </w:tcPr>
          <w:p w14:paraId="24E5EAB1" w14:textId="144F8423" w:rsidR="004D7227" w:rsidRPr="00335D2D" w:rsidRDefault="00335D2D"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1.295.489,00</w:t>
            </w:r>
          </w:p>
        </w:tc>
        <w:tc>
          <w:tcPr>
            <w:tcW w:w="2073" w:type="dxa"/>
          </w:tcPr>
          <w:p w14:paraId="23695794" w14:textId="4AEEE614" w:rsidR="004D7227" w:rsidRPr="00335D2D" w:rsidRDefault="00335D2D"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671.454,71</w:t>
            </w:r>
          </w:p>
        </w:tc>
        <w:tc>
          <w:tcPr>
            <w:tcW w:w="1235" w:type="dxa"/>
          </w:tcPr>
          <w:p w14:paraId="1B5182FD" w14:textId="53E37218" w:rsidR="004D7227" w:rsidRPr="00335D2D" w:rsidRDefault="00335D2D" w:rsidP="00335D2D">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140,21%</w:t>
            </w:r>
          </w:p>
        </w:tc>
        <w:tc>
          <w:tcPr>
            <w:tcW w:w="909" w:type="dxa"/>
          </w:tcPr>
          <w:p w14:paraId="211ADC8F" w14:textId="71C02BE2" w:rsidR="004D7227" w:rsidRPr="00335D2D" w:rsidRDefault="00335D2D"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51,87%</w:t>
            </w:r>
          </w:p>
        </w:tc>
      </w:tr>
      <w:tr w:rsidR="004D7227" w:rsidRPr="00335D2D" w14:paraId="59B56ACB"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17C64C40" w14:textId="32020A1F" w:rsidR="004D7227" w:rsidRPr="00335D2D" w:rsidRDefault="00335D2D" w:rsidP="0041411E">
            <w:pPr>
              <w:pStyle w:val="Bezproreda"/>
              <w:jc w:val="right"/>
              <w:rPr>
                <w:b w:val="0"/>
                <w:bCs w:val="0"/>
                <w:sz w:val="18"/>
                <w:szCs w:val="18"/>
                <w:lang w:val="hr-HR"/>
              </w:rPr>
            </w:pPr>
            <w:r w:rsidRPr="00335D2D">
              <w:rPr>
                <w:b w:val="0"/>
                <w:bCs w:val="0"/>
                <w:sz w:val="18"/>
                <w:szCs w:val="18"/>
                <w:lang w:val="hr-HR"/>
              </w:rPr>
              <w:t>53</w:t>
            </w:r>
          </w:p>
        </w:tc>
        <w:tc>
          <w:tcPr>
            <w:tcW w:w="5583" w:type="dxa"/>
          </w:tcPr>
          <w:p w14:paraId="2D68030D" w14:textId="4BD8B462" w:rsidR="004D7227" w:rsidRPr="00335D2D" w:rsidRDefault="00335D2D"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Pomoći</w:t>
            </w:r>
          </w:p>
        </w:tc>
        <w:tc>
          <w:tcPr>
            <w:tcW w:w="1673" w:type="dxa"/>
          </w:tcPr>
          <w:p w14:paraId="0A49CE5C" w14:textId="3FA0F086" w:rsidR="004D7227" w:rsidRPr="00335D2D" w:rsidRDefault="00335D2D"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453.553,13</w:t>
            </w:r>
          </w:p>
        </w:tc>
        <w:tc>
          <w:tcPr>
            <w:tcW w:w="2063" w:type="dxa"/>
          </w:tcPr>
          <w:p w14:paraId="4C7E6195" w14:textId="19092364" w:rsidR="004D7227" w:rsidRPr="00335D2D" w:rsidRDefault="00335D2D"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652.230,00</w:t>
            </w:r>
          </w:p>
        </w:tc>
        <w:tc>
          <w:tcPr>
            <w:tcW w:w="2073" w:type="dxa"/>
          </w:tcPr>
          <w:p w14:paraId="277279E1" w14:textId="64F7E58E" w:rsidR="004D7227" w:rsidRPr="00335D2D" w:rsidRDefault="00335D2D"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579.664,66</w:t>
            </w:r>
          </w:p>
        </w:tc>
        <w:tc>
          <w:tcPr>
            <w:tcW w:w="1235" w:type="dxa"/>
          </w:tcPr>
          <w:p w14:paraId="6DBA8407" w14:textId="46C6A372" w:rsidR="004D7227" w:rsidRPr="00335D2D" w:rsidRDefault="00335D2D"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127,81%</w:t>
            </w:r>
          </w:p>
        </w:tc>
        <w:tc>
          <w:tcPr>
            <w:tcW w:w="909" w:type="dxa"/>
          </w:tcPr>
          <w:p w14:paraId="2767F1D6" w14:textId="1A32727E" w:rsidR="004D7227" w:rsidRPr="00335D2D" w:rsidRDefault="00335D2D" w:rsidP="00335D2D">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88,87%</w:t>
            </w:r>
          </w:p>
        </w:tc>
      </w:tr>
      <w:tr w:rsidR="004D7227" w:rsidRPr="00335D2D" w14:paraId="3921D659"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0692BF66" w14:textId="7C8B32DC" w:rsidR="004D7227" w:rsidRPr="00335D2D" w:rsidRDefault="00335D2D" w:rsidP="0041411E">
            <w:pPr>
              <w:pStyle w:val="Bezproreda"/>
              <w:jc w:val="right"/>
              <w:rPr>
                <w:b w:val="0"/>
                <w:bCs w:val="0"/>
                <w:sz w:val="18"/>
                <w:szCs w:val="18"/>
                <w:lang w:val="hr-HR"/>
              </w:rPr>
            </w:pPr>
            <w:r w:rsidRPr="00335D2D">
              <w:rPr>
                <w:b w:val="0"/>
                <w:bCs w:val="0"/>
                <w:sz w:val="18"/>
                <w:szCs w:val="18"/>
                <w:lang w:val="hr-HR"/>
              </w:rPr>
              <w:t>54</w:t>
            </w:r>
          </w:p>
        </w:tc>
        <w:tc>
          <w:tcPr>
            <w:tcW w:w="5583" w:type="dxa"/>
          </w:tcPr>
          <w:p w14:paraId="46C55C89" w14:textId="72F85D89" w:rsidR="004D7227" w:rsidRPr="00335D2D" w:rsidRDefault="00335D2D"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Pomoći</w:t>
            </w:r>
          </w:p>
        </w:tc>
        <w:tc>
          <w:tcPr>
            <w:tcW w:w="1673" w:type="dxa"/>
          </w:tcPr>
          <w:p w14:paraId="1C7BBB41" w14:textId="3BCA1389" w:rsidR="004D7227" w:rsidRPr="00335D2D" w:rsidRDefault="00335D2D"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0,00</w:t>
            </w:r>
          </w:p>
        </w:tc>
        <w:tc>
          <w:tcPr>
            <w:tcW w:w="2063" w:type="dxa"/>
          </w:tcPr>
          <w:p w14:paraId="51CB6B07" w14:textId="26A404A3" w:rsidR="004D7227" w:rsidRPr="00335D2D" w:rsidRDefault="00335D2D"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855.761,00</w:t>
            </w:r>
          </w:p>
        </w:tc>
        <w:tc>
          <w:tcPr>
            <w:tcW w:w="2073" w:type="dxa"/>
          </w:tcPr>
          <w:p w14:paraId="03D5D126" w14:textId="41B1CBCB" w:rsidR="004D7227" w:rsidRPr="00335D2D" w:rsidRDefault="00335D2D"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0,00</w:t>
            </w:r>
          </w:p>
        </w:tc>
        <w:tc>
          <w:tcPr>
            <w:tcW w:w="1235" w:type="dxa"/>
          </w:tcPr>
          <w:p w14:paraId="3CC55DF8" w14:textId="7781B52B" w:rsidR="004D7227" w:rsidRPr="00335D2D" w:rsidRDefault="00335D2D"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0,00%</w:t>
            </w:r>
          </w:p>
        </w:tc>
        <w:tc>
          <w:tcPr>
            <w:tcW w:w="909" w:type="dxa"/>
          </w:tcPr>
          <w:p w14:paraId="7AB2D1A6" w14:textId="5003EB98" w:rsidR="004D7227" w:rsidRPr="00335D2D" w:rsidRDefault="00335D2D"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0,00%</w:t>
            </w:r>
          </w:p>
        </w:tc>
      </w:tr>
      <w:tr w:rsidR="00335D2D" w:rsidRPr="008D68A1" w14:paraId="0FF5EFBA"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3A530967" w14:textId="640E584A" w:rsidR="00335D2D" w:rsidRPr="008D68A1" w:rsidRDefault="008D68A1" w:rsidP="0041411E">
            <w:pPr>
              <w:pStyle w:val="Bezproreda"/>
              <w:jc w:val="right"/>
              <w:rPr>
                <w:sz w:val="20"/>
                <w:szCs w:val="20"/>
                <w:lang w:val="hr-HR"/>
              </w:rPr>
            </w:pPr>
            <w:r w:rsidRPr="008D68A1">
              <w:rPr>
                <w:sz w:val="20"/>
                <w:szCs w:val="20"/>
                <w:lang w:val="hr-HR"/>
              </w:rPr>
              <w:t>7</w:t>
            </w:r>
          </w:p>
        </w:tc>
        <w:tc>
          <w:tcPr>
            <w:tcW w:w="5583" w:type="dxa"/>
          </w:tcPr>
          <w:p w14:paraId="1E9C8F88" w14:textId="057F568C" w:rsidR="00335D2D" w:rsidRPr="008D68A1" w:rsidRDefault="008D68A1"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8D68A1">
              <w:rPr>
                <w:b/>
                <w:bCs/>
                <w:sz w:val="20"/>
                <w:szCs w:val="20"/>
                <w:lang w:val="hr-HR"/>
              </w:rPr>
              <w:t>Prihodi od prodaje nefinancijske imovine</w:t>
            </w:r>
          </w:p>
        </w:tc>
        <w:tc>
          <w:tcPr>
            <w:tcW w:w="1673" w:type="dxa"/>
          </w:tcPr>
          <w:p w14:paraId="773B2972" w14:textId="7BF48E2B" w:rsidR="00335D2D" w:rsidRPr="008D68A1"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8D68A1">
              <w:rPr>
                <w:b/>
                <w:bCs/>
                <w:sz w:val="20"/>
                <w:szCs w:val="20"/>
                <w:lang w:val="hr-HR"/>
              </w:rPr>
              <w:t>33.324,76</w:t>
            </w:r>
          </w:p>
        </w:tc>
        <w:tc>
          <w:tcPr>
            <w:tcW w:w="2063" w:type="dxa"/>
          </w:tcPr>
          <w:p w14:paraId="33B200D6" w14:textId="57ED52A2" w:rsidR="00335D2D" w:rsidRPr="008D68A1"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8D68A1">
              <w:rPr>
                <w:b/>
                <w:bCs/>
                <w:sz w:val="20"/>
                <w:szCs w:val="20"/>
                <w:lang w:val="hr-HR"/>
              </w:rPr>
              <w:t>44.250,00</w:t>
            </w:r>
          </w:p>
        </w:tc>
        <w:tc>
          <w:tcPr>
            <w:tcW w:w="2073" w:type="dxa"/>
          </w:tcPr>
          <w:p w14:paraId="4ED6E67C" w14:textId="41E00F70" w:rsidR="00335D2D" w:rsidRPr="008D68A1"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8D68A1">
              <w:rPr>
                <w:b/>
                <w:bCs/>
                <w:sz w:val="20"/>
                <w:szCs w:val="20"/>
                <w:lang w:val="hr-HR"/>
              </w:rPr>
              <w:t>15.603,38</w:t>
            </w:r>
          </w:p>
        </w:tc>
        <w:tc>
          <w:tcPr>
            <w:tcW w:w="1235" w:type="dxa"/>
          </w:tcPr>
          <w:p w14:paraId="25550D99" w14:textId="3D9A014A" w:rsidR="00335D2D" w:rsidRPr="008D68A1" w:rsidRDefault="008D68A1"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8D68A1">
              <w:rPr>
                <w:b/>
                <w:bCs/>
                <w:sz w:val="20"/>
                <w:szCs w:val="20"/>
                <w:lang w:val="hr-HR"/>
              </w:rPr>
              <w:t>46,82%</w:t>
            </w:r>
          </w:p>
        </w:tc>
        <w:tc>
          <w:tcPr>
            <w:tcW w:w="909" w:type="dxa"/>
          </w:tcPr>
          <w:p w14:paraId="4AF7654C" w14:textId="3B1D6845" w:rsidR="00335D2D" w:rsidRPr="008D68A1" w:rsidRDefault="008D68A1" w:rsidP="00335D2D">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8D68A1">
              <w:rPr>
                <w:b/>
                <w:bCs/>
                <w:sz w:val="20"/>
                <w:szCs w:val="20"/>
                <w:lang w:val="hr-HR"/>
              </w:rPr>
              <w:t>35,26%</w:t>
            </w:r>
          </w:p>
        </w:tc>
      </w:tr>
      <w:tr w:rsidR="00335D2D" w:rsidRPr="008D68A1" w14:paraId="1C087849"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49EBE67F" w14:textId="2BF634C3" w:rsidR="00335D2D" w:rsidRPr="008D68A1" w:rsidRDefault="008D68A1" w:rsidP="0041411E">
            <w:pPr>
              <w:pStyle w:val="Bezproreda"/>
              <w:jc w:val="right"/>
              <w:rPr>
                <w:b w:val="0"/>
                <w:bCs w:val="0"/>
                <w:sz w:val="18"/>
                <w:szCs w:val="18"/>
                <w:lang w:val="hr-HR"/>
              </w:rPr>
            </w:pPr>
            <w:r w:rsidRPr="008D68A1">
              <w:rPr>
                <w:b w:val="0"/>
                <w:bCs w:val="0"/>
                <w:sz w:val="18"/>
                <w:szCs w:val="18"/>
                <w:lang w:val="hr-HR"/>
              </w:rPr>
              <w:t>71</w:t>
            </w:r>
          </w:p>
        </w:tc>
        <w:tc>
          <w:tcPr>
            <w:tcW w:w="5583" w:type="dxa"/>
          </w:tcPr>
          <w:p w14:paraId="79F66C9A" w14:textId="52F87C08" w:rsidR="00335D2D" w:rsidRPr="008D68A1" w:rsidRDefault="008D68A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8D68A1">
              <w:rPr>
                <w:sz w:val="18"/>
                <w:szCs w:val="18"/>
                <w:lang w:val="hr-HR"/>
              </w:rPr>
              <w:t>Prihodi od prodaje nefin. imovine u vlasništvu JLS</w:t>
            </w:r>
          </w:p>
        </w:tc>
        <w:tc>
          <w:tcPr>
            <w:tcW w:w="1673" w:type="dxa"/>
          </w:tcPr>
          <w:p w14:paraId="7DB1414F" w14:textId="0408B4EB" w:rsidR="00335D2D" w:rsidRPr="008D68A1" w:rsidRDefault="008D68A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8D68A1">
              <w:rPr>
                <w:sz w:val="18"/>
                <w:szCs w:val="18"/>
                <w:lang w:val="hr-HR"/>
              </w:rPr>
              <w:t>9.864,50</w:t>
            </w:r>
          </w:p>
        </w:tc>
        <w:tc>
          <w:tcPr>
            <w:tcW w:w="2063" w:type="dxa"/>
          </w:tcPr>
          <w:p w14:paraId="14236D29" w14:textId="5C6669E2" w:rsidR="00335D2D" w:rsidRPr="008D68A1" w:rsidRDefault="008D68A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8D68A1">
              <w:rPr>
                <w:sz w:val="18"/>
                <w:szCs w:val="18"/>
                <w:lang w:val="hr-HR"/>
              </w:rPr>
              <w:t>40.470,00</w:t>
            </w:r>
          </w:p>
        </w:tc>
        <w:tc>
          <w:tcPr>
            <w:tcW w:w="2073" w:type="dxa"/>
          </w:tcPr>
          <w:p w14:paraId="2E1F824E" w14:textId="354556F9" w:rsidR="00335D2D" w:rsidRPr="008D68A1" w:rsidRDefault="008D68A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8D68A1">
              <w:rPr>
                <w:sz w:val="18"/>
                <w:szCs w:val="18"/>
                <w:lang w:val="hr-HR"/>
              </w:rPr>
              <w:t>15.603,38</w:t>
            </w:r>
          </w:p>
        </w:tc>
        <w:tc>
          <w:tcPr>
            <w:tcW w:w="1235" w:type="dxa"/>
          </w:tcPr>
          <w:p w14:paraId="09D6BDF6" w14:textId="29340996" w:rsidR="00335D2D" w:rsidRPr="008D68A1" w:rsidRDefault="008D68A1"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8D68A1">
              <w:rPr>
                <w:sz w:val="18"/>
                <w:szCs w:val="18"/>
                <w:lang w:val="hr-HR"/>
              </w:rPr>
              <w:t>158,18%</w:t>
            </w:r>
          </w:p>
        </w:tc>
        <w:tc>
          <w:tcPr>
            <w:tcW w:w="909" w:type="dxa"/>
          </w:tcPr>
          <w:p w14:paraId="0E422EC2" w14:textId="72ABA0D8" w:rsidR="00335D2D" w:rsidRPr="008D68A1" w:rsidRDefault="008D68A1"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8D68A1">
              <w:rPr>
                <w:sz w:val="18"/>
                <w:szCs w:val="18"/>
                <w:lang w:val="hr-HR"/>
              </w:rPr>
              <w:t>38,56%</w:t>
            </w:r>
          </w:p>
        </w:tc>
      </w:tr>
      <w:tr w:rsidR="00335D2D" w:rsidRPr="008D68A1" w14:paraId="33C358EF"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228198A9" w14:textId="52CCF15F" w:rsidR="00335D2D" w:rsidRPr="008D68A1" w:rsidRDefault="008D68A1" w:rsidP="0041411E">
            <w:pPr>
              <w:pStyle w:val="Bezproreda"/>
              <w:jc w:val="right"/>
              <w:rPr>
                <w:b w:val="0"/>
                <w:bCs w:val="0"/>
                <w:sz w:val="18"/>
                <w:szCs w:val="18"/>
                <w:lang w:val="hr-HR"/>
              </w:rPr>
            </w:pPr>
            <w:r w:rsidRPr="008D68A1">
              <w:rPr>
                <w:b w:val="0"/>
                <w:bCs w:val="0"/>
                <w:sz w:val="18"/>
                <w:szCs w:val="18"/>
                <w:lang w:val="hr-HR"/>
              </w:rPr>
              <w:t>72</w:t>
            </w:r>
          </w:p>
        </w:tc>
        <w:tc>
          <w:tcPr>
            <w:tcW w:w="5583" w:type="dxa"/>
          </w:tcPr>
          <w:p w14:paraId="60CA4CF5" w14:textId="3DD70A57" w:rsidR="00335D2D" w:rsidRPr="008D68A1" w:rsidRDefault="008D68A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Prihodi od prodaje proizvedene dugotrajne imovine</w:t>
            </w:r>
          </w:p>
        </w:tc>
        <w:tc>
          <w:tcPr>
            <w:tcW w:w="1673" w:type="dxa"/>
          </w:tcPr>
          <w:p w14:paraId="4BF72A5F" w14:textId="2877FBB2" w:rsidR="00335D2D" w:rsidRPr="008D68A1"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23.460,26</w:t>
            </w:r>
          </w:p>
        </w:tc>
        <w:tc>
          <w:tcPr>
            <w:tcW w:w="2063" w:type="dxa"/>
          </w:tcPr>
          <w:p w14:paraId="64215068" w14:textId="23F2346E" w:rsidR="00335D2D" w:rsidRPr="008D68A1"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0,00</w:t>
            </w:r>
          </w:p>
        </w:tc>
        <w:tc>
          <w:tcPr>
            <w:tcW w:w="2073" w:type="dxa"/>
          </w:tcPr>
          <w:p w14:paraId="6D169413" w14:textId="74F88D81" w:rsidR="00335D2D" w:rsidRPr="008D68A1"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0,00</w:t>
            </w:r>
          </w:p>
        </w:tc>
        <w:tc>
          <w:tcPr>
            <w:tcW w:w="1235" w:type="dxa"/>
          </w:tcPr>
          <w:p w14:paraId="163B8521" w14:textId="177A5DE4" w:rsidR="00335D2D" w:rsidRPr="008D68A1" w:rsidRDefault="008D68A1"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0,00%</w:t>
            </w:r>
          </w:p>
        </w:tc>
        <w:tc>
          <w:tcPr>
            <w:tcW w:w="909" w:type="dxa"/>
          </w:tcPr>
          <w:p w14:paraId="046F0FF2" w14:textId="39AC064C" w:rsidR="00335D2D" w:rsidRPr="008D68A1" w:rsidRDefault="008D68A1" w:rsidP="00335D2D">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0,00%</w:t>
            </w:r>
          </w:p>
        </w:tc>
      </w:tr>
      <w:tr w:rsidR="008D68A1" w:rsidRPr="005B038F" w14:paraId="236135C1"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1DED2902" w14:textId="4277372B" w:rsidR="008D68A1" w:rsidRPr="005B038F" w:rsidRDefault="008D68A1" w:rsidP="0041411E">
            <w:pPr>
              <w:pStyle w:val="Bezproreda"/>
              <w:jc w:val="right"/>
              <w:rPr>
                <w:b w:val="0"/>
                <w:bCs w:val="0"/>
                <w:sz w:val="18"/>
                <w:szCs w:val="18"/>
                <w:lang w:val="hr-HR"/>
              </w:rPr>
            </w:pPr>
            <w:r w:rsidRPr="005B038F">
              <w:rPr>
                <w:b w:val="0"/>
                <w:bCs w:val="0"/>
                <w:sz w:val="18"/>
                <w:szCs w:val="18"/>
                <w:lang w:val="hr-HR"/>
              </w:rPr>
              <w:t>74</w:t>
            </w:r>
          </w:p>
        </w:tc>
        <w:tc>
          <w:tcPr>
            <w:tcW w:w="5583" w:type="dxa"/>
          </w:tcPr>
          <w:p w14:paraId="2E4AEAC0" w14:textId="56F8A262" w:rsidR="008D68A1" w:rsidRPr="005B038F" w:rsidRDefault="008D68A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5B038F">
              <w:rPr>
                <w:sz w:val="18"/>
                <w:szCs w:val="18"/>
                <w:lang w:val="hr-HR"/>
              </w:rPr>
              <w:t>Prihodi od prodaje proizvedene DI</w:t>
            </w:r>
          </w:p>
        </w:tc>
        <w:tc>
          <w:tcPr>
            <w:tcW w:w="1673" w:type="dxa"/>
          </w:tcPr>
          <w:p w14:paraId="0B1C83FF" w14:textId="47124C5D" w:rsidR="008D68A1" w:rsidRPr="005B038F" w:rsidRDefault="008D68A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B038F">
              <w:rPr>
                <w:sz w:val="18"/>
                <w:szCs w:val="18"/>
                <w:lang w:val="hr-HR"/>
              </w:rPr>
              <w:t>0,00</w:t>
            </w:r>
          </w:p>
        </w:tc>
        <w:tc>
          <w:tcPr>
            <w:tcW w:w="2063" w:type="dxa"/>
          </w:tcPr>
          <w:p w14:paraId="6000829C" w14:textId="7DADE5FB" w:rsidR="008D68A1" w:rsidRPr="005B038F" w:rsidRDefault="008D68A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B038F">
              <w:rPr>
                <w:sz w:val="18"/>
                <w:szCs w:val="18"/>
                <w:lang w:val="hr-HR"/>
              </w:rPr>
              <w:t>3.780,00</w:t>
            </w:r>
          </w:p>
        </w:tc>
        <w:tc>
          <w:tcPr>
            <w:tcW w:w="2073" w:type="dxa"/>
          </w:tcPr>
          <w:p w14:paraId="0E9F84A0" w14:textId="68F5C11A" w:rsidR="008D68A1" w:rsidRPr="005B038F" w:rsidRDefault="008D68A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B038F">
              <w:rPr>
                <w:sz w:val="18"/>
                <w:szCs w:val="18"/>
                <w:lang w:val="hr-HR"/>
              </w:rPr>
              <w:t>0,00</w:t>
            </w:r>
          </w:p>
        </w:tc>
        <w:tc>
          <w:tcPr>
            <w:tcW w:w="1235" w:type="dxa"/>
          </w:tcPr>
          <w:p w14:paraId="18AF9B76" w14:textId="0F04B2A9" w:rsidR="008D68A1" w:rsidRPr="005B038F" w:rsidRDefault="008D68A1"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B038F">
              <w:rPr>
                <w:sz w:val="18"/>
                <w:szCs w:val="18"/>
                <w:lang w:val="hr-HR"/>
              </w:rPr>
              <w:t>0,00%</w:t>
            </w:r>
          </w:p>
        </w:tc>
        <w:tc>
          <w:tcPr>
            <w:tcW w:w="909" w:type="dxa"/>
          </w:tcPr>
          <w:p w14:paraId="23EBAD39" w14:textId="50BD7EF2" w:rsidR="008D68A1" w:rsidRPr="005B038F" w:rsidRDefault="008D68A1"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B038F">
              <w:rPr>
                <w:sz w:val="18"/>
                <w:szCs w:val="18"/>
                <w:lang w:val="hr-HR"/>
              </w:rPr>
              <w:t>0,00%</w:t>
            </w:r>
          </w:p>
        </w:tc>
      </w:tr>
      <w:tr w:rsidR="00A11E96" w:rsidRPr="007336B8" w14:paraId="6DFD4306"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7415AD22" w14:textId="77777777" w:rsidR="00A11E96" w:rsidRPr="007336B8" w:rsidRDefault="00A11E96" w:rsidP="0041411E">
            <w:pPr>
              <w:pStyle w:val="Bezproreda"/>
              <w:jc w:val="right"/>
              <w:rPr>
                <w:b w:val="0"/>
                <w:bCs w:val="0"/>
                <w:sz w:val="20"/>
                <w:szCs w:val="20"/>
                <w:lang w:val="hr-HR"/>
              </w:rPr>
            </w:pPr>
          </w:p>
        </w:tc>
        <w:tc>
          <w:tcPr>
            <w:tcW w:w="5583" w:type="dxa"/>
          </w:tcPr>
          <w:p w14:paraId="7E9FDE72" w14:textId="2ED9092F" w:rsidR="00A11E96" w:rsidRPr="007336B8" w:rsidRDefault="008D68A1" w:rsidP="008D68A1">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SVEUKUPNO</w:t>
            </w:r>
          </w:p>
        </w:tc>
        <w:tc>
          <w:tcPr>
            <w:tcW w:w="1673" w:type="dxa"/>
          </w:tcPr>
          <w:p w14:paraId="5625A73C" w14:textId="721E9ADE" w:rsidR="00A11E96" w:rsidRPr="007336B8"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1.903.219,39</w:t>
            </w:r>
          </w:p>
        </w:tc>
        <w:tc>
          <w:tcPr>
            <w:tcW w:w="2063" w:type="dxa"/>
          </w:tcPr>
          <w:p w14:paraId="7D8D9152" w14:textId="12F96A38" w:rsidR="00A11E96" w:rsidRPr="007336B8"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4.592.635,00</w:t>
            </w:r>
          </w:p>
        </w:tc>
        <w:tc>
          <w:tcPr>
            <w:tcW w:w="2073" w:type="dxa"/>
          </w:tcPr>
          <w:p w14:paraId="3B0CDF8A" w14:textId="2C14DD15" w:rsidR="00A11E96" w:rsidRPr="007336B8"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2.509.368,37</w:t>
            </w:r>
          </w:p>
        </w:tc>
        <w:tc>
          <w:tcPr>
            <w:tcW w:w="1235" w:type="dxa"/>
          </w:tcPr>
          <w:p w14:paraId="77E88892" w14:textId="5E927A99" w:rsidR="00A11E96" w:rsidRPr="007336B8" w:rsidRDefault="008D68A1"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131,85%</w:t>
            </w:r>
          </w:p>
        </w:tc>
        <w:tc>
          <w:tcPr>
            <w:tcW w:w="909" w:type="dxa"/>
          </w:tcPr>
          <w:p w14:paraId="2ECC4845" w14:textId="03D9C7AC" w:rsidR="00A11E96" w:rsidRPr="007336B8"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54,64%</w:t>
            </w:r>
          </w:p>
        </w:tc>
      </w:tr>
    </w:tbl>
    <w:p w14:paraId="409801FA" w14:textId="77777777" w:rsidR="00A11E96" w:rsidRDefault="00A11E96" w:rsidP="00A449B1">
      <w:pPr>
        <w:pStyle w:val="Bezproreda"/>
        <w:rPr>
          <w:sz w:val="22"/>
          <w:szCs w:val="22"/>
          <w:lang w:val="hr-HR"/>
        </w:rPr>
      </w:pPr>
    </w:p>
    <w:p w14:paraId="1438BF8A" w14:textId="77777777" w:rsidR="005B038F" w:rsidRDefault="005B038F" w:rsidP="00A449B1">
      <w:pPr>
        <w:pStyle w:val="Bezproreda"/>
        <w:rPr>
          <w:sz w:val="22"/>
          <w:szCs w:val="22"/>
          <w:lang w:val="hr-HR"/>
        </w:rPr>
      </w:pPr>
    </w:p>
    <w:p w14:paraId="3493FFCE" w14:textId="77777777" w:rsidR="005B038F" w:rsidRDefault="005B038F" w:rsidP="00A449B1">
      <w:pPr>
        <w:pStyle w:val="Bezproreda"/>
        <w:rPr>
          <w:sz w:val="22"/>
          <w:szCs w:val="22"/>
          <w:lang w:val="hr-HR"/>
        </w:rPr>
      </w:pPr>
    </w:p>
    <w:p w14:paraId="43AC4F12" w14:textId="77777777" w:rsidR="005B038F" w:rsidRDefault="005B038F" w:rsidP="00A449B1">
      <w:pPr>
        <w:pStyle w:val="Bezproreda"/>
        <w:rPr>
          <w:sz w:val="22"/>
          <w:szCs w:val="22"/>
          <w:lang w:val="hr-HR"/>
        </w:rPr>
      </w:pPr>
    </w:p>
    <w:p w14:paraId="09BE6B8D" w14:textId="77777777" w:rsidR="005B038F" w:rsidRDefault="005B038F" w:rsidP="00A449B1">
      <w:pPr>
        <w:pStyle w:val="Bezproreda"/>
        <w:rPr>
          <w:sz w:val="22"/>
          <w:szCs w:val="22"/>
          <w:lang w:val="hr-HR"/>
        </w:rPr>
      </w:pPr>
    </w:p>
    <w:p w14:paraId="0AE3BD4B" w14:textId="77777777" w:rsidR="005B038F" w:rsidRDefault="005B038F" w:rsidP="00A449B1">
      <w:pPr>
        <w:pStyle w:val="Bezproreda"/>
        <w:rPr>
          <w:sz w:val="22"/>
          <w:szCs w:val="22"/>
          <w:lang w:val="hr-HR"/>
        </w:rPr>
      </w:pPr>
    </w:p>
    <w:p w14:paraId="42C4BA6C" w14:textId="77777777" w:rsidR="005B038F" w:rsidRDefault="005B038F" w:rsidP="00A449B1">
      <w:pPr>
        <w:pStyle w:val="Bezproreda"/>
        <w:rPr>
          <w:sz w:val="22"/>
          <w:szCs w:val="22"/>
          <w:lang w:val="hr-HR"/>
        </w:rPr>
      </w:pPr>
    </w:p>
    <w:p w14:paraId="53801F96" w14:textId="77777777" w:rsidR="00C440DF" w:rsidRDefault="00C440DF" w:rsidP="00A449B1">
      <w:pPr>
        <w:pStyle w:val="Bezproreda"/>
        <w:rPr>
          <w:sz w:val="22"/>
          <w:szCs w:val="22"/>
          <w:lang w:val="hr-HR"/>
        </w:rPr>
      </w:pPr>
    </w:p>
    <w:p w14:paraId="7F6EEC31" w14:textId="77777777" w:rsidR="00C440DF" w:rsidRDefault="00C440DF" w:rsidP="00A449B1">
      <w:pPr>
        <w:pStyle w:val="Bezproreda"/>
        <w:rPr>
          <w:sz w:val="22"/>
          <w:szCs w:val="22"/>
          <w:lang w:val="hr-HR"/>
        </w:rPr>
      </w:pPr>
    </w:p>
    <w:p w14:paraId="123D3C0E" w14:textId="77777777" w:rsidR="005B038F" w:rsidRDefault="005B038F" w:rsidP="00A449B1">
      <w:pPr>
        <w:pStyle w:val="Bezproreda"/>
        <w:rPr>
          <w:sz w:val="22"/>
          <w:szCs w:val="22"/>
          <w:lang w:val="hr-HR"/>
        </w:rPr>
      </w:pPr>
    </w:p>
    <w:p w14:paraId="3460B213" w14:textId="77777777" w:rsidR="005B038F" w:rsidRDefault="005B038F" w:rsidP="00A449B1">
      <w:pPr>
        <w:pStyle w:val="Bezproreda"/>
        <w:rPr>
          <w:sz w:val="22"/>
          <w:szCs w:val="22"/>
          <w:lang w:val="hr-HR"/>
        </w:rPr>
      </w:pPr>
    </w:p>
    <w:tbl>
      <w:tblPr>
        <w:tblW w:w="13500" w:type="dxa"/>
        <w:tblCellMar>
          <w:left w:w="0" w:type="dxa"/>
          <w:right w:w="0" w:type="dxa"/>
        </w:tblCellMar>
        <w:tblLook w:val="04A0" w:firstRow="1" w:lastRow="0" w:firstColumn="1" w:lastColumn="0" w:noHBand="0" w:noVBand="1"/>
      </w:tblPr>
      <w:tblGrid>
        <w:gridCol w:w="13500"/>
      </w:tblGrid>
      <w:tr w:rsidR="005B038F" w:rsidRPr="00447577" w14:paraId="32B0F9D8" w14:textId="77777777" w:rsidTr="0041411E">
        <w:trPr>
          <w:trHeight w:val="375"/>
        </w:trPr>
        <w:tc>
          <w:tcPr>
            <w:tcW w:w="0" w:type="auto"/>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1AB859C4" w14:textId="0EFC9169" w:rsidR="005B038F" w:rsidRPr="00091BB1" w:rsidRDefault="005B038F" w:rsidP="005B038F">
            <w:pPr>
              <w:pStyle w:val="Odlomakpopisa"/>
              <w:numPr>
                <w:ilvl w:val="0"/>
                <w:numId w:val="4"/>
              </w:numPr>
              <w:rPr>
                <w:rFonts w:ascii="Aptos Narrow" w:hAnsi="Aptos Narrow"/>
                <w:color w:val="000000"/>
                <w:sz w:val="28"/>
                <w:szCs w:val="28"/>
                <w:lang w:val="hr-HR"/>
              </w:rPr>
            </w:pPr>
            <w:r w:rsidRPr="00091BB1">
              <w:rPr>
                <w:rFonts w:ascii="Aptos Narrow" w:hAnsi="Aptos Narrow"/>
                <w:color w:val="000000"/>
                <w:sz w:val="28"/>
                <w:szCs w:val="28"/>
                <w:lang w:val="hr-HR"/>
              </w:rPr>
              <w:lastRenderedPageBreak/>
              <w:t>OPĆI DIO - A. RAČUN PRIHODA I RASHODA – RASHODI PREMA IZVORIMA FINANCIRANJA</w:t>
            </w:r>
          </w:p>
          <w:p w14:paraId="2D5861E9" w14:textId="77777777" w:rsidR="005B038F" w:rsidRPr="00091BB1" w:rsidRDefault="005B038F" w:rsidP="0041411E">
            <w:pPr>
              <w:pStyle w:val="Odlomakpopisa"/>
              <w:ind w:left="1080"/>
              <w:rPr>
                <w:rFonts w:ascii="Aptos Narrow" w:hAnsi="Aptos Narrow"/>
                <w:color w:val="000000"/>
                <w:sz w:val="28"/>
                <w:szCs w:val="28"/>
                <w:lang w:val="hr-HR"/>
              </w:rPr>
            </w:pPr>
          </w:p>
        </w:tc>
      </w:tr>
    </w:tbl>
    <w:tbl>
      <w:tblPr>
        <w:tblStyle w:val="Obinatablica2"/>
        <w:tblW w:w="14380" w:type="dxa"/>
        <w:tblInd w:w="-709" w:type="dxa"/>
        <w:tblLook w:val="04A0" w:firstRow="1" w:lastRow="0" w:firstColumn="1" w:lastColumn="0" w:noHBand="0" w:noVBand="1"/>
      </w:tblPr>
      <w:tblGrid>
        <w:gridCol w:w="844"/>
        <w:gridCol w:w="5583"/>
        <w:gridCol w:w="1673"/>
        <w:gridCol w:w="2063"/>
        <w:gridCol w:w="2073"/>
        <w:gridCol w:w="1235"/>
        <w:gridCol w:w="846"/>
        <w:gridCol w:w="63"/>
      </w:tblGrid>
      <w:tr w:rsidR="005B038F" w:rsidRPr="005B038F" w14:paraId="5FF77F4C" w14:textId="77777777" w:rsidTr="00344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shd w:val="clear" w:color="auto" w:fill="ADADAD" w:themeFill="background2" w:themeFillShade="BF"/>
          </w:tcPr>
          <w:p w14:paraId="4A6D90E9" w14:textId="77777777" w:rsidR="005B038F" w:rsidRPr="005B038F" w:rsidRDefault="005B038F" w:rsidP="0041411E">
            <w:pPr>
              <w:pStyle w:val="Bezproreda"/>
              <w:rPr>
                <w:sz w:val="16"/>
                <w:szCs w:val="16"/>
                <w:lang w:val="hr-HR"/>
              </w:rPr>
            </w:pPr>
            <w:r w:rsidRPr="005B038F">
              <w:rPr>
                <w:sz w:val="16"/>
                <w:szCs w:val="16"/>
                <w:lang w:val="hr-HR"/>
              </w:rPr>
              <w:t xml:space="preserve">Izvor </w:t>
            </w:r>
          </w:p>
        </w:tc>
        <w:tc>
          <w:tcPr>
            <w:tcW w:w="5583" w:type="dxa"/>
            <w:shd w:val="clear" w:color="auto" w:fill="ADADAD" w:themeFill="background2" w:themeFillShade="BF"/>
          </w:tcPr>
          <w:p w14:paraId="685D1262" w14:textId="77777777" w:rsidR="005B038F" w:rsidRPr="005B038F" w:rsidRDefault="005B038F" w:rsidP="0041411E">
            <w:pPr>
              <w:pStyle w:val="Bezproreda"/>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Naziv izvora</w:t>
            </w:r>
          </w:p>
        </w:tc>
        <w:tc>
          <w:tcPr>
            <w:tcW w:w="1673" w:type="dxa"/>
            <w:shd w:val="clear" w:color="auto" w:fill="ADADAD" w:themeFill="background2" w:themeFillShade="BF"/>
          </w:tcPr>
          <w:p w14:paraId="55972E57"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 1.1.2024.-31.12.2024.</w:t>
            </w:r>
          </w:p>
        </w:tc>
        <w:tc>
          <w:tcPr>
            <w:tcW w:w="2063" w:type="dxa"/>
            <w:shd w:val="clear" w:color="auto" w:fill="ADADAD" w:themeFill="background2" w:themeFillShade="BF"/>
          </w:tcPr>
          <w:p w14:paraId="23D9994C"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Proračun 2025-</w:t>
            </w:r>
          </w:p>
          <w:p w14:paraId="6DDABC58"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Rebalans III</w:t>
            </w:r>
          </w:p>
        </w:tc>
        <w:tc>
          <w:tcPr>
            <w:tcW w:w="2073" w:type="dxa"/>
            <w:shd w:val="clear" w:color="auto" w:fill="ADADAD" w:themeFill="background2" w:themeFillShade="BF"/>
          </w:tcPr>
          <w:p w14:paraId="7B785D99"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w:t>
            </w:r>
          </w:p>
          <w:p w14:paraId="53ABAA7F"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1.1.2025.-31.12.2025.</w:t>
            </w:r>
          </w:p>
        </w:tc>
        <w:tc>
          <w:tcPr>
            <w:tcW w:w="1235" w:type="dxa"/>
            <w:shd w:val="clear" w:color="auto" w:fill="ADADAD" w:themeFill="background2" w:themeFillShade="BF"/>
          </w:tcPr>
          <w:p w14:paraId="7BB8A3F9"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w:t>
            </w:r>
          </w:p>
          <w:p w14:paraId="75777F7D" w14:textId="77777777" w:rsidR="005B038F" w:rsidRPr="005B038F" w:rsidRDefault="005B038F" w:rsidP="0041411E">
            <w:pPr>
              <w:pStyle w:val="Bezproreda"/>
              <w:ind w:left="232" w:hanging="232"/>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4/2*100</w:t>
            </w:r>
          </w:p>
        </w:tc>
        <w:tc>
          <w:tcPr>
            <w:tcW w:w="909" w:type="dxa"/>
            <w:gridSpan w:val="2"/>
            <w:shd w:val="clear" w:color="auto" w:fill="ADADAD" w:themeFill="background2" w:themeFillShade="BF"/>
          </w:tcPr>
          <w:p w14:paraId="0462DE51"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 4/3*100</w:t>
            </w:r>
          </w:p>
        </w:tc>
      </w:tr>
      <w:tr w:rsidR="005B038F" w:rsidRPr="00A11E96" w14:paraId="0AFEF33C"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34DB7774" w14:textId="77777777" w:rsidR="005B038F" w:rsidRPr="00A11E96" w:rsidRDefault="005B038F" w:rsidP="0041411E">
            <w:pPr>
              <w:pStyle w:val="Bezproreda"/>
              <w:jc w:val="right"/>
              <w:rPr>
                <w:sz w:val="20"/>
                <w:szCs w:val="20"/>
                <w:lang w:val="hr-HR"/>
              </w:rPr>
            </w:pPr>
            <w:r w:rsidRPr="00A11E96">
              <w:rPr>
                <w:sz w:val="20"/>
                <w:szCs w:val="20"/>
                <w:lang w:val="hr-HR"/>
              </w:rPr>
              <w:t>1</w:t>
            </w:r>
          </w:p>
        </w:tc>
        <w:tc>
          <w:tcPr>
            <w:tcW w:w="5583" w:type="dxa"/>
          </w:tcPr>
          <w:p w14:paraId="628265BF" w14:textId="77777777" w:rsidR="005B038F" w:rsidRPr="00A11E96" w:rsidRDefault="005B038F"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Opći prihodi i primici</w:t>
            </w:r>
          </w:p>
        </w:tc>
        <w:tc>
          <w:tcPr>
            <w:tcW w:w="1673" w:type="dxa"/>
          </w:tcPr>
          <w:p w14:paraId="3F862A9A" w14:textId="313719F6" w:rsidR="005B038F" w:rsidRPr="00A11E96" w:rsidRDefault="005B038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314.232,40</w:t>
            </w:r>
          </w:p>
        </w:tc>
        <w:tc>
          <w:tcPr>
            <w:tcW w:w="2063" w:type="dxa"/>
          </w:tcPr>
          <w:p w14:paraId="191D2419" w14:textId="05CD1928" w:rsidR="005B038F" w:rsidRPr="00A11E96" w:rsidRDefault="005B038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379.708,00</w:t>
            </w:r>
          </w:p>
        </w:tc>
        <w:tc>
          <w:tcPr>
            <w:tcW w:w="2073" w:type="dxa"/>
          </w:tcPr>
          <w:p w14:paraId="0DFE97DF" w14:textId="6AA463F7" w:rsidR="005B038F" w:rsidRPr="00A11E96" w:rsidRDefault="005B038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297.616,07</w:t>
            </w:r>
          </w:p>
        </w:tc>
        <w:tc>
          <w:tcPr>
            <w:tcW w:w="1235" w:type="dxa"/>
          </w:tcPr>
          <w:p w14:paraId="7B14EFBE" w14:textId="11CEF70A" w:rsidR="005B038F" w:rsidRPr="00A11E96" w:rsidRDefault="005B038F"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94,71%</w:t>
            </w:r>
          </w:p>
        </w:tc>
        <w:tc>
          <w:tcPr>
            <w:tcW w:w="909" w:type="dxa"/>
            <w:gridSpan w:val="2"/>
          </w:tcPr>
          <w:p w14:paraId="6D3E52E4" w14:textId="49C4AEBD" w:rsidR="005B038F" w:rsidRPr="00A11E96" w:rsidRDefault="005B038F" w:rsidP="0041411E">
            <w:pPr>
              <w:pStyle w:val="Bezproreda"/>
              <w:jc w:val="center"/>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78,38%</w:t>
            </w:r>
          </w:p>
        </w:tc>
      </w:tr>
      <w:tr w:rsidR="005B038F" w:rsidRPr="004D7227" w14:paraId="20598FCF"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71C608C1" w14:textId="77777777" w:rsidR="005B038F" w:rsidRPr="004D7227" w:rsidRDefault="005B038F" w:rsidP="0041411E">
            <w:pPr>
              <w:pStyle w:val="Bezproreda"/>
              <w:jc w:val="right"/>
              <w:rPr>
                <w:b w:val="0"/>
                <w:bCs w:val="0"/>
                <w:sz w:val="18"/>
                <w:szCs w:val="18"/>
                <w:lang w:val="hr-HR"/>
              </w:rPr>
            </w:pPr>
            <w:r w:rsidRPr="004D7227">
              <w:rPr>
                <w:b w:val="0"/>
                <w:bCs w:val="0"/>
                <w:sz w:val="18"/>
                <w:szCs w:val="18"/>
                <w:lang w:val="hr-HR"/>
              </w:rPr>
              <w:t>11</w:t>
            </w:r>
          </w:p>
        </w:tc>
        <w:tc>
          <w:tcPr>
            <w:tcW w:w="5583" w:type="dxa"/>
          </w:tcPr>
          <w:p w14:paraId="554ACAA6" w14:textId="77777777" w:rsidR="005B038F" w:rsidRPr="004D7227" w:rsidRDefault="005B038F"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Opći prihodi i primici</w:t>
            </w:r>
          </w:p>
        </w:tc>
        <w:tc>
          <w:tcPr>
            <w:tcW w:w="1673" w:type="dxa"/>
          </w:tcPr>
          <w:p w14:paraId="314D29EF" w14:textId="28352A74" w:rsidR="005B038F" w:rsidRPr="004D7227" w:rsidRDefault="005B038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314.232,40</w:t>
            </w:r>
          </w:p>
        </w:tc>
        <w:tc>
          <w:tcPr>
            <w:tcW w:w="2063" w:type="dxa"/>
          </w:tcPr>
          <w:p w14:paraId="784E7150" w14:textId="7314C84C" w:rsidR="005B038F" w:rsidRPr="004D7227" w:rsidRDefault="005B038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379.708,00</w:t>
            </w:r>
          </w:p>
        </w:tc>
        <w:tc>
          <w:tcPr>
            <w:tcW w:w="2073" w:type="dxa"/>
          </w:tcPr>
          <w:p w14:paraId="745E12CE" w14:textId="6E38DDEA" w:rsidR="005B038F" w:rsidRPr="004D7227" w:rsidRDefault="005B038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297.616,07</w:t>
            </w:r>
          </w:p>
        </w:tc>
        <w:tc>
          <w:tcPr>
            <w:tcW w:w="1235" w:type="dxa"/>
          </w:tcPr>
          <w:p w14:paraId="580455B5" w14:textId="333FF5EE" w:rsidR="005B038F" w:rsidRPr="004D7227" w:rsidRDefault="005B038F"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94,71%</w:t>
            </w:r>
          </w:p>
        </w:tc>
        <w:tc>
          <w:tcPr>
            <w:tcW w:w="909" w:type="dxa"/>
            <w:gridSpan w:val="2"/>
          </w:tcPr>
          <w:p w14:paraId="3958D7BF" w14:textId="1E7E2770" w:rsidR="005B038F" w:rsidRPr="004D7227" w:rsidRDefault="005B038F" w:rsidP="0041411E">
            <w:pPr>
              <w:pStyle w:val="Bezproreda"/>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78,38%</w:t>
            </w:r>
          </w:p>
        </w:tc>
      </w:tr>
      <w:tr w:rsidR="005B038F" w:rsidRPr="00A11E96" w14:paraId="4C32F6E7"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26EEAE60" w14:textId="77777777" w:rsidR="005B038F" w:rsidRPr="00A11E96" w:rsidRDefault="005B038F" w:rsidP="0041411E">
            <w:pPr>
              <w:pStyle w:val="Bezproreda"/>
              <w:jc w:val="right"/>
              <w:rPr>
                <w:sz w:val="20"/>
                <w:szCs w:val="20"/>
                <w:lang w:val="hr-HR"/>
              </w:rPr>
            </w:pPr>
            <w:r w:rsidRPr="00A11E96">
              <w:rPr>
                <w:sz w:val="20"/>
                <w:szCs w:val="20"/>
                <w:lang w:val="hr-HR"/>
              </w:rPr>
              <w:t>3</w:t>
            </w:r>
          </w:p>
        </w:tc>
        <w:tc>
          <w:tcPr>
            <w:tcW w:w="5583" w:type="dxa"/>
          </w:tcPr>
          <w:p w14:paraId="2DA458DD" w14:textId="77777777" w:rsidR="005B038F" w:rsidRPr="00A11E96" w:rsidRDefault="005B038F"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Vlastiti prihodi</w:t>
            </w:r>
          </w:p>
        </w:tc>
        <w:tc>
          <w:tcPr>
            <w:tcW w:w="1673" w:type="dxa"/>
          </w:tcPr>
          <w:p w14:paraId="14F1F4C6" w14:textId="1AC48ABF" w:rsidR="005B038F" w:rsidRPr="00A11E96"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14.467,53</w:t>
            </w:r>
          </w:p>
        </w:tc>
        <w:tc>
          <w:tcPr>
            <w:tcW w:w="2063" w:type="dxa"/>
          </w:tcPr>
          <w:p w14:paraId="21480548" w14:textId="3E050AE7" w:rsidR="005B038F" w:rsidRPr="00A11E96"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0,00</w:t>
            </w:r>
          </w:p>
        </w:tc>
        <w:tc>
          <w:tcPr>
            <w:tcW w:w="2073" w:type="dxa"/>
          </w:tcPr>
          <w:p w14:paraId="62FF5B38" w14:textId="34D1CD70" w:rsidR="005B038F" w:rsidRPr="00A11E96"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0,00</w:t>
            </w:r>
          </w:p>
        </w:tc>
        <w:tc>
          <w:tcPr>
            <w:tcW w:w="1235" w:type="dxa"/>
          </w:tcPr>
          <w:p w14:paraId="795B58CB" w14:textId="3D6DF36F" w:rsidR="005B038F" w:rsidRPr="00A11E96" w:rsidRDefault="0034431B"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0,00%</w:t>
            </w:r>
          </w:p>
        </w:tc>
        <w:tc>
          <w:tcPr>
            <w:tcW w:w="909" w:type="dxa"/>
            <w:gridSpan w:val="2"/>
          </w:tcPr>
          <w:p w14:paraId="406A61B3" w14:textId="4163A26A" w:rsidR="005B038F" w:rsidRPr="00A11E96" w:rsidRDefault="0034431B" w:rsidP="0041411E">
            <w:pPr>
              <w:pStyle w:val="Bezproreda"/>
              <w:jc w:val="center"/>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0,00%</w:t>
            </w:r>
          </w:p>
        </w:tc>
      </w:tr>
      <w:tr w:rsidR="005B038F" w:rsidRPr="004D7227" w14:paraId="4D26564C"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5A36E4D1" w14:textId="77777777" w:rsidR="005B038F" w:rsidRPr="004D7227" w:rsidRDefault="005B038F" w:rsidP="0041411E">
            <w:pPr>
              <w:pStyle w:val="Bezproreda"/>
              <w:jc w:val="right"/>
              <w:rPr>
                <w:b w:val="0"/>
                <w:bCs w:val="0"/>
                <w:sz w:val="18"/>
                <w:szCs w:val="18"/>
                <w:lang w:val="hr-HR"/>
              </w:rPr>
            </w:pPr>
            <w:r w:rsidRPr="004D7227">
              <w:rPr>
                <w:b w:val="0"/>
                <w:bCs w:val="0"/>
                <w:sz w:val="18"/>
                <w:szCs w:val="18"/>
                <w:lang w:val="hr-HR"/>
              </w:rPr>
              <w:t>31</w:t>
            </w:r>
          </w:p>
        </w:tc>
        <w:tc>
          <w:tcPr>
            <w:tcW w:w="5583" w:type="dxa"/>
          </w:tcPr>
          <w:p w14:paraId="06F50B28" w14:textId="77777777" w:rsidR="005B038F" w:rsidRPr="004D7227" w:rsidRDefault="005B038F"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Vlastiti prihodi</w:t>
            </w:r>
          </w:p>
        </w:tc>
        <w:tc>
          <w:tcPr>
            <w:tcW w:w="1673" w:type="dxa"/>
          </w:tcPr>
          <w:p w14:paraId="01B9C039" w14:textId="73BC4861" w:rsidR="005B038F" w:rsidRPr="004D7227"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13.067,53</w:t>
            </w:r>
          </w:p>
        </w:tc>
        <w:tc>
          <w:tcPr>
            <w:tcW w:w="2063" w:type="dxa"/>
          </w:tcPr>
          <w:p w14:paraId="4E0FF125" w14:textId="3664EE65" w:rsidR="005B038F" w:rsidRPr="004D7227"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2073" w:type="dxa"/>
          </w:tcPr>
          <w:p w14:paraId="54A2F940" w14:textId="4C9E0D4A" w:rsidR="005B038F" w:rsidRPr="004D7227"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1235" w:type="dxa"/>
          </w:tcPr>
          <w:p w14:paraId="0B40F0CF" w14:textId="695428D8" w:rsidR="005B038F" w:rsidRPr="004D7227" w:rsidRDefault="0034431B"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909" w:type="dxa"/>
            <w:gridSpan w:val="2"/>
          </w:tcPr>
          <w:p w14:paraId="5562DF88" w14:textId="060E5981" w:rsidR="005B038F" w:rsidRPr="004D7227" w:rsidRDefault="0034431B" w:rsidP="0041411E">
            <w:pPr>
              <w:pStyle w:val="Bezproreda"/>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r>
      <w:tr w:rsidR="0034431B" w:rsidRPr="0034431B" w14:paraId="7492E8F7"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76F775D3" w14:textId="7C964B31" w:rsidR="0034431B" w:rsidRPr="0034431B" w:rsidRDefault="0034431B" w:rsidP="0041411E">
            <w:pPr>
              <w:pStyle w:val="Bezproreda"/>
              <w:jc w:val="right"/>
              <w:rPr>
                <w:b w:val="0"/>
                <w:bCs w:val="0"/>
                <w:sz w:val="18"/>
                <w:szCs w:val="18"/>
                <w:lang w:val="hr-HR"/>
              </w:rPr>
            </w:pPr>
            <w:r w:rsidRPr="0034431B">
              <w:rPr>
                <w:b w:val="0"/>
                <w:bCs w:val="0"/>
                <w:sz w:val="18"/>
                <w:szCs w:val="18"/>
                <w:lang w:val="hr-HR"/>
              </w:rPr>
              <w:t>32</w:t>
            </w:r>
          </w:p>
        </w:tc>
        <w:tc>
          <w:tcPr>
            <w:tcW w:w="5583" w:type="dxa"/>
          </w:tcPr>
          <w:p w14:paraId="0E7024BA" w14:textId="20B027BD" w:rsidR="0034431B" w:rsidRPr="0034431B" w:rsidRDefault="0034431B"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Ostali vlastiti prihodi</w:t>
            </w:r>
          </w:p>
        </w:tc>
        <w:tc>
          <w:tcPr>
            <w:tcW w:w="1673" w:type="dxa"/>
          </w:tcPr>
          <w:p w14:paraId="7F3DBDD2" w14:textId="462FAD5E" w:rsidR="0034431B" w:rsidRPr="0034431B"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1.400,00</w:t>
            </w:r>
          </w:p>
        </w:tc>
        <w:tc>
          <w:tcPr>
            <w:tcW w:w="2063" w:type="dxa"/>
          </w:tcPr>
          <w:p w14:paraId="7EA821B6" w14:textId="63300C73" w:rsidR="0034431B" w:rsidRPr="0034431B"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0,00</w:t>
            </w:r>
          </w:p>
        </w:tc>
        <w:tc>
          <w:tcPr>
            <w:tcW w:w="2073" w:type="dxa"/>
          </w:tcPr>
          <w:p w14:paraId="13225036" w14:textId="5F538396" w:rsidR="0034431B" w:rsidRPr="0034431B"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0,00</w:t>
            </w:r>
          </w:p>
        </w:tc>
        <w:tc>
          <w:tcPr>
            <w:tcW w:w="1235" w:type="dxa"/>
          </w:tcPr>
          <w:p w14:paraId="266BDC4B" w14:textId="6B98E06C" w:rsidR="0034431B" w:rsidRPr="0034431B" w:rsidRDefault="0034431B"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0,00%</w:t>
            </w:r>
          </w:p>
        </w:tc>
        <w:tc>
          <w:tcPr>
            <w:tcW w:w="909" w:type="dxa"/>
            <w:gridSpan w:val="2"/>
          </w:tcPr>
          <w:p w14:paraId="12EEF753" w14:textId="359F3F3E" w:rsidR="0034431B" w:rsidRPr="0034431B" w:rsidRDefault="0034431B" w:rsidP="0041411E">
            <w:pPr>
              <w:pStyle w:val="Bezproreda"/>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0,00%</w:t>
            </w:r>
          </w:p>
        </w:tc>
      </w:tr>
      <w:tr w:rsidR="005B038F" w:rsidRPr="004D7227" w14:paraId="0905F6E5"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52C97F0B" w14:textId="77777777" w:rsidR="005B038F" w:rsidRPr="004D7227" w:rsidRDefault="005B038F" w:rsidP="0041411E">
            <w:pPr>
              <w:pStyle w:val="Bezproreda"/>
              <w:jc w:val="right"/>
              <w:rPr>
                <w:sz w:val="20"/>
                <w:szCs w:val="20"/>
                <w:lang w:val="hr-HR"/>
              </w:rPr>
            </w:pPr>
            <w:r w:rsidRPr="004D7227">
              <w:rPr>
                <w:sz w:val="20"/>
                <w:szCs w:val="20"/>
                <w:lang w:val="hr-HR"/>
              </w:rPr>
              <w:t>4</w:t>
            </w:r>
          </w:p>
        </w:tc>
        <w:tc>
          <w:tcPr>
            <w:tcW w:w="5583" w:type="dxa"/>
          </w:tcPr>
          <w:p w14:paraId="171BB63F" w14:textId="77777777" w:rsidR="005B038F" w:rsidRPr="004D7227" w:rsidRDefault="005B038F" w:rsidP="0041411E">
            <w:pPr>
              <w:pStyle w:val="Bezproreda"/>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4D7227">
              <w:rPr>
                <w:b/>
                <w:bCs/>
                <w:sz w:val="20"/>
                <w:szCs w:val="20"/>
                <w:lang w:val="hr-HR"/>
              </w:rPr>
              <w:t>Prihodi za posebne namjene</w:t>
            </w:r>
          </w:p>
        </w:tc>
        <w:tc>
          <w:tcPr>
            <w:tcW w:w="1673" w:type="dxa"/>
          </w:tcPr>
          <w:p w14:paraId="1D2B3BEC" w14:textId="22B2AAA7" w:rsidR="005B038F" w:rsidRPr="004D7227"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333.296,15</w:t>
            </w:r>
          </w:p>
        </w:tc>
        <w:tc>
          <w:tcPr>
            <w:tcW w:w="2063" w:type="dxa"/>
          </w:tcPr>
          <w:p w14:paraId="1EA68695" w14:textId="7183E2A0" w:rsidR="005B038F" w:rsidRPr="004D7227"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678.789,00</w:t>
            </w:r>
          </w:p>
        </w:tc>
        <w:tc>
          <w:tcPr>
            <w:tcW w:w="2073" w:type="dxa"/>
          </w:tcPr>
          <w:p w14:paraId="7585BE4B" w14:textId="20FBE16A" w:rsidR="005B038F" w:rsidRPr="004D7227"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631.916,58</w:t>
            </w:r>
          </w:p>
        </w:tc>
        <w:tc>
          <w:tcPr>
            <w:tcW w:w="1235" w:type="dxa"/>
          </w:tcPr>
          <w:p w14:paraId="26E23DFB" w14:textId="35534BD6" w:rsidR="005B038F" w:rsidRPr="004D7227" w:rsidRDefault="0034431B"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189,60%</w:t>
            </w:r>
          </w:p>
        </w:tc>
        <w:tc>
          <w:tcPr>
            <w:tcW w:w="909" w:type="dxa"/>
            <w:gridSpan w:val="2"/>
          </w:tcPr>
          <w:p w14:paraId="50708E0A" w14:textId="3646F2D2" w:rsidR="005B038F" w:rsidRPr="004D7227" w:rsidRDefault="0034431B" w:rsidP="0041411E">
            <w:pPr>
              <w:pStyle w:val="Bezproreda"/>
              <w:jc w:val="center"/>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93,09%</w:t>
            </w:r>
          </w:p>
        </w:tc>
      </w:tr>
      <w:tr w:rsidR="005B038F" w:rsidRPr="0034431B" w14:paraId="6905E6F8" w14:textId="77777777" w:rsidTr="0034431B">
        <w:trPr>
          <w:gridAfter w:val="1"/>
          <w:cnfStyle w:val="000000100000" w:firstRow="0" w:lastRow="0" w:firstColumn="0" w:lastColumn="0" w:oddVBand="0" w:evenVBand="0" w:oddHBand="1" w:evenHBand="0" w:firstRowFirstColumn="0" w:firstRowLastColumn="0" w:lastRowFirstColumn="0" w:lastRowLastColumn="0"/>
          <w:wAfter w:w="63" w:type="dxa"/>
        </w:trPr>
        <w:tc>
          <w:tcPr>
            <w:cnfStyle w:val="001000000000" w:firstRow="0" w:lastRow="0" w:firstColumn="1" w:lastColumn="0" w:oddVBand="0" w:evenVBand="0" w:oddHBand="0" w:evenHBand="0" w:firstRowFirstColumn="0" w:firstRowLastColumn="0" w:lastRowFirstColumn="0" w:lastRowLastColumn="0"/>
            <w:tcW w:w="844" w:type="dxa"/>
          </w:tcPr>
          <w:p w14:paraId="44DD59D3" w14:textId="77777777" w:rsidR="005B038F" w:rsidRPr="0034431B" w:rsidRDefault="005B038F" w:rsidP="0041411E">
            <w:pPr>
              <w:pStyle w:val="Bezproreda"/>
              <w:jc w:val="right"/>
              <w:rPr>
                <w:b w:val="0"/>
                <w:bCs w:val="0"/>
                <w:sz w:val="18"/>
                <w:szCs w:val="18"/>
                <w:lang w:val="hr-HR"/>
              </w:rPr>
            </w:pPr>
            <w:r w:rsidRPr="0034431B">
              <w:rPr>
                <w:b w:val="0"/>
                <w:bCs w:val="0"/>
                <w:sz w:val="18"/>
                <w:szCs w:val="18"/>
                <w:lang w:val="hr-HR"/>
              </w:rPr>
              <w:t>41</w:t>
            </w:r>
          </w:p>
        </w:tc>
        <w:tc>
          <w:tcPr>
            <w:tcW w:w="5583" w:type="dxa"/>
          </w:tcPr>
          <w:p w14:paraId="7ACBDB0D" w14:textId="77777777" w:rsidR="005B038F" w:rsidRPr="0034431B" w:rsidRDefault="005B038F"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Prihodi za posebne namjene</w:t>
            </w:r>
          </w:p>
        </w:tc>
        <w:tc>
          <w:tcPr>
            <w:tcW w:w="1673" w:type="dxa"/>
          </w:tcPr>
          <w:p w14:paraId="799F7509" w14:textId="06AAC8C4" w:rsidR="005B038F" w:rsidRPr="0034431B"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155.297,61</w:t>
            </w:r>
          </w:p>
        </w:tc>
        <w:tc>
          <w:tcPr>
            <w:tcW w:w="2063" w:type="dxa"/>
          </w:tcPr>
          <w:p w14:paraId="7559C916" w14:textId="58D84A27" w:rsidR="005B038F" w:rsidRPr="0034431B"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365.254,00</w:t>
            </w:r>
          </w:p>
        </w:tc>
        <w:tc>
          <w:tcPr>
            <w:tcW w:w="2073" w:type="dxa"/>
          </w:tcPr>
          <w:p w14:paraId="108443B6" w14:textId="6D0418ED" w:rsidR="005B038F" w:rsidRPr="0034431B"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332.796,72</w:t>
            </w:r>
          </w:p>
        </w:tc>
        <w:tc>
          <w:tcPr>
            <w:tcW w:w="1235" w:type="dxa"/>
          </w:tcPr>
          <w:p w14:paraId="3D265431" w14:textId="700236EB" w:rsidR="005B038F" w:rsidRPr="0034431B" w:rsidRDefault="0034431B"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214,30%</w:t>
            </w:r>
          </w:p>
        </w:tc>
        <w:tc>
          <w:tcPr>
            <w:tcW w:w="846" w:type="dxa"/>
          </w:tcPr>
          <w:p w14:paraId="0278A2B0" w14:textId="7236E952" w:rsidR="005B038F" w:rsidRPr="0034431B" w:rsidRDefault="0034431B" w:rsidP="0034431B">
            <w:pPr>
              <w:pStyle w:val="Bezproreda"/>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91,11%</w:t>
            </w:r>
          </w:p>
        </w:tc>
      </w:tr>
      <w:tr w:rsidR="005B038F" w:rsidRPr="0034431B" w14:paraId="459DC0E5"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227A984E" w14:textId="77777777" w:rsidR="005B038F" w:rsidRPr="0034431B" w:rsidRDefault="005B038F" w:rsidP="0041411E">
            <w:pPr>
              <w:pStyle w:val="Bezproreda"/>
              <w:jc w:val="right"/>
              <w:rPr>
                <w:b w:val="0"/>
                <w:bCs w:val="0"/>
                <w:sz w:val="18"/>
                <w:szCs w:val="18"/>
                <w:lang w:val="hr-HR"/>
              </w:rPr>
            </w:pPr>
            <w:r w:rsidRPr="0034431B">
              <w:rPr>
                <w:b w:val="0"/>
                <w:bCs w:val="0"/>
                <w:sz w:val="18"/>
                <w:szCs w:val="18"/>
                <w:lang w:val="hr-HR"/>
              </w:rPr>
              <w:t>42</w:t>
            </w:r>
          </w:p>
        </w:tc>
        <w:tc>
          <w:tcPr>
            <w:tcW w:w="5583" w:type="dxa"/>
          </w:tcPr>
          <w:p w14:paraId="5431BB81" w14:textId="77777777" w:rsidR="005B038F" w:rsidRPr="0034431B" w:rsidRDefault="005B038F"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34431B">
              <w:rPr>
                <w:sz w:val="18"/>
                <w:szCs w:val="18"/>
                <w:lang w:val="hr-HR"/>
              </w:rPr>
              <w:t>Prihodi</w:t>
            </w:r>
          </w:p>
        </w:tc>
        <w:tc>
          <w:tcPr>
            <w:tcW w:w="1673" w:type="dxa"/>
          </w:tcPr>
          <w:p w14:paraId="12F33588" w14:textId="4DD25179" w:rsidR="005B038F" w:rsidRPr="0034431B"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4431B">
              <w:rPr>
                <w:sz w:val="18"/>
                <w:szCs w:val="18"/>
                <w:lang w:val="hr-HR"/>
              </w:rPr>
              <w:t>177.998,54</w:t>
            </w:r>
          </w:p>
        </w:tc>
        <w:tc>
          <w:tcPr>
            <w:tcW w:w="2063" w:type="dxa"/>
          </w:tcPr>
          <w:p w14:paraId="17596AF1" w14:textId="72EDC59C" w:rsidR="005B038F" w:rsidRPr="0034431B"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4431B">
              <w:rPr>
                <w:sz w:val="18"/>
                <w:szCs w:val="18"/>
                <w:lang w:val="hr-HR"/>
              </w:rPr>
              <w:t>313.535,00</w:t>
            </w:r>
          </w:p>
        </w:tc>
        <w:tc>
          <w:tcPr>
            <w:tcW w:w="2073" w:type="dxa"/>
          </w:tcPr>
          <w:p w14:paraId="5C684C6E" w14:textId="3F27D4E1" w:rsidR="005B038F" w:rsidRPr="0034431B"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4431B">
              <w:rPr>
                <w:sz w:val="18"/>
                <w:szCs w:val="18"/>
                <w:lang w:val="hr-HR"/>
              </w:rPr>
              <w:t>299.119,86</w:t>
            </w:r>
          </w:p>
        </w:tc>
        <w:tc>
          <w:tcPr>
            <w:tcW w:w="1235" w:type="dxa"/>
          </w:tcPr>
          <w:p w14:paraId="28491099" w14:textId="40334899" w:rsidR="005B038F" w:rsidRPr="0034431B" w:rsidRDefault="0034431B"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4431B">
              <w:rPr>
                <w:sz w:val="18"/>
                <w:szCs w:val="18"/>
                <w:lang w:val="hr-HR"/>
              </w:rPr>
              <w:t>168,05%</w:t>
            </w:r>
          </w:p>
        </w:tc>
        <w:tc>
          <w:tcPr>
            <w:tcW w:w="909" w:type="dxa"/>
            <w:gridSpan w:val="2"/>
          </w:tcPr>
          <w:p w14:paraId="160E81FF" w14:textId="5596E2FA" w:rsidR="005B038F" w:rsidRPr="0034431B" w:rsidRDefault="0034431B" w:rsidP="0041411E">
            <w:pPr>
              <w:pStyle w:val="Bezproreda"/>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4431B">
              <w:rPr>
                <w:sz w:val="18"/>
                <w:szCs w:val="18"/>
                <w:lang w:val="hr-HR"/>
              </w:rPr>
              <w:t>95,40%</w:t>
            </w:r>
          </w:p>
        </w:tc>
      </w:tr>
      <w:tr w:rsidR="005B038F" w:rsidRPr="00335D2D" w14:paraId="1A825E56"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4FFDDFF1" w14:textId="77777777" w:rsidR="005B038F" w:rsidRPr="00335D2D" w:rsidRDefault="005B038F" w:rsidP="0041411E">
            <w:pPr>
              <w:pStyle w:val="Bezproreda"/>
              <w:jc w:val="right"/>
              <w:rPr>
                <w:sz w:val="20"/>
                <w:szCs w:val="20"/>
                <w:lang w:val="hr-HR"/>
              </w:rPr>
            </w:pPr>
            <w:r w:rsidRPr="00335D2D">
              <w:rPr>
                <w:sz w:val="20"/>
                <w:szCs w:val="20"/>
                <w:lang w:val="hr-HR"/>
              </w:rPr>
              <w:t>5</w:t>
            </w:r>
          </w:p>
        </w:tc>
        <w:tc>
          <w:tcPr>
            <w:tcW w:w="5583" w:type="dxa"/>
          </w:tcPr>
          <w:p w14:paraId="5984F6B8" w14:textId="77777777" w:rsidR="005B038F" w:rsidRPr="00335D2D" w:rsidRDefault="005B038F"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335D2D">
              <w:rPr>
                <w:b/>
                <w:bCs/>
                <w:sz w:val="20"/>
                <w:szCs w:val="20"/>
                <w:lang w:val="hr-HR"/>
              </w:rPr>
              <w:t>Pomoći</w:t>
            </w:r>
          </w:p>
        </w:tc>
        <w:tc>
          <w:tcPr>
            <w:tcW w:w="1673" w:type="dxa"/>
          </w:tcPr>
          <w:p w14:paraId="5CF9C656" w14:textId="07B8BBF6" w:rsidR="005B038F" w:rsidRPr="00335D2D"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1.202.416,35</w:t>
            </w:r>
          </w:p>
        </w:tc>
        <w:tc>
          <w:tcPr>
            <w:tcW w:w="2063" w:type="dxa"/>
          </w:tcPr>
          <w:p w14:paraId="753AB4BE" w14:textId="2A51E307" w:rsidR="005B038F" w:rsidRPr="00335D2D"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3.489.888,00</w:t>
            </w:r>
          </w:p>
        </w:tc>
        <w:tc>
          <w:tcPr>
            <w:tcW w:w="2073" w:type="dxa"/>
          </w:tcPr>
          <w:p w14:paraId="6834E59E" w14:textId="7B6FFDF7" w:rsidR="005B038F" w:rsidRPr="00335D2D"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1.525.478,69</w:t>
            </w:r>
          </w:p>
        </w:tc>
        <w:tc>
          <w:tcPr>
            <w:tcW w:w="1235" w:type="dxa"/>
          </w:tcPr>
          <w:p w14:paraId="5059BD55" w14:textId="09530EB6" w:rsidR="005B038F" w:rsidRPr="00335D2D" w:rsidRDefault="0034431B"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126,87%</w:t>
            </w:r>
          </w:p>
        </w:tc>
        <w:tc>
          <w:tcPr>
            <w:tcW w:w="909" w:type="dxa"/>
            <w:gridSpan w:val="2"/>
          </w:tcPr>
          <w:p w14:paraId="1DC1450A" w14:textId="2CC4153D" w:rsidR="005B038F" w:rsidRPr="00335D2D" w:rsidRDefault="0034431B" w:rsidP="0041411E">
            <w:pPr>
              <w:pStyle w:val="Bezproreda"/>
              <w:jc w:val="center"/>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43,71%</w:t>
            </w:r>
          </w:p>
        </w:tc>
      </w:tr>
      <w:tr w:rsidR="005B038F" w:rsidRPr="00BE6672" w14:paraId="4DFEC9BD"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1669CA95" w14:textId="77777777" w:rsidR="005B038F" w:rsidRPr="00BE6672" w:rsidRDefault="005B038F" w:rsidP="0041411E">
            <w:pPr>
              <w:pStyle w:val="Bezproreda"/>
              <w:jc w:val="right"/>
              <w:rPr>
                <w:b w:val="0"/>
                <w:bCs w:val="0"/>
                <w:sz w:val="18"/>
                <w:szCs w:val="18"/>
                <w:lang w:val="hr-HR"/>
              </w:rPr>
            </w:pPr>
            <w:r w:rsidRPr="00BE6672">
              <w:rPr>
                <w:b w:val="0"/>
                <w:bCs w:val="0"/>
                <w:sz w:val="18"/>
                <w:szCs w:val="18"/>
                <w:lang w:val="hr-HR"/>
              </w:rPr>
              <w:t>51</w:t>
            </w:r>
          </w:p>
        </w:tc>
        <w:tc>
          <w:tcPr>
            <w:tcW w:w="5583" w:type="dxa"/>
          </w:tcPr>
          <w:p w14:paraId="738D7896" w14:textId="77777777" w:rsidR="005B038F" w:rsidRPr="00BE6672" w:rsidRDefault="005B038F"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Pomoći</w:t>
            </w:r>
          </w:p>
        </w:tc>
        <w:tc>
          <w:tcPr>
            <w:tcW w:w="1673" w:type="dxa"/>
          </w:tcPr>
          <w:p w14:paraId="1558171E" w14:textId="750DF423" w:rsidR="005B038F" w:rsidRPr="00BE6672"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311.147,53</w:t>
            </w:r>
          </w:p>
        </w:tc>
        <w:tc>
          <w:tcPr>
            <w:tcW w:w="2063" w:type="dxa"/>
          </w:tcPr>
          <w:p w14:paraId="6F7BA0DA" w14:textId="2F72FF9A" w:rsidR="005B038F" w:rsidRPr="00BE6672"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687.408,00</w:t>
            </w:r>
          </w:p>
        </w:tc>
        <w:tc>
          <w:tcPr>
            <w:tcW w:w="2073" w:type="dxa"/>
          </w:tcPr>
          <w:p w14:paraId="74D6CBEB" w14:textId="44093571" w:rsidR="005B038F" w:rsidRPr="00BE6672"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288.825,57</w:t>
            </w:r>
          </w:p>
        </w:tc>
        <w:tc>
          <w:tcPr>
            <w:tcW w:w="1235" w:type="dxa"/>
          </w:tcPr>
          <w:p w14:paraId="6F59F8F8" w14:textId="7B44A990" w:rsidR="005B038F" w:rsidRPr="00BE6672" w:rsidRDefault="0034431B"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92,83%</w:t>
            </w:r>
          </w:p>
        </w:tc>
        <w:tc>
          <w:tcPr>
            <w:tcW w:w="909" w:type="dxa"/>
            <w:gridSpan w:val="2"/>
          </w:tcPr>
          <w:p w14:paraId="69B13302" w14:textId="018735FE" w:rsidR="005B038F" w:rsidRPr="00BE6672" w:rsidRDefault="00BE6672" w:rsidP="0041411E">
            <w:pPr>
              <w:pStyle w:val="Bezproreda"/>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42,02%</w:t>
            </w:r>
          </w:p>
        </w:tc>
      </w:tr>
      <w:tr w:rsidR="005B038F" w:rsidRPr="00BE6672" w14:paraId="0C82C89A"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428E34B9" w14:textId="77777777" w:rsidR="005B038F" w:rsidRPr="00BE6672" w:rsidRDefault="005B038F" w:rsidP="0041411E">
            <w:pPr>
              <w:pStyle w:val="Bezproreda"/>
              <w:jc w:val="right"/>
              <w:rPr>
                <w:b w:val="0"/>
                <w:bCs w:val="0"/>
                <w:sz w:val="18"/>
                <w:szCs w:val="18"/>
                <w:lang w:val="hr-HR"/>
              </w:rPr>
            </w:pPr>
            <w:r w:rsidRPr="00BE6672">
              <w:rPr>
                <w:b w:val="0"/>
                <w:bCs w:val="0"/>
                <w:sz w:val="18"/>
                <w:szCs w:val="18"/>
                <w:lang w:val="hr-HR"/>
              </w:rPr>
              <w:t>52</w:t>
            </w:r>
          </w:p>
        </w:tc>
        <w:tc>
          <w:tcPr>
            <w:tcW w:w="5583" w:type="dxa"/>
          </w:tcPr>
          <w:p w14:paraId="6489679C" w14:textId="77777777" w:rsidR="005B038F" w:rsidRPr="00BE6672" w:rsidRDefault="005B038F"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Pomoći</w:t>
            </w:r>
          </w:p>
        </w:tc>
        <w:tc>
          <w:tcPr>
            <w:tcW w:w="1673" w:type="dxa"/>
          </w:tcPr>
          <w:p w14:paraId="0658B3AD" w14:textId="230CE1A5"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447.227,65</w:t>
            </w:r>
          </w:p>
        </w:tc>
        <w:tc>
          <w:tcPr>
            <w:tcW w:w="2063" w:type="dxa"/>
          </w:tcPr>
          <w:p w14:paraId="13F1ABD2" w14:textId="2334AF05"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1.294.489,00</w:t>
            </w:r>
          </w:p>
        </w:tc>
        <w:tc>
          <w:tcPr>
            <w:tcW w:w="2073" w:type="dxa"/>
          </w:tcPr>
          <w:p w14:paraId="39596511" w14:textId="7634E7E7"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685.551,38</w:t>
            </w:r>
          </w:p>
        </w:tc>
        <w:tc>
          <w:tcPr>
            <w:tcW w:w="1235" w:type="dxa"/>
          </w:tcPr>
          <w:p w14:paraId="3587057C" w14:textId="044BD05B" w:rsidR="005B038F" w:rsidRPr="00BE6672" w:rsidRDefault="00BE6672"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153,29%</w:t>
            </w:r>
          </w:p>
        </w:tc>
        <w:tc>
          <w:tcPr>
            <w:tcW w:w="909" w:type="dxa"/>
            <w:gridSpan w:val="2"/>
          </w:tcPr>
          <w:p w14:paraId="17EA2464" w14:textId="05385527"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52,96%</w:t>
            </w:r>
          </w:p>
        </w:tc>
      </w:tr>
      <w:tr w:rsidR="005B038F" w:rsidRPr="00BE6672" w14:paraId="3D580BE9"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10567F3C" w14:textId="77777777" w:rsidR="005B038F" w:rsidRPr="00BE6672" w:rsidRDefault="005B038F" w:rsidP="0041411E">
            <w:pPr>
              <w:pStyle w:val="Bezproreda"/>
              <w:jc w:val="right"/>
              <w:rPr>
                <w:b w:val="0"/>
                <w:bCs w:val="0"/>
                <w:sz w:val="18"/>
                <w:szCs w:val="18"/>
                <w:lang w:val="hr-HR"/>
              </w:rPr>
            </w:pPr>
            <w:r w:rsidRPr="00BE6672">
              <w:rPr>
                <w:b w:val="0"/>
                <w:bCs w:val="0"/>
                <w:sz w:val="18"/>
                <w:szCs w:val="18"/>
                <w:lang w:val="hr-HR"/>
              </w:rPr>
              <w:t>53</w:t>
            </w:r>
          </w:p>
        </w:tc>
        <w:tc>
          <w:tcPr>
            <w:tcW w:w="5583" w:type="dxa"/>
          </w:tcPr>
          <w:p w14:paraId="615BD89E" w14:textId="77777777" w:rsidR="005B038F" w:rsidRPr="00BE6672" w:rsidRDefault="005B038F"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Pomoći</w:t>
            </w:r>
          </w:p>
        </w:tc>
        <w:tc>
          <w:tcPr>
            <w:tcW w:w="1673" w:type="dxa"/>
          </w:tcPr>
          <w:p w14:paraId="1B920B9A" w14:textId="218BB6E9" w:rsidR="005B038F" w:rsidRPr="00BE6672"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444.041,17</w:t>
            </w:r>
          </w:p>
        </w:tc>
        <w:tc>
          <w:tcPr>
            <w:tcW w:w="2063" w:type="dxa"/>
          </w:tcPr>
          <w:p w14:paraId="4CD3E37E" w14:textId="1F8EB279" w:rsidR="005B038F" w:rsidRPr="00BE6672"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652.230,00</w:t>
            </w:r>
          </w:p>
        </w:tc>
        <w:tc>
          <w:tcPr>
            <w:tcW w:w="2073" w:type="dxa"/>
          </w:tcPr>
          <w:p w14:paraId="77CB3CBA" w14:textId="5472D8B8" w:rsidR="005B038F" w:rsidRPr="00BE6672"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528.174,49</w:t>
            </w:r>
          </w:p>
        </w:tc>
        <w:tc>
          <w:tcPr>
            <w:tcW w:w="1235" w:type="dxa"/>
          </w:tcPr>
          <w:p w14:paraId="4AE5913F" w14:textId="64E2BDBC" w:rsidR="005B038F" w:rsidRPr="00BE6672" w:rsidRDefault="00BE6672"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118,95%</w:t>
            </w:r>
          </w:p>
        </w:tc>
        <w:tc>
          <w:tcPr>
            <w:tcW w:w="909" w:type="dxa"/>
            <w:gridSpan w:val="2"/>
          </w:tcPr>
          <w:p w14:paraId="64020A75" w14:textId="231411EE" w:rsidR="005B038F" w:rsidRPr="00BE6672"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80,98%</w:t>
            </w:r>
          </w:p>
        </w:tc>
      </w:tr>
      <w:tr w:rsidR="005B038F" w:rsidRPr="00BE6672" w14:paraId="24BBC688"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75CDC893" w14:textId="77777777" w:rsidR="005B038F" w:rsidRPr="00BE6672" w:rsidRDefault="005B038F" w:rsidP="0041411E">
            <w:pPr>
              <w:pStyle w:val="Bezproreda"/>
              <w:jc w:val="right"/>
              <w:rPr>
                <w:b w:val="0"/>
                <w:bCs w:val="0"/>
                <w:sz w:val="18"/>
                <w:szCs w:val="18"/>
                <w:lang w:val="hr-HR"/>
              </w:rPr>
            </w:pPr>
            <w:r w:rsidRPr="00BE6672">
              <w:rPr>
                <w:b w:val="0"/>
                <w:bCs w:val="0"/>
                <w:sz w:val="18"/>
                <w:szCs w:val="18"/>
                <w:lang w:val="hr-HR"/>
              </w:rPr>
              <w:t>54</w:t>
            </w:r>
          </w:p>
        </w:tc>
        <w:tc>
          <w:tcPr>
            <w:tcW w:w="5583" w:type="dxa"/>
          </w:tcPr>
          <w:p w14:paraId="7294B4EC" w14:textId="77777777" w:rsidR="005B038F" w:rsidRPr="00BE6672" w:rsidRDefault="005B038F"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Pomoći</w:t>
            </w:r>
          </w:p>
        </w:tc>
        <w:tc>
          <w:tcPr>
            <w:tcW w:w="1673" w:type="dxa"/>
          </w:tcPr>
          <w:p w14:paraId="4DEDB5F3" w14:textId="781C1602"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0,00</w:t>
            </w:r>
          </w:p>
        </w:tc>
        <w:tc>
          <w:tcPr>
            <w:tcW w:w="2063" w:type="dxa"/>
          </w:tcPr>
          <w:p w14:paraId="3369FAA1" w14:textId="66C2F207"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855.761,00</w:t>
            </w:r>
          </w:p>
        </w:tc>
        <w:tc>
          <w:tcPr>
            <w:tcW w:w="2073" w:type="dxa"/>
          </w:tcPr>
          <w:p w14:paraId="03C0B3AE" w14:textId="78C55592"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22.927,25</w:t>
            </w:r>
          </w:p>
        </w:tc>
        <w:tc>
          <w:tcPr>
            <w:tcW w:w="1235" w:type="dxa"/>
          </w:tcPr>
          <w:p w14:paraId="12B9CEBD" w14:textId="052CF0A9" w:rsidR="005B038F" w:rsidRPr="00BE6672" w:rsidRDefault="00BE6672"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0,00</w:t>
            </w:r>
          </w:p>
        </w:tc>
        <w:tc>
          <w:tcPr>
            <w:tcW w:w="909" w:type="dxa"/>
            <w:gridSpan w:val="2"/>
          </w:tcPr>
          <w:p w14:paraId="7D3CE8CC" w14:textId="33C45AE9"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2,68%</w:t>
            </w:r>
          </w:p>
        </w:tc>
      </w:tr>
      <w:tr w:rsidR="005B038F" w:rsidRPr="008D68A1" w14:paraId="49754308"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52BC22F3" w14:textId="77777777" w:rsidR="005B038F" w:rsidRPr="008D68A1" w:rsidRDefault="005B038F" w:rsidP="0041411E">
            <w:pPr>
              <w:pStyle w:val="Bezproreda"/>
              <w:jc w:val="right"/>
              <w:rPr>
                <w:sz w:val="20"/>
                <w:szCs w:val="20"/>
                <w:lang w:val="hr-HR"/>
              </w:rPr>
            </w:pPr>
            <w:r w:rsidRPr="008D68A1">
              <w:rPr>
                <w:sz w:val="20"/>
                <w:szCs w:val="20"/>
                <w:lang w:val="hr-HR"/>
              </w:rPr>
              <w:t>7</w:t>
            </w:r>
          </w:p>
        </w:tc>
        <w:tc>
          <w:tcPr>
            <w:tcW w:w="5583" w:type="dxa"/>
          </w:tcPr>
          <w:p w14:paraId="1695B26D" w14:textId="77777777" w:rsidR="005B038F" w:rsidRPr="008D68A1" w:rsidRDefault="005B038F" w:rsidP="0041411E">
            <w:pPr>
              <w:pStyle w:val="Bezproreda"/>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8D68A1">
              <w:rPr>
                <w:b/>
                <w:bCs/>
                <w:sz w:val="20"/>
                <w:szCs w:val="20"/>
                <w:lang w:val="hr-HR"/>
              </w:rPr>
              <w:t>Prihodi od prodaje nefinancijske imovine</w:t>
            </w:r>
          </w:p>
        </w:tc>
        <w:tc>
          <w:tcPr>
            <w:tcW w:w="1673" w:type="dxa"/>
          </w:tcPr>
          <w:p w14:paraId="07EAB387" w14:textId="59EF67B5" w:rsidR="005B038F" w:rsidRPr="008D68A1"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9.864,50</w:t>
            </w:r>
          </w:p>
        </w:tc>
        <w:tc>
          <w:tcPr>
            <w:tcW w:w="2063" w:type="dxa"/>
          </w:tcPr>
          <w:p w14:paraId="51F5F0CC" w14:textId="52BB2996" w:rsidR="005B038F" w:rsidRPr="008D68A1"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44.250,00</w:t>
            </w:r>
          </w:p>
        </w:tc>
        <w:tc>
          <w:tcPr>
            <w:tcW w:w="2073" w:type="dxa"/>
          </w:tcPr>
          <w:p w14:paraId="6323A922" w14:textId="509D4429" w:rsidR="005B038F" w:rsidRPr="008D68A1"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15.603,38</w:t>
            </w:r>
          </w:p>
        </w:tc>
        <w:tc>
          <w:tcPr>
            <w:tcW w:w="1235" w:type="dxa"/>
          </w:tcPr>
          <w:p w14:paraId="6A1C7430" w14:textId="0D19991F" w:rsidR="005B038F" w:rsidRPr="008D68A1" w:rsidRDefault="00BE6672"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158,18%</w:t>
            </w:r>
          </w:p>
        </w:tc>
        <w:tc>
          <w:tcPr>
            <w:tcW w:w="909" w:type="dxa"/>
            <w:gridSpan w:val="2"/>
          </w:tcPr>
          <w:p w14:paraId="60A2326C" w14:textId="66166F69" w:rsidR="005B038F" w:rsidRPr="008D68A1"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35,26%</w:t>
            </w:r>
          </w:p>
        </w:tc>
      </w:tr>
      <w:tr w:rsidR="005B038F" w:rsidRPr="008D68A1" w14:paraId="46048834"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32997607" w14:textId="77777777" w:rsidR="005B038F" w:rsidRPr="008D68A1" w:rsidRDefault="005B038F" w:rsidP="0041411E">
            <w:pPr>
              <w:pStyle w:val="Bezproreda"/>
              <w:jc w:val="right"/>
              <w:rPr>
                <w:b w:val="0"/>
                <w:bCs w:val="0"/>
                <w:sz w:val="18"/>
                <w:szCs w:val="18"/>
                <w:lang w:val="hr-HR"/>
              </w:rPr>
            </w:pPr>
            <w:r w:rsidRPr="008D68A1">
              <w:rPr>
                <w:b w:val="0"/>
                <w:bCs w:val="0"/>
                <w:sz w:val="18"/>
                <w:szCs w:val="18"/>
                <w:lang w:val="hr-HR"/>
              </w:rPr>
              <w:t>71</w:t>
            </w:r>
          </w:p>
        </w:tc>
        <w:tc>
          <w:tcPr>
            <w:tcW w:w="5583" w:type="dxa"/>
          </w:tcPr>
          <w:p w14:paraId="4451C881" w14:textId="77777777" w:rsidR="005B038F" w:rsidRPr="008D68A1" w:rsidRDefault="005B038F"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Prihodi od prodaje nefin. imovine u vlasništvu JLS</w:t>
            </w:r>
          </w:p>
        </w:tc>
        <w:tc>
          <w:tcPr>
            <w:tcW w:w="1673" w:type="dxa"/>
          </w:tcPr>
          <w:p w14:paraId="1085CE2A" w14:textId="0DF4EBAC" w:rsidR="005B038F" w:rsidRPr="008D68A1"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9.864,50</w:t>
            </w:r>
          </w:p>
        </w:tc>
        <w:tc>
          <w:tcPr>
            <w:tcW w:w="2063" w:type="dxa"/>
          </w:tcPr>
          <w:p w14:paraId="7842D7CD" w14:textId="6533CFAE" w:rsidR="005B038F" w:rsidRPr="008D68A1"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44.470,00</w:t>
            </w:r>
          </w:p>
        </w:tc>
        <w:tc>
          <w:tcPr>
            <w:tcW w:w="2073" w:type="dxa"/>
          </w:tcPr>
          <w:p w14:paraId="375DDCAB" w14:textId="1940929A" w:rsidR="005B038F" w:rsidRPr="008D68A1"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15.603,38</w:t>
            </w:r>
          </w:p>
        </w:tc>
        <w:tc>
          <w:tcPr>
            <w:tcW w:w="1235" w:type="dxa"/>
          </w:tcPr>
          <w:p w14:paraId="26E75614" w14:textId="69709B60" w:rsidR="005B038F" w:rsidRPr="008D68A1" w:rsidRDefault="00BE6672"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158,18%</w:t>
            </w:r>
          </w:p>
        </w:tc>
        <w:tc>
          <w:tcPr>
            <w:tcW w:w="909" w:type="dxa"/>
            <w:gridSpan w:val="2"/>
          </w:tcPr>
          <w:p w14:paraId="13DDFB76" w14:textId="56052E39" w:rsidR="005B038F" w:rsidRPr="008D68A1"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38,56%</w:t>
            </w:r>
          </w:p>
        </w:tc>
      </w:tr>
      <w:tr w:rsidR="00BE6672" w:rsidRPr="00BE6672" w14:paraId="64DEE96E"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36E9FE6B" w14:textId="5C195CAB" w:rsidR="00BE6672" w:rsidRPr="00BE6672" w:rsidRDefault="00BE6672" w:rsidP="00BE6672">
            <w:pPr>
              <w:pStyle w:val="Bezproreda"/>
              <w:jc w:val="right"/>
              <w:rPr>
                <w:b w:val="0"/>
                <w:bCs w:val="0"/>
                <w:sz w:val="18"/>
                <w:szCs w:val="18"/>
                <w:lang w:val="hr-HR"/>
              </w:rPr>
            </w:pPr>
            <w:r w:rsidRPr="00BE6672">
              <w:rPr>
                <w:b w:val="0"/>
                <w:bCs w:val="0"/>
                <w:sz w:val="18"/>
                <w:szCs w:val="18"/>
                <w:lang w:val="hr-HR"/>
              </w:rPr>
              <w:t>74</w:t>
            </w:r>
          </w:p>
        </w:tc>
        <w:tc>
          <w:tcPr>
            <w:tcW w:w="5583" w:type="dxa"/>
          </w:tcPr>
          <w:p w14:paraId="49D22C4E" w14:textId="63322700" w:rsidR="00BE6672" w:rsidRPr="00BE6672" w:rsidRDefault="00BE6672" w:rsidP="00BE6672">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Prihodi od prodaje proizvedene DI</w:t>
            </w:r>
          </w:p>
        </w:tc>
        <w:tc>
          <w:tcPr>
            <w:tcW w:w="1673" w:type="dxa"/>
          </w:tcPr>
          <w:p w14:paraId="1EFA9995" w14:textId="697B44D9" w:rsidR="00BE6672" w:rsidRPr="00BE6672" w:rsidRDefault="00BE6672" w:rsidP="00BE6672">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0,00</w:t>
            </w:r>
          </w:p>
        </w:tc>
        <w:tc>
          <w:tcPr>
            <w:tcW w:w="2063" w:type="dxa"/>
          </w:tcPr>
          <w:p w14:paraId="0EE2BC87" w14:textId="2AA752C2" w:rsidR="00BE6672" w:rsidRPr="00BE6672" w:rsidRDefault="00BE6672" w:rsidP="00BE6672">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3.780,00</w:t>
            </w:r>
          </w:p>
        </w:tc>
        <w:tc>
          <w:tcPr>
            <w:tcW w:w="2073" w:type="dxa"/>
          </w:tcPr>
          <w:p w14:paraId="2B6740E4" w14:textId="29259C5D" w:rsidR="00BE6672" w:rsidRPr="00BE6672" w:rsidRDefault="00BE6672" w:rsidP="00BE6672">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0,00</w:t>
            </w:r>
          </w:p>
        </w:tc>
        <w:tc>
          <w:tcPr>
            <w:tcW w:w="1235" w:type="dxa"/>
          </w:tcPr>
          <w:p w14:paraId="333126FF" w14:textId="6373E631" w:rsidR="00BE6672" w:rsidRPr="00BE6672" w:rsidRDefault="00BE6672" w:rsidP="00BE6672">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0,00%</w:t>
            </w:r>
          </w:p>
        </w:tc>
        <w:tc>
          <w:tcPr>
            <w:tcW w:w="909" w:type="dxa"/>
            <w:gridSpan w:val="2"/>
          </w:tcPr>
          <w:p w14:paraId="7FB1D901" w14:textId="05CF114D" w:rsidR="00BE6672" w:rsidRPr="00BE6672" w:rsidRDefault="00BE6672" w:rsidP="00BE6672">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0,00%</w:t>
            </w:r>
          </w:p>
        </w:tc>
      </w:tr>
      <w:tr w:rsidR="005B038F" w:rsidRPr="0051309F" w14:paraId="541DEC09"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56AE1AB8" w14:textId="0B4D2128" w:rsidR="005B038F" w:rsidRPr="0051309F" w:rsidRDefault="00BE6672" w:rsidP="0041411E">
            <w:pPr>
              <w:pStyle w:val="Bezproreda"/>
              <w:jc w:val="right"/>
              <w:rPr>
                <w:sz w:val="20"/>
                <w:szCs w:val="20"/>
                <w:lang w:val="hr-HR"/>
              </w:rPr>
            </w:pPr>
            <w:r w:rsidRPr="0051309F">
              <w:rPr>
                <w:sz w:val="20"/>
                <w:szCs w:val="20"/>
                <w:lang w:val="hr-HR"/>
              </w:rPr>
              <w:t>9</w:t>
            </w:r>
          </w:p>
        </w:tc>
        <w:tc>
          <w:tcPr>
            <w:tcW w:w="5583" w:type="dxa"/>
          </w:tcPr>
          <w:p w14:paraId="7043E50D" w14:textId="167BF0C5" w:rsidR="005B038F" w:rsidRPr="0051309F" w:rsidRDefault="00BE6672"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1309F">
              <w:rPr>
                <w:b/>
                <w:bCs/>
                <w:sz w:val="20"/>
                <w:szCs w:val="20"/>
                <w:lang w:val="hr-HR"/>
              </w:rPr>
              <w:t>Raspoloživa sredstva</w:t>
            </w:r>
          </w:p>
        </w:tc>
        <w:tc>
          <w:tcPr>
            <w:tcW w:w="1673" w:type="dxa"/>
          </w:tcPr>
          <w:p w14:paraId="77B70640" w14:textId="133CE296" w:rsidR="005B038F" w:rsidRPr="0051309F"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1309F">
              <w:rPr>
                <w:b/>
                <w:bCs/>
                <w:sz w:val="20"/>
                <w:szCs w:val="20"/>
                <w:lang w:val="hr-HR"/>
              </w:rPr>
              <w:t>62.538,06</w:t>
            </w:r>
          </w:p>
        </w:tc>
        <w:tc>
          <w:tcPr>
            <w:tcW w:w="2063" w:type="dxa"/>
          </w:tcPr>
          <w:p w14:paraId="4377C00F" w14:textId="49C455E6" w:rsidR="005B038F" w:rsidRPr="0051309F"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1309F">
              <w:rPr>
                <w:b/>
                <w:bCs/>
                <w:sz w:val="20"/>
                <w:szCs w:val="20"/>
                <w:lang w:val="hr-HR"/>
              </w:rPr>
              <w:t>37.332,00</w:t>
            </w:r>
          </w:p>
        </w:tc>
        <w:tc>
          <w:tcPr>
            <w:tcW w:w="2073" w:type="dxa"/>
          </w:tcPr>
          <w:p w14:paraId="640FCE32" w14:textId="1CFD5B6F" w:rsidR="005B038F" w:rsidRPr="0051309F"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1309F">
              <w:rPr>
                <w:b/>
                <w:bCs/>
                <w:sz w:val="20"/>
                <w:szCs w:val="20"/>
                <w:lang w:val="hr-HR"/>
              </w:rPr>
              <w:t>32.</w:t>
            </w:r>
            <w:r w:rsidR="0051309F" w:rsidRPr="0051309F">
              <w:rPr>
                <w:b/>
                <w:bCs/>
                <w:sz w:val="20"/>
                <w:szCs w:val="20"/>
                <w:lang w:val="hr-HR"/>
              </w:rPr>
              <w:t>332,00</w:t>
            </w:r>
          </w:p>
        </w:tc>
        <w:tc>
          <w:tcPr>
            <w:tcW w:w="1235" w:type="dxa"/>
          </w:tcPr>
          <w:p w14:paraId="4D6650B2" w14:textId="3B9DB7FE" w:rsidR="005B038F" w:rsidRPr="0051309F" w:rsidRDefault="0051309F"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1309F">
              <w:rPr>
                <w:b/>
                <w:bCs/>
                <w:sz w:val="20"/>
                <w:szCs w:val="20"/>
                <w:lang w:val="hr-HR"/>
              </w:rPr>
              <w:t>51,70%</w:t>
            </w:r>
          </w:p>
        </w:tc>
        <w:tc>
          <w:tcPr>
            <w:tcW w:w="909" w:type="dxa"/>
            <w:gridSpan w:val="2"/>
          </w:tcPr>
          <w:p w14:paraId="69329228" w14:textId="1A7D8513" w:rsidR="005B038F" w:rsidRPr="0051309F" w:rsidRDefault="0051309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1309F">
              <w:rPr>
                <w:b/>
                <w:bCs/>
                <w:sz w:val="20"/>
                <w:szCs w:val="20"/>
                <w:lang w:val="hr-HR"/>
              </w:rPr>
              <w:t>86,61%</w:t>
            </w:r>
          </w:p>
        </w:tc>
      </w:tr>
      <w:tr w:rsidR="0051309F" w:rsidRPr="0051309F" w14:paraId="4BDBF33A"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634833FD" w14:textId="25ECC960" w:rsidR="0051309F" w:rsidRPr="0051309F" w:rsidRDefault="0051309F" w:rsidP="0041411E">
            <w:pPr>
              <w:pStyle w:val="Bezproreda"/>
              <w:jc w:val="right"/>
              <w:rPr>
                <w:b w:val="0"/>
                <w:bCs w:val="0"/>
                <w:sz w:val="18"/>
                <w:szCs w:val="18"/>
                <w:lang w:val="hr-HR"/>
              </w:rPr>
            </w:pPr>
            <w:r w:rsidRPr="0051309F">
              <w:rPr>
                <w:b w:val="0"/>
                <w:bCs w:val="0"/>
                <w:sz w:val="18"/>
                <w:szCs w:val="18"/>
                <w:lang w:val="hr-HR"/>
              </w:rPr>
              <w:t>91</w:t>
            </w:r>
          </w:p>
        </w:tc>
        <w:tc>
          <w:tcPr>
            <w:tcW w:w="5583" w:type="dxa"/>
          </w:tcPr>
          <w:p w14:paraId="63FF6EDD" w14:textId="06ED1785" w:rsidR="0051309F" w:rsidRPr="0051309F" w:rsidRDefault="0051309F"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51309F">
              <w:rPr>
                <w:sz w:val="18"/>
                <w:szCs w:val="18"/>
                <w:lang w:val="hr-HR"/>
              </w:rPr>
              <w:t>Raspoloživa sredstva</w:t>
            </w:r>
          </w:p>
        </w:tc>
        <w:tc>
          <w:tcPr>
            <w:tcW w:w="1673" w:type="dxa"/>
          </w:tcPr>
          <w:p w14:paraId="594CFB16" w14:textId="64A8DE26" w:rsidR="0051309F" w:rsidRPr="0051309F"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1309F">
              <w:rPr>
                <w:sz w:val="18"/>
                <w:szCs w:val="18"/>
                <w:lang w:val="hr-HR"/>
              </w:rPr>
              <w:t>15.538,06</w:t>
            </w:r>
          </w:p>
        </w:tc>
        <w:tc>
          <w:tcPr>
            <w:tcW w:w="2063" w:type="dxa"/>
          </w:tcPr>
          <w:p w14:paraId="79495CEC" w14:textId="285977DA" w:rsidR="0051309F" w:rsidRPr="0051309F"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1309F">
              <w:rPr>
                <w:sz w:val="18"/>
                <w:szCs w:val="18"/>
                <w:lang w:val="hr-HR"/>
              </w:rPr>
              <w:t>37.332,00</w:t>
            </w:r>
          </w:p>
        </w:tc>
        <w:tc>
          <w:tcPr>
            <w:tcW w:w="2073" w:type="dxa"/>
          </w:tcPr>
          <w:p w14:paraId="0E7EB316" w14:textId="2C903FA8" w:rsidR="0051309F" w:rsidRPr="0051309F"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1309F">
              <w:rPr>
                <w:sz w:val="18"/>
                <w:szCs w:val="18"/>
                <w:lang w:val="hr-HR"/>
              </w:rPr>
              <w:t>32.332,00</w:t>
            </w:r>
          </w:p>
        </w:tc>
        <w:tc>
          <w:tcPr>
            <w:tcW w:w="1235" w:type="dxa"/>
          </w:tcPr>
          <w:p w14:paraId="2DA91574" w14:textId="49DB09AC" w:rsidR="0051309F" w:rsidRPr="0051309F" w:rsidRDefault="0051309F"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1309F">
              <w:rPr>
                <w:sz w:val="18"/>
                <w:szCs w:val="18"/>
                <w:lang w:val="hr-HR"/>
              </w:rPr>
              <w:t>208,08%</w:t>
            </w:r>
          </w:p>
        </w:tc>
        <w:tc>
          <w:tcPr>
            <w:tcW w:w="909" w:type="dxa"/>
            <w:gridSpan w:val="2"/>
          </w:tcPr>
          <w:p w14:paraId="4AA8E166" w14:textId="5F6285DE" w:rsidR="0051309F" w:rsidRPr="0051309F"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1309F">
              <w:rPr>
                <w:sz w:val="18"/>
                <w:szCs w:val="18"/>
                <w:lang w:val="hr-HR"/>
              </w:rPr>
              <w:t>86,61%</w:t>
            </w:r>
          </w:p>
        </w:tc>
      </w:tr>
      <w:tr w:rsidR="0051309F" w:rsidRPr="0051309F" w14:paraId="630259EA"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6DA5C0D1" w14:textId="7A455DD3" w:rsidR="0051309F" w:rsidRPr="0051309F" w:rsidRDefault="0051309F" w:rsidP="0041411E">
            <w:pPr>
              <w:pStyle w:val="Bezproreda"/>
              <w:jc w:val="right"/>
              <w:rPr>
                <w:sz w:val="18"/>
                <w:szCs w:val="18"/>
                <w:lang w:val="hr-HR"/>
              </w:rPr>
            </w:pPr>
            <w:r>
              <w:rPr>
                <w:sz w:val="18"/>
                <w:szCs w:val="18"/>
                <w:lang w:val="hr-HR"/>
              </w:rPr>
              <w:t>92</w:t>
            </w:r>
          </w:p>
        </w:tc>
        <w:tc>
          <w:tcPr>
            <w:tcW w:w="5583" w:type="dxa"/>
          </w:tcPr>
          <w:p w14:paraId="0AE31069" w14:textId="7C4AF633" w:rsidR="0051309F" w:rsidRPr="0051309F" w:rsidRDefault="0051309F"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Raspoloživa sredstva</w:t>
            </w:r>
          </w:p>
        </w:tc>
        <w:tc>
          <w:tcPr>
            <w:tcW w:w="1673" w:type="dxa"/>
          </w:tcPr>
          <w:p w14:paraId="43F930A2" w14:textId="03912D79" w:rsidR="0051309F" w:rsidRPr="0051309F" w:rsidRDefault="0051309F"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47.000,00</w:t>
            </w:r>
          </w:p>
        </w:tc>
        <w:tc>
          <w:tcPr>
            <w:tcW w:w="2063" w:type="dxa"/>
          </w:tcPr>
          <w:p w14:paraId="49CBA24C" w14:textId="22E36E18" w:rsidR="0051309F" w:rsidRPr="0051309F" w:rsidRDefault="0051309F"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2073" w:type="dxa"/>
          </w:tcPr>
          <w:p w14:paraId="241E2995" w14:textId="5A2F748C" w:rsidR="0051309F" w:rsidRPr="0051309F" w:rsidRDefault="0051309F"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1235" w:type="dxa"/>
          </w:tcPr>
          <w:p w14:paraId="342E0927" w14:textId="71904A24" w:rsidR="0051309F" w:rsidRPr="0051309F" w:rsidRDefault="0051309F"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909" w:type="dxa"/>
            <w:gridSpan w:val="2"/>
          </w:tcPr>
          <w:p w14:paraId="6521F6B5" w14:textId="316457FD" w:rsidR="0051309F" w:rsidRPr="0051309F" w:rsidRDefault="0051309F"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r>
      <w:tr w:rsidR="005B038F" w:rsidRPr="007336B8" w14:paraId="06AD162B"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1AF4F781" w14:textId="77777777" w:rsidR="005B038F" w:rsidRPr="007336B8" w:rsidRDefault="005B038F" w:rsidP="0041411E">
            <w:pPr>
              <w:pStyle w:val="Bezproreda"/>
              <w:jc w:val="right"/>
              <w:rPr>
                <w:b w:val="0"/>
                <w:bCs w:val="0"/>
                <w:sz w:val="20"/>
                <w:szCs w:val="20"/>
                <w:lang w:val="hr-HR"/>
              </w:rPr>
            </w:pPr>
          </w:p>
        </w:tc>
        <w:tc>
          <w:tcPr>
            <w:tcW w:w="5583" w:type="dxa"/>
          </w:tcPr>
          <w:p w14:paraId="42C7C85C" w14:textId="77777777" w:rsidR="005B038F" w:rsidRPr="007336B8" w:rsidRDefault="005B038F"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SVEUKUPNO</w:t>
            </w:r>
          </w:p>
        </w:tc>
        <w:tc>
          <w:tcPr>
            <w:tcW w:w="1673" w:type="dxa"/>
          </w:tcPr>
          <w:p w14:paraId="055E499E" w14:textId="5714CE9E" w:rsidR="005B038F" w:rsidRPr="007336B8"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1.936.814,99</w:t>
            </w:r>
          </w:p>
        </w:tc>
        <w:tc>
          <w:tcPr>
            <w:tcW w:w="2063" w:type="dxa"/>
          </w:tcPr>
          <w:p w14:paraId="0D3ADDDC" w14:textId="64FFCB5A" w:rsidR="005B038F" w:rsidRPr="007336B8"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4.629.967,00</w:t>
            </w:r>
          </w:p>
        </w:tc>
        <w:tc>
          <w:tcPr>
            <w:tcW w:w="2073" w:type="dxa"/>
          </w:tcPr>
          <w:p w14:paraId="265E01E3" w14:textId="404AFD8F" w:rsidR="005B038F" w:rsidRPr="007336B8"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2.502.946,72</w:t>
            </w:r>
          </w:p>
        </w:tc>
        <w:tc>
          <w:tcPr>
            <w:tcW w:w="1235" w:type="dxa"/>
          </w:tcPr>
          <w:p w14:paraId="7F7B2772" w14:textId="6466E7A5" w:rsidR="005B038F" w:rsidRPr="007336B8" w:rsidRDefault="0051309F"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129,23%</w:t>
            </w:r>
          </w:p>
        </w:tc>
        <w:tc>
          <w:tcPr>
            <w:tcW w:w="909" w:type="dxa"/>
            <w:gridSpan w:val="2"/>
          </w:tcPr>
          <w:p w14:paraId="32A53348" w14:textId="40929BA9" w:rsidR="005B038F" w:rsidRPr="007336B8"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54,06%</w:t>
            </w:r>
          </w:p>
        </w:tc>
      </w:tr>
    </w:tbl>
    <w:p w14:paraId="610ED93F" w14:textId="77777777" w:rsidR="0051309F" w:rsidRDefault="0051309F" w:rsidP="00A449B1">
      <w:pPr>
        <w:pStyle w:val="Bezproreda"/>
        <w:rPr>
          <w:sz w:val="22"/>
          <w:szCs w:val="22"/>
          <w:lang w:val="hr-HR"/>
        </w:rPr>
      </w:pPr>
    </w:p>
    <w:p w14:paraId="6ACC4F1E" w14:textId="77777777" w:rsidR="00D17098" w:rsidRDefault="00D17098" w:rsidP="00A449B1">
      <w:pPr>
        <w:pStyle w:val="Bezproreda"/>
        <w:rPr>
          <w:sz w:val="22"/>
          <w:szCs w:val="22"/>
          <w:lang w:val="hr-HR"/>
        </w:rPr>
      </w:pPr>
    </w:p>
    <w:p w14:paraId="27D565B8" w14:textId="77777777" w:rsidR="00D17098" w:rsidRDefault="00D17098" w:rsidP="00A449B1">
      <w:pPr>
        <w:pStyle w:val="Bezproreda"/>
        <w:rPr>
          <w:sz w:val="22"/>
          <w:szCs w:val="22"/>
          <w:lang w:val="hr-HR"/>
        </w:rPr>
      </w:pPr>
    </w:p>
    <w:p w14:paraId="580F5F39" w14:textId="77777777" w:rsidR="00D35F53" w:rsidRDefault="00D35F53" w:rsidP="00A449B1">
      <w:pPr>
        <w:pStyle w:val="Bezproreda"/>
        <w:rPr>
          <w:sz w:val="22"/>
          <w:szCs w:val="22"/>
          <w:lang w:val="hr-HR"/>
        </w:rPr>
      </w:pPr>
    </w:p>
    <w:p w14:paraId="7A8F963B" w14:textId="77777777" w:rsidR="00C440DF" w:rsidRDefault="00C440DF" w:rsidP="00A449B1">
      <w:pPr>
        <w:pStyle w:val="Bezproreda"/>
        <w:rPr>
          <w:sz w:val="22"/>
          <w:szCs w:val="22"/>
          <w:lang w:val="hr-HR"/>
        </w:rPr>
      </w:pPr>
    </w:p>
    <w:p w14:paraId="546E24FB" w14:textId="77777777" w:rsidR="0051309F" w:rsidRDefault="0051309F" w:rsidP="00A449B1">
      <w:pPr>
        <w:pStyle w:val="Bezproreda"/>
        <w:rPr>
          <w:sz w:val="22"/>
          <w:szCs w:val="22"/>
          <w:lang w:val="hr-HR"/>
        </w:rPr>
      </w:pPr>
    </w:p>
    <w:tbl>
      <w:tblPr>
        <w:tblW w:w="13500" w:type="dxa"/>
        <w:tblCellMar>
          <w:left w:w="0" w:type="dxa"/>
          <w:right w:w="0" w:type="dxa"/>
        </w:tblCellMar>
        <w:tblLook w:val="04A0" w:firstRow="1" w:lastRow="0" w:firstColumn="1" w:lastColumn="0" w:noHBand="0" w:noVBand="1"/>
      </w:tblPr>
      <w:tblGrid>
        <w:gridCol w:w="13500"/>
      </w:tblGrid>
      <w:tr w:rsidR="0051309F" w:rsidRPr="00447577" w14:paraId="39BE7962" w14:textId="77777777" w:rsidTr="0041411E">
        <w:trPr>
          <w:trHeight w:val="375"/>
        </w:trPr>
        <w:tc>
          <w:tcPr>
            <w:tcW w:w="0" w:type="auto"/>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7B30943C" w14:textId="5E298D26" w:rsidR="0051309F" w:rsidRPr="00091BB1" w:rsidRDefault="0051309F" w:rsidP="0051309F">
            <w:pPr>
              <w:pStyle w:val="Odlomakpopisa"/>
              <w:numPr>
                <w:ilvl w:val="0"/>
                <w:numId w:val="5"/>
              </w:numPr>
              <w:rPr>
                <w:rFonts w:ascii="Aptos Narrow" w:hAnsi="Aptos Narrow"/>
                <w:color w:val="000000"/>
                <w:sz w:val="28"/>
                <w:szCs w:val="28"/>
                <w:lang w:val="hr-HR"/>
              </w:rPr>
            </w:pPr>
            <w:r w:rsidRPr="00091BB1">
              <w:rPr>
                <w:rFonts w:ascii="Aptos Narrow" w:hAnsi="Aptos Narrow"/>
                <w:color w:val="000000"/>
                <w:sz w:val="28"/>
                <w:szCs w:val="28"/>
                <w:lang w:val="hr-HR"/>
              </w:rPr>
              <w:lastRenderedPageBreak/>
              <w:t>OPĆI DIO - A. RAČUN PRIHODA I RASHODA – RASHODI PREMA FUNKCIJSKOJ KLASIFIKACIJI</w:t>
            </w:r>
          </w:p>
          <w:p w14:paraId="11B3CCA4" w14:textId="77777777" w:rsidR="0051309F" w:rsidRPr="00091BB1" w:rsidRDefault="0051309F" w:rsidP="0041411E">
            <w:pPr>
              <w:pStyle w:val="Odlomakpopisa"/>
              <w:ind w:left="1080"/>
              <w:rPr>
                <w:rFonts w:ascii="Aptos Narrow" w:hAnsi="Aptos Narrow"/>
                <w:color w:val="000000"/>
                <w:sz w:val="28"/>
                <w:szCs w:val="28"/>
                <w:lang w:val="hr-HR"/>
              </w:rPr>
            </w:pPr>
          </w:p>
        </w:tc>
      </w:tr>
    </w:tbl>
    <w:tbl>
      <w:tblPr>
        <w:tblStyle w:val="Obinatablica2"/>
        <w:tblW w:w="14380" w:type="dxa"/>
        <w:tblInd w:w="-709" w:type="dxa"/>
        <w:tblLook w:val="04A0" w:firstRow="1" w:lastRow="0" w:firstColumn="1" w:lastColumn="0" w:noHBand="0" w:noVBand="1"/>
      </w:tblPr>
      <w:tblGrid>
        <w:gridCol w:w="844"/>
        <w:gridCol w:w="5583"/>
        <w:gridCol w:w="1673"/>
        <w:gridCol w:w="2063"/>
        <w:gridCol w:w="2073"/>
        <w:gridCol w:w="1235"/>
        <w:gridCol w:w="909"/>
      </w:tblGrid>
      <w:tr w:rsidR="0051309F" w:rsidRPr="0051309F" w14:paraId="0F15E0D0" w14:textId="77777777" w:rsidTr="00414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shd w:val="clear" w:color="auto" w:fill="ADADAD" w:themeFill="background2" w:themeFillShade="BF"/>
          </w:tcPr>
          <w:p w14:paraId="5B437B38" w14:textId="6BED0166" w:rsidR="0051309F" w:rsidRPr="0051309F" w:rsidRDefault="0051309F" w:rsidP="0041411E">
            <w:pPr>
              <w:pStyle w:val="Bezproreda"/>
              <w:rPr>
                <w:sz w:val="16"/>
                <w:szCs w:val="16"/>
                <w:lang w:val="hr-HR"/>
              </w:rPr>
            </w:pPr>
            <w:r w:rsidRPr="0051309F">
              <w:rPr>
                <w:sz w:val="16"/>
                <w:szCs w:val="16"/>
                <w:lang w:val="hr-HR"/>
              </w:rPr>
              <w:t>Račun</w:t>
            </w:r>
          </w:p>
        </w:tc>
        <w:tc>
          <w:tcPr>
            <w:tcW w:w="5583" w:type="dxa"/>
            <w:shd w:val="clear" w:color="auto" w:fill="ADADAD" w:themeFill="background2" w:themeFillShade="BF"/>
          </w:tcPr>
          <w:p w14:paraId="46DAEC49" w14:textId="4F5A8D20" w:rsidR="0051309F" w:rsidRPr="0051309F" w:rsidRDefault="0051309F" w:rsidP="0041411E">
            <w:pPr>
              <w:pStyle w:val="Bezproreda"/>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 xml:space="preserve">Naziv </w:t>
            </w:r>
            <w:r w:rsidR="0060607F">
              <w:rPr>
                <w:sz w:val="16"/>
                <w:szCs w:val="16"/>
                <w:lang w:val="hr-HR"/>
              </w:rPr>
              <w:t>računa</w:t>
            </w:r>
          </w:p>
        </w:tc>
        <w:tc>
          <w:tcPr>
            <w:tcW w:w="1673" w:type="dxa"/>
            <w:shd w:val="clear" w:color="auto" w:fill="ADADAD" w:themeFill="background2" w:themeFillShade="BF"/>
          </w:tcPr>
          <w:p w14:paraId="57A7774C" w14:textId="77777777" w:rsidR="0051309F" w:rsidRPr="0051309F" w:rsidRDefault="0051309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Izvršenje 1.1.2024.-31.12.2024.</w:t>
            </w:r>
          </w:p>
        </w:tc>
        <w:tc>
          <w:tcPr>
            <w:tcW w:w="2063" w:type="dxa"/>
            <w:shd w:val="clear" w:color="auto" w:fill="ADADAD" w:themeFill="background2" w:themeFillShade="BF"/>
          </w:tcPr>
          <w:p w14:paraId="4E988316" w14:textId="77777777" w:rsidR="0051309F" w:rsidRPr="0051309F" w:rsidRDefault="0051309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Proračun 2025-</w:t>
            </w:r>
          </w:p>
          <w:p w14:paraId="4BE9D316" w14:textId="77777777" w:rsidR="0051309F" w:rsidRPr="0051309F" w:rsidRDefault="0051309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Rebalans III</w:t>
            </w:r>
          </w:p>
        </w:tc>
        <w:tc>
          <w:tcPr>
            <w:tcW w:w="2073" w:type="dxa"/>
            <w:shd w:val="clear" w:color="auto" w:fill="ADADAD" w:themeFill="background2" w:themeFillShade="BF"/>
          </w:tcPr>
          <w:p w14:paraId="6453C2A4" w14:textId="77777777" w:rsidR="0051309F" w:rsidRPr="0051309F" w:rsidRDefault="0051309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Izvršenje</w:t>
            </w:r>
          </w:p>
          <w:p w14:paraId="7C5EEAA3" w14:textId="77777777" w:rsidR="0051309F" w:rsidRPr="0051309F" w:rsidRDefault="0051309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1.1.2025.-31.12.2025.</w:t>
            </w:r>
          </w:p>
        </w:tc>
        <w:tc>
          <w:tcPr>
            <w:tcW w:w="1235" w:type="dxa"/>
            <w:shd w:val="clear" w:color="auto" w:fill="ADADAD" w:themeFill="background2" w:themeFillShade="BF"/>
          </w:tcPr>
          <w:p w14:paraId="605C5FFB" w14:textId="77777777" w:rsidR="0051309F" w:rsidRPr="0051309F" w:rsidRDefault="0051309F" w:rsidP="00923E66">
            <w:pPr>
              <w:pStyle w:val="Bezproreda"/>
              <w:jc w:val="right"/>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Indeks</w:t>
            </w:r>
          </w:p>
          <w:p w14:paraId="52DB0842" w14:textId="77777777" w:rsidR="0051309F" w:rsidRPr="0051309F" w:rsidRDefault="0051309F" w:rsidP="00923E66">
            <w:pPr>
              <w:pStyle w:val="Bezproreda"/>
              <w:ind w:left="232" w:hanging="232"/>
              <w:jc w:val="right"/>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4/2*100</w:t>
            </w:r>
          </w:p>
        </w:tc>
        <w:tc>
          <w:tcPr>
            <w:tcW w:w="909" w:type="dxa"/>
            <w:shd w:val="clear" w:color="auto" w:fill="ADADAD" w:themeFill="background2" w:themeFillShade="BF"/>
          </w:tcPr>
          <w:p w14:paraId="37D8B148" w14:textId="77777777" w:rsidR="0051309F" w:rsidRPr="0051309F" w:rsidRDefault="0051309F" w:rsidP="00923E66">
            <w:pPr>
              <w:pStyle w:val="Bezproreda"/>
              <w:jc w:val="right"/>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Indeks 4/3*100</w:t>
            </w:r>
          </w:p>
        </w:tc>
      </w:tr>
      <w:tr w:rsidR="0060607F" w:rsidRPr="00923E66" w14:paraId="666B3675"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5374C309" w14:textId="697E20E5" w:rsidR="0060607F" w:rsidRPr="00923E66" w:rsidRDefault="0060607F" w:rsidP="00923E66">
            <w:pPr>
              <w:pStyle w:val="Bezproreda"/>
              <w:jc w:val="right"/>
              <w:rPr>
                <w:sz w:val="18"/>
                <w:szCs w:val="18"/>
                <w:lang w:val="hr-HR"/>
              </w:rPr>
            </w:pPr>
            <w:r w:rsidRPr="00923E66">
              <w:rPr>
                <w:sz w:val="18"/>
                <w:szCs w:val="18"/>
                <w:lang w:val="hr-HR"/>
              </w:rPr>
              <w:t>01</w:t>
            </w:r>
          </w:p>
        </w:tc>
        <w:tc>
          <w:tcPr>
            <w:tcW w:w="5583" w:type="dxa"/>
          </w:tcPr>
          <w:p w14:paraId="416B0311" w14:textId="188E11D3" w:rsidR="0060607F" w:rsidRPr="00923E66" w:rsidRDefault="0060607F" w:rsidP="0041411E">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23E66">
              <w:rPr>
                <w:b/>
                <w:bCs/>
                <w:sz w:val="18"/>
                <w:szCs w:val="18"/>
                <w:lang w:val="hr-HR"/>
              </w:rPr>
              <w:t>Opće javne usluge</w:t>
            </w:r>
          </w:p>
        </w:tc>
        <w:tc>
          <w:tcPr>
            <w:tcW w:w="1673" w:type="dxa"/>
          </w:tcPr>
          <w:p w14:paraId="41617200" w14:textId="4FD79852" w:rsidR="0060607F" w:rsidRPr="00923E66" w:rsidRDefault="0060607F"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23E66">
              <w:rPr>
                <w:b/>
                <w:bCs/>
                <w:sz w:val="18"/>
                <w:szCs w:val="18"/>
                <w:lang w:val="hr-HR"/>
              </w:rPr>
              <w:t>422.617,96</w:t>
            </w:r>
          </w:p>
        </w:tc>
        <w:tc>
          <w:tcPr>
            <w:tcW w:w="2063" w:type="dxa"/>
          </w:tcPr>
          <w:p w14:paraId="525F4723" w14:textId="2F6C55F9"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23E66">
              <w:rPr>
                <w:b/>
                <w:bCs/>
                <w:sz w:val="18"/>
                <w:szCs w:val="18"/>
                <w:lang w:val="hr-HR"/>
              </w:rPr>
              <w:t>629.339,00</w:t>
            </w:r>
          </w:p>
        </w:tc>
        <w:tc>
          <w:tcPr>
            <w:tcW w:w="2073" w:type="dxa"/>
          </w:tcPr>
          <w:p w14:paraId="2C38DB17" w14:textId="574ACDBA"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23E66">
              <w:rPr>
                <w:b/>
                <w:bCs/>
                <w:sz w:val="18"/>
                <w:szCs w:val="18"/>
                <w:lang w:val="hr-HR"/>
              </w:rPr>
              <w:t>529.151,98</w:t>
            </w:r>
          </w:p>
        </w:tc>
        <w:tc>
          <w:tcPr>
            <w:tcW w:w="1235" w:type="dxa"/>
          </w:tcPr>
          <w:p w14:paraId="1C39BEE0" w14:textId="339673F6"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23E66">
              <w:rPr>
                <w:b/>
                <w:bCs/>
                <w:sz w:val="18"/>
                <w:szCs w:val="18"/>
                <w:lang w:val="hr-HR"/>
              </w:rPr>
              <w:t>125,21%</w:t>
            </w:r>
          </w:p>
        </w:tc>
        <w:tc>
          <w:tcPr>
            <w:tcW w:w="909" w:type="dxa"/>
          </w:tcPr>
          <w:p w14:paraId="6E5C4FB8" w14:textId="2901D2DF"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23E66">
              <w:rPr>
                <w:b/>
                <w:bCs/>
                <w:sz w:val="18"/>
                <w:szCs w:val="18"/>
                <w:lang w:val="hr-HR"/>
              </w:rPr>
              <w:t>84,08%</w:t>
            </w:r>
          </w:p>
        </w:tc>
      </w:tr>
      <w:tr w:rsidR="0060607F" w:rsidRPr="00923E66" w14:paraId="2646895B"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49BAF5DE" w14:textId="3CBE7C09" w:rsidR="0060607F" w:rsidRPr="00923E66" w:rsidRDefault="00923E66" w:rsidP="00923E66">
            <w:pPr>
              <w:pStyle w:val="Bezproreda"/>
              <w:jc w:val="right"/>
              <w:rPr>
                <w:b w:val="0"/>
                <w:bCs w:val="0"/>
                <w:sz w:val="16"/>
                <w:szCs w:val="16"/>
                <w:lang w:val="hr-HR"/>
              </w:rPr>
            </w:pPr>
            <w:r w:rsidRPr="00923E66">
              <w:rPr>
                <w:b w:val="0"/>
                <w:bCs w:val="0"/>
                <w:sz w:val="16"/>
                <w:szCs w:val="16"/>
                <w:lang w:val="hr-HR"/>
              </w:rPr>
              <w:t>011</w:t>
            </w:r>
          </w:p>
        </w:tc>
        <w:tc>
          <w:tcPr>
            <w:tcW w:w="5583" w:type="dxa"/>
          </w:tcPr>
          <w:p w14:paraId="24771AFE" w14:textId="6A14A320" w:rsidR="0060607F" w:rsidRPr="00923E66" w:rsidRDefault="00923E66" w:rsidP="0041411E">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923E66">
              <w:rPr>
                <w:sz w:val="16"/>
                <w:szCs w:val="16"/>
                <w:lang w:val="hr-HR"/>
              </w:rPr>
              <w:t>Izvršna i zakonodavna tijela, financijski i fiskalni poslovi, vanjski poslovi</w:t>
            </w:r>
          </w:p>
        </w:tc>
        <w:tc>
          <w:tcPr>
            <w:tcW w:w="1673" w:type="dxa"/>
          </w:tcPr>
          <w:p w14:paraId="085357D8" w14:textId="0447611F"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23E66">
              <w:rPr>
                <w:sz w:val="16"/>
                <w:szCs w:val="16"/>
                <w:lang w:val="hr-HR"/>
              </w:rPr>
              <w:t>163.809,65</w:t>
            </w:r>
          </w:p>
        </w:tc>
        <w:tc>
          <w:tcPr>
            <w:tcW w:w="2063" w:type="dxa"/>
          </w:tcPr>
          <w:p w14:paraId="005DBD95" w14:textId="18CEDA25"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23E66">
              <w:rPr>
                <w:sz w:val="16"/>
                <w:szCs w:val="16"/>
                <w:lang w:val="hr-HR"/>
              </w:rPr>
              <w:t>350.335,00</w:t>
            </w:r>
          </w:p>
        </w:tc>
        <w:tc>
          <w:tcPr>
            <w:tcW w:w="2073" w:type="dxa"/>
          </w:tcPr>
          <w:p w14:paraId="273EB4E1" w14:textId="5CF7A5F1"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23E66">
              <w:rPr>
                <w:sz w:val="16"/>
                <w:szCs w:val="16"/>
                <w:lang w:val="hr-HR"/>
              </w:rPr>
              <w:t>294.548,21</w:t>
            </w:r>
          </w:p>
        </w:tc>
        <w:tc>
          <w:tcPr>
            <w:tcW w:w="1235" w:type="dxa"/>
          </w:tcPr>
          <w:p w14:paraId="2BADD49D" w14:textId="43958B00"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23E66">
              <w:rPr>
                <w:sz w:val="16"/>
                <w:szCs w:val="16"/>
                <w:lang w:val="hr-HR"/>
              </w:rPr>
              <w:t>179,81%</w:t>
            </w:r>
          </w:p>
        </w:tc>
        <w:tc>
          <w:tcPr>
            <w:tcW w:w="909" w:type="dxa"/>
          </w:tcPr>
          <w:p w14:paraId="46C247BA" w14:textId="6ACF6213"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23E66">
              <w:rPr>
                <w:sz w:val="16"/>
                <w:szCs w:val="16"/>
                <w:lang w:val="hr-HR"/>
              </w:rPr>
              <w:t>84,08%</w:t>
            </w:r>
          </w:p>
        </w:tc>
      </w:tr>
      <w:tr w:rsidR="0060607F" w:rsidRPr="00923E66" w14:paraId="3B238756"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318228FB" w14:textId="7B7019CD" w:rsidR="0060607F" w:rsidRPr="00923E66" w:rsidRDefault="00923E66" w:rsidP="00923E66">
            <w:pPr>
              <w:pStyle w:val="Bezproreda"/>
              <w:jc w:val="right"/>
              <w:rPr>
                <w:b w:val="0"/>
                <w:bCs w:val="0"/>
                <w:sz w:val="16"/>
                <w:szCs w:val="16"/>
                <w:lang w:val="hr-HR"/>
              </w:rPr>
            </w:pPr>
            <w:r w:rsidRPr="00923E66">
              <w:rPr>
                <w:b w:val="0"/>
                <w:bCs w:val="0"/>
                <w:sz w:val="16"/>
                <w:szCs w:val="16"/>
                <w:lang w:val="hr-HR"/>
              </w:rPr>
              <w:t>013</w:t>
            </w:r>
          </w:p>
        </w:tc>
        <w:tc>
          <w:tcPr>
            <w:tcW w:w="5583" w:type="dxa"/>
          </w:tcPr>
          <w:p w14:paraId="696AFAE6" w14:textId="6292EB9E" w:rsidR="0060607F" w:rsidRPr="00923E66" w:rsidRDefault="00923E66" w:rsidP="0041411E">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923E66">
              <w:rPr>
                <w:sz w:val="16"/>
                <w:szCs w:val="16"/>
                <w:lang w:val="hr-HR"/>
              </w:rPr>
              <w:t>Opće usluge</w:t>
            </w:r>
          </w:p>
        </w:tc>
        <w:tc>
          <w:tcPr>
            <w:tcW w:w="1673" w:type="dxa"/>
          </w:tcPr>
          <w:p w14:paraId="482841F7" w14:textId="1599249F"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23E66">
              <w:rPr>
                <w:sz w:val="16"/>
                <w:szCs w:val="16"/>
                <w:lang w:val="hr-HR"/>
              </w:rPr>
              <w:t>258.808,31</w:t>
            </w:r>
          </w:p>
        </w:tc>
        <w:tc>
          <w:tcPr>
            <w:tcW w:w="2063" w:type="dxa"/>
          </w:tcPr>
          <w:p w14:paraId="4B777699" w14:textId="431B7295"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23E66">
              <w:rPr>
                <w:sz w:val="16"/>
                <w:szCs w:val="16"/>
                <w:lang w:val="hr-HR"/>
              </w:rPr>
              <w:t>279.004,00</w:t>
            </w:r>
          </w:p>
        </w:tc>
        <w:tc>
          <w:tcPr>
            <w:tcW w:w="2073" w:type="dxa"/>
          </w:tcPr>
          <w:p w14:paraId="410DAB91" w14:textId="635BB177"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23E66">
              <w:rPr>
                <w:sz w:val="16"/>
                <w:szCs w:val="16"/>
                <w:lang w:val="hr-HR"/>
              </w:rPr>
              <w:t>234.603,77</w:t>
            </w:r>
          </w:p>
        </w:tc>
        <w:tc>
          <w:tcPr>
            <w:tcW w:w="1235" w:type="dxa"/>
          </w:tcPr>
          <w:p w14:paraId="447BA74D" w14:textId="22F8776B"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23E66">
              <w:rPr>
                <w:sz w:val="16"/>
                <w:szCs w:val="16"/>
                <w:lang w:val="hr-HR"/>
              </w:rPr>
              <w:t>90,65%</w:t>
            </w:r>
          </w:p>
        </w:tc>
        <w:tc>
          <w:tcPr>
            <w:tcW w:w="909" w:type="dxa"/>
          </w:tcPr>
          <w:p w14:paraId="56CE15B4" w14:textId="3ECC38DA"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23E66">
              <w:rPr>
                <w:sz w:val="16"/>
                <w:szCs w:val="16"/>
                <w:lang w:val="hr-HR"/>
              </w:rPr>
              <w:t>84,09%</w:t>
            </w:r>
          </w:p>
        </w:tc>
      </w:tr>
      <w:tr w:rsidR="0060607F" w:rsidRPr="00923E66" w14:paraId="799100F5"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05B0FEBC" w14:textId="4D9C875F" w:rsidR="0060607F" w:rsidRPr="00923E66" w:rsidRDefault="00923E66" w:rsidP="00923E66">
            <w:pPr>
              <w:pStyle w:val="Bezproreda"/>
              <w:jc w:val="right"/>
              <w:rPr>
                <w:sz w:val="18"/>
                <w:szCs w:val="18"/>
                <w:lang w:val="hr-HR"/>
              </w:rPr>
            </w:pPr>
            <w:r w:rsidRPr="00923E66">
              <w:rPr>
                <w:sz w:val="18"/>
                <w:szCs w:val="18"/>
                <w:lang w:val="hr-HR"/>
              </w:rPr>
              <w:t>03</w:t>
            </w:r>
          </w:p>
        </w:tc>
        <w:tc>
          <w:tcPr>
            <w:tcW w:w="5583" w:type="dxa"/>
          </w:tcPr>
          <w:p w14:paraId="72291330" w14:textId="29E3505A" w:rsidR="0060607F" w:rsidRPr="00923E66" w:rsidRDefault="00923E66" w:rsidP="0041411E">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23E66">
              <w:rPr>
                <w:b/>
                <w:bCs/>
                <w:sz w:val="18"/>
                <w:szCs w:val="18"/>
                <w:lang w:val="hr-HR"/>
              </w:rPr>
              <w:t>Javni red i sigurnost</w:t>
            </w:r>
          </w:p>
        </w:tc>
        <w:tc>
          <w:tcPr>
            <w:tcW w:w="1673" w:type="dxa"/>
          </w:tcPr>
          <w:p w14:paraId="2CD20EAD" w14:textId="452CA6BB"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23E66">
              <w:rPr>
                <w:b/>
                <w:bCs/>
                <w:sz w:val="18"/>
                <w:szCs w:val="18"/>
                <w:lang w:val="hr-HR"/>
              </w:rPr>
              <w:t>14.615,71</w:t>
            </w:r>
          </w:p>
        </w:tc>
        <w:tc>
          <w:tcPr>
            <w:tcW w:w="2063" w:type="dxa"/>
          </w:tcPr>
          <w:p w14:paraId="1189CE9A" w14:textId="2E5D9978"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23E66">
              <w:rPr>
                <w:b/>
                <w:bCs/>
                <w:sz w:val="18"/>
                <w:szCs w:val="18"/>
                <w:lang w:val="hr-HR"/>
              </w:rPr>
              <w:t>25.160,00</w:t>
            </w:r>
          </w:p>
        </w:tc>
        <w:tc>
          <w:tcPr>
            <w:tcW w:w="2073" w:type="dxa"/>
          </w:tcPr>
          <w:p w14:paraId="6EC7B5EC" w14:textId="67D79050"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23E66">
              <w:rPr>
                <w:b/>
                <w:bCs/>
                <w:sz w:val="18"/>
                <w:szCs w:val="18"/>
                <w:lang w:val="hr-HR"/>
              </w:rPr>
              <w:t>23.964,29</w:t>
            </w:r>
          </w:p>
        </w:tc>
        <w:tc>
          <w:tcPr>
            <w:tcW w:w="1235" w:type="dxa"/>
          </w:tcPr>
          <w:p w14:paraId="7E9AFF9D" w14:textId="13040E62"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23E66">
              <w:rPr>
                <w:b/>
                <w:bCs/>
                <w:sz w:val="18"/>
                <w:szCs w:val="18"/>
                <w:lang w:val="hr-HR"/>
              </w:rPr>
              <w:t>163,96%</w:t>
            </w:r>
          </w:p>
        </w:tc>
        <w:tc>
          <w:tcPr>
            <w:tcW w:w="909" w:type="dxa"/>
          </w:tcPr>
          <w:p w14:paraId="1B4D24FF" w14:textId="7586D64D"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23E66">
              <w:rPr>
                <w:b/>
                <w:bCs/>
                <w:sz w:val="18"/>
                <w:szCs w:val="18"/>
                <w:lang w:val="hr-HR"/>
              </w:rPr>
              <w:t>95,25%</w:t>
            </w:r>
          </w:p>
        </w:tc>
      </w:tr>
      <w:tr w:rsidR="0060607F" w:rsidRPr="00807935" w14:paraId="2FD3F9F6"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5D722049" w14:textId="55F487E0" w:rsidR="0060607F" w:rsidRPr="00807935" w:rsidRDefault="00807935" w:rsidP="00923E66">
            <w:pPr>
              <w:pStyle w:val="Bezproreda"/>
              <w:jc w:val="right"/>
              <w:rPr>
                <w:b w:val="0"/>
                <w:bCs w:val="0"/>
                <w:sz w:val="16"/>
                <w:szCs w:val="16"/>
                <w:lang w:val="hr-HR"/>
              </w:rPr>
            </w:pPr>
            <w:r w:rsidRPr="00807935">
              <w:rPr>
                <w:b w:val="0"/>
                <w:bCs w:val="0"/>
                <w:sz w:val="16"/>
                <w:szCs w:val="16"/>
                <w:lang w:val="hr-HR"/>
              </w:rPr>
              <w:t>032</w:t>
            </w:r>
          </w:p>
        </w:tc>
        <w:tc>
          <w:tcPr>
            <w:tcW w:w="5583" w:type="dxa"/>
          </w:tcPr>
          <w:p w14:paraId="7E4D88C7" w14:textId="48E9A14D" w:rsidR="0060607F" w:rsidRPr="00807935" w:rsidRDefault="00807935" w:rsidP="0041411E">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807935">
              <w:rPr>
                <w:sz w:val="16"/>
                <w:szCs w:val="16"/>
                <w:lang w:val="hr-HR"/>
              </w:rPr>
              <w:t>Usluge protupožarne zaštite</w:t>
            </w:r>
          </w:p>
        </w:tc>
        <w:tc>
          <w:tcPr>
            <w:tcW w:w="1673" w:type="dxa"/>
          </w:tcPr>
          <w:p w14:paraId="7F852895" w14:textId="6FDEB45D" w:rsidR="0060607F"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807935">
              <w:rPr>
                <w:sz w:val="16"/>
                <w:szCs w:val="16"/>
                <w:lang w:val="hr-HR"/>
              </w:rPr>
              <w:t>14.224,99</w:t>
            </w:r>
          </w:p>
        </w:tc>
        <w:tc>
          <w:tcPr>
            <w:tcW w:w="2063" w:type="dxa"/>
          </w:tcPr>
          <w:p w14:paraId="3272EAB8" w14:textId="5E5F4F54" w:rsidR="0060607F"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807935">
              <w:rPr>
                <w:sz w:val="16"/>
                <w:szCs w:val="16"/>
                <w:lang w:val="hr-HR"/>
              </w:rPr>
              <w:t>19.710,00</w:t>
            </w:r>
          </w:p>
        </w:tc>
        <w:tc>
          <w:tcPr>
            <w:tcW w:w="2073" w:type="dxa"/>
          </w:tcPr>
          <w:p w14:paraId="7DA361CB" w14:textId="6CA3810A" w:rsidR="0060607F"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807935">
              <w:rPr>
                <w:sz w:val="16"/>
                <w:szCs w:val="16"/>
                <w:lang w:val="hr-HR"/>
              </w:rPr>
              <w:t>19.039,29</w:t>
            </w:r>
          </w:p>
        </w:tc>
        <w:tc>
          <w:tcPr>
            <w:tcW w:w="1235" w:type="dxa"/>
          </w:tcPr>
          <w:p w14:paraId="7FEB977D" w14:textId="2858B31F" w:rsidR="0060607F"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807935">
              <w:rPr>
                <w:sz w:val="16"/>
                <w:szCs w:val="16"/>
                <w:lang w:val="hr-HR"/>
              </w:rPr>
              <w:t>133,84%</w:t>
            </w:r>
          </w:p>
        </w:tc>
        <w:tc>
          <w:tcPr>
            <w:tcW w:w="909" w:type="dxa"/>
          </w:tcPr>
          <w:p w14:paraId="0C1F823C" w14:textId="430EBC89" w:rsidR="0060607F"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807935">
              <w:rPr>
                <w:sz w:val="16"/>
                <w:szCs w:val="16"/>
                <w:lang w:val="hr-HR"/>
              </w:rPr>
              <w:t>96,60%</w:t>
            </w:r>
          </w:p>
        </w:tc>
      </w:tr>
      <w:tr w:rsidR="00807935" w:rsidRPr="00807935" w14:paraId="0799D48F"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6B026CB1" w14:textId="71CBF67A" w:rsidR="00807935" w:rsidRPr="00807935" w:rsidRDefault="00807935" w:rsidP="00923E66">
            <w:pPr>
              <w:pStyle w:val="Bezproreda"/>
              <w:jc w:val="right"/>
              <w:rPr>
                <w:b w:val="0"/>
                <w:bCs w:val="0"/>
                <w:sz w:val="16"/>
                <w:szCs w:val="16"/>
                <w:lang w:val="hr-HR"/>
              </w:rPr>
            </w:pPr>
            <w:r w:rsidRPr="00807935">
              <w:rPr>
                <w:b w:val="0"/>
                <w:bCs w:val="0"/>
                <w:sz w:val="16"/>
                <w:szCs w:val="16"/>
                <w:lang w:val="hr-HR"/>
              </w:rPr>
              <w:t>036</w:t>
            </w:r>
          </w:p>
        </w:tc>
        <w:tc>
          <w:tcPr>
            <w:tcW w:w="5583" w:type="dxa"/>
          </w:tcPr>
          <w:p w14:paraId="5710A0EF" w14:textId="0F2A3D2B" w:rsidR="00807935" w:rsidRPr="00807935" w:rsidRDefault="00807935" w:rsidP="0041411E">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Rashodi za javni red i sigurnost koji nisu drugdje svrstani</w:t>
            </w:r>
          </w:p>
        </w:tc>
        <w:tc>
          <w:tcPr>
            <w:tcW w:w="1673" w:type="dxa"/>
          </w:tcPr>
          <w:p w14:paraId="33FADA8D" w14:textId="72937019"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390,72</w:t>
            </w:r>
          </w:p>
        </w:tc>
        <w:tc>
          <w:tcPr>
            <w:tcW w:w="2063" w:type="dxa"/>
          </w:tcPr>
          <w:p w14:paraId="399F1203" w14:textId="095981DB"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5.450,00</w:t>
            </w:r>
          </w:p>
        </w:tc>
        <w:tc>
          <w:tcPr>
            <w:tcW w:w="2073" w:type="dxa"/>
          </w:tcPr>
          <w:p w14:paraId="2682DF2C" w14:textId="3B6483A8"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4.925,00</w:t>
            </w:r>
          </w:p>
        </w:tc>
        <w:tc>
          <w:tcPr>
            <w:tcW w:w="1235" w:type="dxa"/>
          </w:tcPr>
          <w:p w14:paraId="05B86BE9" w14:textId="3BCF3078"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1260,49%</w:t>
            </w:r>
          </w:p>
        </w:tc>
        <w:tc>
          <w:tcPr>
            <w:tcW w:w="909" w:type="dxa"/>
          </w:tcPr>
          <w:p w14:paraId="0F1083B8" w14:textId="3864C6EE"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90,37%</w:t>
            </w:r>
          </w:p>
        </w:tc>
      </w:tr>
      <w:tr w:rsidR="00807935" w:rsidRPr="00807935" w14:paraId="33361F69"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152F2956" w14:textId="15AC5083" w:rsidR="00807935" w:rsidRPr="00807935" w:rsidRDefault="00807935" w:rsidP="00923E66">
            <w:pPr>
              <w:pStyle w:val="Bezproreda"/>
              <w:jc w:val="right"/>
              <w:rPr>
                <w:sz w:val="18"/>
                <w:szCs w:val="18"/>
                <w:lang w:val="hr-HR"/>
              </w:rPr>
            </w:pPr>
            <w:r w:rsidRPr="00807935">
              <w:rPr>
                <w:sz w:val="18"/>
                <w:szCs w:val="18"/>
                <w:lang w:val="hr-HR"/>
              </w:rPr>
              <w:t>04</w:t>
            </w:r>
          </w:p>
        </w:tc>
        <w:tc>
          <w:tcPr>
            <w:tcW w:w="5583" w:type="dxa"/>
          </w:tcPr>
          <w:p w14:paraId="4D51780C" w14:textId="78A35BC3" w:rsidR="00807935" w:rsidRPr="00807935" w:rsidRDefault="00807935" w:rsidP="0041411E">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807935">
              <w:rPr>
                <w:b/>
                <w:bCs/>
                <w:sz w:val="18"/>
                <w:szCs w:val="18"/>
                <w:lang w:val="hr-HR"/>
              </w:rPr>
              <w:t>Ekonomski poslovi</w:t>
            </w:r>
          </w:p>
        </w:tc>
        <w:tc>
          <w:tcPr>
            <w:tcW w:w="1673" w:type="dxa"/>
          </w:tcPr>
          <w:p w14:paraId="497739DA" w14:textId="515F90C3" w:rsidR="00807935"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807935">
              <w:rPr>
                <w:b/>
                <w:bCs/>
                <w:sz w:val="18"/>
                <w:szCs w:val="18"/>
                <w:lang w:val="hr-HR"/>
              </w:rPr>
              <w:t>282.255,25</w:t>
            </w:r>
          </w:p>
        </w:tc>
        <w:tc>
          <w:tcPr>
            <w:tcW w:w="2063" w:type="dxa"/>
          </w:tcPr>
          <w:p w14:paraId="7DF343B2" w14:textId="04CD32DD" w:rsidR="00807935"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807935">
              <w:rPr>
                <w:b/>
                <w:bCs/>
                <w:sz w:val="18"/>
                <w:szCs w:val="18"/>
                <w:lang w:val="hr-HR"/>
              </w:rPr>
              <w:t>1.396.209,00</w:t>
            </w:r>
          </w:p>
        </w:tc>
        <w:tc>
          <w:tcPr>
            <w:tcW w:w="2073" w:type="dxa"/>
          </w:tcPr>
          <w:p w14:paraId="78790C41" w14:textId="7842D546" w:rsidR="00807935"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807935">
              <w:rPr>
                <w:b/>
                <w:bCs/>
                <w:sz w:val="18"/>
                <w:szCs w:val="18"/>
                <w:lang w:val="hr-HR"/>
              </w:rPr>
              <w:t>284.084,68</w:t>
            </w:r>
          </w:p>
        </w:tc>
        <w:tc>
          <w:tcPr>
            <w:tcW w:w="1235" w:type="dxa"/>
          </w:tcPr>
          <w:p w14:paraId="56D81EE9" w14:textId="11AC11C7" w:rsidR="00807935"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807935">
              <w:rPr>
                <w:b/>
                <w:bCs/>
                <w:sz w:val="18"/>
                <w:szCs w:val="18"/>
                <w:lang w:val="hr-HR"/>
              </w:rPr>
              <w:t>100,65%</w:t>
            </w:r>
          </w:p>
        </w:tc>
        <w:tc>
          <w:tcPr>
            <w:tcW w:w="909" w:type="dxa"/>
          </w:tcPr>
          <w:p w14:paraId="3C26AFE1" w14:textId="6754B21F" w:rsidR="00807935"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807935">
              <w:rPr>
                <w:b/>
                <w:bCs/>
                <w:sz w:val="18"/>
                <w:szCs w:val="18"/>
                <w:lang w:val="hr-HR"/>
              </w:rPr>
              <w:t>20,35%</w:t>
            </w:r>
          </w:p>
        </w:tc>
      </w:tr>
      <w:tr w:rsidR="00807935" w:rsidRPr="00807935" w14:paraId="739DD667"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7A9CA21D" w14:textId="6A6DB022" w:rsidR="00807935" w:rsidRPr="00807935" w:rsidRDefault="00807935" w:rsidP="00923E66">
            <w:pPr>
              <w:pStyle w:val="Bezproreda"/>
              <w:jc w:val="right"/>
              <w:rPr>
                <w:b w:val="0"/>
                <w:bCs w:val="0"/>
                <w:sz w:val="16"/>
                <w:szCs w:val="16"/>
                <w:lang w:val="hr-HR"/>
              </w:rPr>
            </w:pPr>
            <w:r w:rsidRPr="00807935">
              <w:rPr>
                <w:b w:val="0"/>
                <w:bCs w:val="0"/>
                <w:sz w:val="16"/>
                <w:szCs w:val="16"/>
                <w:lang w:val="hr-HR"/>
              </w:rPr>
              <w:t>041</w:t>
            </w:r>
          </w:p>
        </w:tc>
        <w:tc>
          <w:tcPr>
            <w:tcW w:w="5583" w:type="dxa"/>
          </w:tcPr>
          <w:p w14:paraId="66043608" w14:textId="62265259" w:rsidR="00807935" w:rsidRPr="00807935" w:rsidRDefault="00807935" w:rsidP="0041411E">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Opći ekonomski, trgovački i poslovi vezani uz rad</w:t>
            </w:r>
          </w:p>
        </w:tc>
        <w:tc>
          <w:tcPr>
            <w:tcW w:w="1673" w:type="dxa"/>
          </w:tcPr>
          <w:p w14:paraId="4A99C8B7" w14:textId="0B7700A3"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0,00</w:t>
            </w:r>
          </w:p>
        </w:tc>
        <w:tc>
          <w:tcPr>
            <w:tcW w:w="2063" w:type="dxa"/>
          </w:tcPr>
          <w:p w14:paraId="08B5FF55" w14:textId="0B608BCA"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200,00</w:t>
            </w:r>
          </w:p>
        </w:tc>
        <w:tc>
          <w:tcPr>
            <w:tcW w:w="2073" w:type="dxa"/>
          </w:tcPr>
          <w:p w14:paraId="4911141B" w14:textId="57B623B4"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74,92</w:t>
            </w:r>
          </w:p>
        </w:tc>
        <w:tc>
          <w:tcPr>
            <w:tcW w:w="1235" w:type="dxa"/>
          </w:tcPr>
          <w:p w14:paraId="2F3D1A70" w14:textId="0BBA488B"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0,00</w:t>
            </w:r>
          </w:p>
        </w:tc>
        <w:tc>
          <w:tcPr>
            <w:tcW w:w="909" w:type="dxa"/>
          </w:tcPr>
          <w:p w14:paraId="562C113B" w14:textId="665EA8F8"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37,46%</w:t>
            </w:r>
          </w:p>
        </w:tc>
      </w:tr>
      <w:tr w:rsidR="00807935" w:rsidRPr="00956226" w14:paraId="2CFAA3E5"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5D8F5CE2" w14:textId="3FEBA457" w:rsidR="00807935" w:rsidRPr="00956226" w:rsidRDefault="00807935" w:rsidP="00923E66">
            <w:pPr>
              <w:pStyle w:val="Bezproreda"/>
              <w:jc w:val="right"/>
              <w:rPr>
                <w:b w:val="0"/>
                <w:bCs w:val="0"/>
                <w:sz w:val="16"/>
                <w:szCs w:val="16"/>
                <w:lang w:val="hr-HR"/>
              </w:rPr>
            </w:pPr>
            <w:r w:rsidRPr="00956226">
              <w:rPr>
                <w:b w:val="0"/>
                <w:bCs w:val="0"/>
                <w:sz w:val="16"/>
                <w:szCs w:val="16"/>
                <w:lang w:val="hr-HR"/>
              </w:rPr>
              <w:t>042</w:t>
            </w:r>
          </w:p>
        </w:tc>
        <w:tc>
          <w:tcPr>
            <w:tcW w:w="5583" w:type="dxa"/>
          </w:tcPr>
          <w:p w14:paraId="5FEB285C" w14:textId="47CD0F9D" w:rsidR="00807935" w:rsidRPr="00956226" w:rsidRDefault="00807935" w:rsidP="0041411E">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Poljoprivreda, šumarstvo, ribolovstvo i lov</w:t>
            </w:r>
          </w:p>
        </w:tc>
        <w:tc>
          <w:tcPr>
            <w:tcW w:w="1673" w:type="dxa"/>
          </w:tcPr>
          <w:p w14:paraId="5B783E97" w14:textId="0A54E835"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20.058,11</w:t>
            </w:r>
          </w:p>
        </w:tc>
        <w:tc>
          <w:tcPr>
            <w:tcW w:w="2063" w:type="dxa"/>
          </w:tcPr>
          <w:p w14:paraId="2F0619A6" w14:textId="704BF7CB"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64.381,00</w:t>
            </w:r>
          </w:p>
        </w:tc>
        <w:tc>
          <w:tcPr>
            <w:tcW w:w="2073" w:type="dxa"/>
          </w:tcPr>
          <w:p w14:paraId="1812B346" w14:textId="591A1166"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59.635,62</w:t>
            </w:r>
          </w:p>
        </w:tc>
        <w:tc>
          <w:tcPr>
            <w:tcW w:w="1235" w:type="dxa"/>
          </w:tcPr>
          <w:p w14:paraId="2074403A" w14:textId="092A1AE5"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297,31%</w:t>
            </w:r>
          </w:p>
        </w:tc>
        <w:tc>
          <w:tcPr>
            <w:tcW w:w="909" w:type="dxa"/>
          </w:tcPr>
          <w:p w14:paraId="26D0A29A" w14:textId="677C5938"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92,63%</w:t>
            </w:r>
          </w:p>
        </w:tc>
      </w:tr>
      <w:tr w:rsidR="00807935" w:rsidRPr="00956226" w14:paraId="0CDEE36D"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707F3177" w14:textId="7C691331" w:rsidR="00807935" w:rsidRPr="00956226" w:rsidRDefault="00956226" w:rsidP="00923E66">
            <w:pPr>
              <w:pStyle w:val="Bezproreda"/>
              <w:jc w:val="right"/>
              <w:rPr>
                <w:b w:val="0"/>
                <w:bCs w:val="0"/>
                <w:sz w:val="16"/>
                <w:szCs w:val="16"/>
                <w:lang w:val="hr-HR"/>
              </w:rPr>
            </w:pPr>
            <w:r w:rsidRPr="00956226">
              <w:rPr>
                <w:b w:val="0"/>
                <w:bCs w:val="0"/>
                <w:sz w:val="16"/>
                <w:szCs w:val="16"/>
                <w:lang w:val="hr-HR"/>
              </w:rPr>
              <w:t>043</w:t>
            </w:r>
          </w:p>
        </w:tc>
        <w:tc>
          <w:tcPr>
            <w:tcW w:w="5583" w:type="dxa"/>
          </w:tcPr>
          <w:p w14:paraId="5A99A7FA" w14:textId="782B73E7" w:rsidR="00807935" w:rsidRPr="00956226" w:rsidRDefault="00956226" w:rsidP="0041411E">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Gorivo i energija</w:t>
            </w:r>
          </w:p>
        </w:tc>
        <w:tc>
          <w:tcPr>
            <w:tcW w:w="1673" w:type="dxa"/>
          </w:tcPr>
          <w:p w14:paraId="53CE0480" w14:textId="30E0DC6D" w:rsidR="00807935"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21.488,60</w:t>
            </w:r>
          </w:p>
        </w:tc>
        <w:tc>
          <w:tcPr>
            <w:tcW w:w="2063" w:type="dxa"/>
          </w:tcPr>
          <w:p w14:paraId="218F84CF" w14:textId="2FC7B2DF" w:rsidR="00807935"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0,00</w:t>
            </w:r>
          </w:p>
        </w:tc>
        <w:tc>
          <w:tcPr>
            <w:tcW w:w="2073" w:type="dxa"/>
          </w:tcPr>
          <w:p w14:paraId="19E6B8AB" w14:textId="3B4618A9" w:rsidR="00807935"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0,00</w:t>
            </w:r>
          </w:p>
        </w:tc>
        <w:tc>
          <w:tcPr>
            <w:tcW w:w="1235" w:type="dxa"/>
          </w:tcPr>
          <w:p w14:paraId="434725D4" w14:textId="3DF6A8A4" w:rsidR="00807935"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0,00%</w:t>
            </w:r>
          </w:p>
        </w:tc>
        <w:tc>
          <w:tcPr>
            <w:tcW w:w="909" w:type="dxa"/>
          </w:tcPr>
          <w:p w14:paraId="1B830837" w14:textId="48792ED7" w:rsidR="00807935"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0,00%</w:t>
            </w:r>
          </w:p>
        </w:tc>
      </w:tr>
      <w:tr w:rsidR="00807935" w:rsidRPr="00956226" w14:paraId="5123FFBA"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626392EC" w14:textId="3F2FB87C" w:rsidR="00807935" w:rsidRPr="00956226" w:rsidRDefault="00956226" w:rsidP="00923E66">
            <w:pPr>
              <w:pStyle w:val="Bezproreda"/>
              <w:jc w:val="right"/>
              <w:rPr>
                <w:b w:val="0"/>
                <w:bCs w:val="0"/>
                <w:sz w:val="16"/>
                <w:szCs w:val="16"/>
                <w:lang w:val="hr-HR"/>
              </w:rPr>
            </w:pPr>
            <w:r w:rsidRPr="00956226">
              <w:rPr>
                <w:b w:val="0"/>
                <w:bCs w:val="0"/>
                <w:sz w:val="16"/>
                <w:szCs w:val="16"/>
                <w:lang w:val="hr-HR"/>
              </w:rPr>
              <w:t>044</w:t>
            </w:r>
          </w:p>
        </w:tc>
        <w:tc>
          <w:tcPr>
            <w:tcW w:w="5583" w:type="dxa"/>
          </w:tcPr>
          <w:p w14:paraId="21085129" w14:textId="4F54E524" w:rsidR="00807935" w:rsidRPr="00956226" w:rsidRDefault="00956226" w:rsidP="0041411E">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Rudarstvo, proizvodnja i građevinarstvo</w:t>
            </w:r>
          </w:p>
        </w:tc>
        <w:tc>
          <w:tcPr>
            <w:tcW w:w="1673" w:type="dxa"/>
          </w:tcPr>
          <w:p w14:paraId="571E5B2C" w14:textId="01A8E701"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183.968,95</w:t>
            </w:r>
          </w:p>
        </w:tc>
        <w:tc>
          <w:tcPr>
            <w:tcW w:w="2063" w:type="dxa"/>
          </w:tcPr>
          <w:p w14:paraId="429C998D" w14:textId="232C795A" w:rsidR="00956226" w:rsidRPr="00956226" w:rsidRDefault="00956226" w:rsidP="0095622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1.245.358,00</w:t>
            </w:r>
          </w:p>
        </w:tc>
        <w:tc>
          <w:tcPr>
            <w:tcW w:w="2073" w:type="dxa"/>
          </w:tcPr>
          <w:p w14:paraId="0CBB85A6" w14:textId="494B54FF"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138.104,31</w:t>
            </w:r>
          </w:p>
        </w:tc>
        <w:tc>
          <w:tcPr>
            <w:tcW w:w="1235" w:type="dxa"/>
          </w:tcPr>
          <w:p w14:paraId="1102F977" w14:textId="189236DA"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75,07%</w:t>
            </w:r>
          </w:p>
        </w:tc>
        <w:tc>
          <w:tcPr>
            <w:tcW w:w="909" w:type="dxa"/>
          </w:tcPr>
          <w:p w14:paraId="3A28FAA3" w14:textId="7E750CE4"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11,09%</w:t>
            </w:r>
          </w:p>
        </w:tc>
      </w:tr>
      <w:tr w:rsidR="0060607F" w:rsidRPr="00956226" w14:paraId="3CF868BC"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1BDFAA47" w14:textId="24C7B72B" w:rsidR="0060607F" w:rsidRPr="00956226" w:rsidRDefault="00956226" w:rsidP="00956226">
            <w:pPr>
              <w:pStyle w:val="Bezproreda"/>
              <w:jc w:val="right"/>
              <w:rPr>
                <w:b w:val="0"/>
                <w:bCs w:val="0"/>
                <w:sz w:val="16"/>
                <w:szCs w:val="16"/>
                <w:lang w:val="hr-HR"/>
              </w:rPr>
            </w:pPr>
            <w:r w:rsidRPr="00956226">
              <w:rPr>
                <w:b w:val="0"/>
                <w:bCs w:val="0"/>
                <w:sz w:val="16"/>
                <w:szCs w:val="16"/>
                <w:lang w:val="hr-HR"/>
              </w:rPr>
              <w:t>045</w:t>
            </w:r>
          </w:p>
        </w:tc>
        <w:tc>
          <w:tcPr>
            <w:tcW w:w="5583" w:type="dxa"/>
          </w:tcPr>
          <w:p w14:paraId="6E942DA6" w14:textId="4D838130" w:rsidR="0060607F" w:rsidRPr="00956226" w:rsidRDefault="00956226"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Promet</w:t>
            </w:r>
          </w:p>
        </w:tc>
        <w:tc>
          <w:tcPr>
            <w:tcW w:w="1673" w:type="dxa"/>
          </w:tcPr>
          <w:p w14:paraId="45A81A90" w14:textId="740237B8" w:rsidR="0060607F"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56.739,59</w:t>
            </w:r>
          </w:p>
        </w:tc>
        <w:tc>
          <w:tcPr>
            <w:tcW w:w="2063" w:type="dxa"/>
          </w:tcPr>
          <w:p w14:paraId="5D0FD775" w14:textId="36E263FE" w:rsidR="0060607F"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86.270,00</w:t>
            </w:r>
          </w:p>
        </w:tc>
        <w:tc>
          <w:tcPr>
            <w:tcW w:w="2073" w:type="dxa"/>
          </w:tcPr>
          <w:p w14:paraId="43C998D7" w14:textId="6C229154" w:rsidR="0060607F"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86.269,83</w:t>
            </w:r>
          </w:p>
        </w:tc>
        <w:tc>
          <w:tcPr>
            <w:tcW w:w="1235" w:type="dxa"/>
          </w:tcPr>
          <w:p w14:paraId="27F95B2E" w14:textId="32EE4133" w:rsidR="0060607F"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152,05%</w:t>
            </w:r>
          </w:p>
        </w:tc>
        <w:tc>
          <w:tcPr>
            <w:tcW w:w="909" w:type="dxa"/>
          </w:tcPr>
          <w:p w14:paraId="242BBCD8" w14:textId="6A4472C0" w:rsidR="0060607F"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100,00%</w:t>
            </w:r>
          </w:p>
        </w:tc>
      </w:tr>
      <w:tr w:rsidR="00956226" w:rsidRPr="00956226" w14:paraId="2C7597EB"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23CECFAA" w14:textId="7FAEC77C" w:rsidR="00956226" w:rsidRPr="00956226" w:rsidRDefault="00956226" w:rsidP="00956226">
            <w:pPr>
              <w:pStyle w:val="Bezproreda"/>
              <w:jc w:val="right"/>
              <w:rPr>
                <w:sz w:val="18"/>
                <w:szCs w:val="18"/>
                <w:lang w:val="hr-HR"/>
              </w:rPr>
            </w:pPr>
            <w:r w:rsidRPr="00956226">
              <w:rPr>
                <w:sz w:val="18"/>
                <w:szCs w:val="18"/>
                <w:lang w:val="hr-HR"/>
              </w:rPr>
              <w:t>05</w:t>
            </w:r>
          </w:p>
        </w:tc>
        <w:tc>
          <w:tcPr>
            <w:tcW w:w="5583" w:type="dxa"/>
          </w:tcPr>
          <w:p w14:paraId="500184E9" w14:textId="7D223329" w:rsidR="00956226" w:rsidRPr="00956226" w:rsidRDefault="00956226" w:rsidP="00956226">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56226">
              <w:rPr>
                <w:b/>
                <w:bCs/>
                <w:sz w:val="18"/>
                <w:szCs w:val="18"/>
                <w:lang w:val="hr-HR"/>
              </w:rPr>
              <w:t>Zaštita okoliša</w:t>
            </w:r>
          </w:p>
        </w:tc>
        <w:tc>
          <w:tcPr>
            <w:tcW w:w="1673" w:type="dxa"/>
          </w:tcPr>
          <w:p w14:paraId="6554C029" w14:textId="4F222CA4" w:rsidR="00956226"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56226">
              <w:rPr>
                <w:b/>
                <w:bCs/>
                <w:sz w:val="18"/>
                <w:szCs w:val="18"/>
                <w:lang w:val="hr-HR"/>
              </w:rPr>
              <w:t>169.025,57</w:t>
            </w:r>
          </w:p>
        </w:tc>
        <w:tc>
          <w:tcPr>
            <w:tcW w:w="2063" w:type="dxa"/>
          </w:tcPr>
          <w:p w14:paraId="7F5CE16C" w14:textId="7FEC061A" w:rsidR="00956226"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56226">
              <w:rPr>
                <w:b/>
                <w:bCs/>
                <w:sz w:val="18"/>
                <w:szCs w:val="18"/>
                <w:lang w:val="hr-HR"/>
              </w:rPr>
              <w:t>159.391,00</w:t>
            </w:r>
          </w:p>
        </w:tc>
        <w:tc>
          <w:tcPr>
            <w:tcW w:w="2073" w:type="dxa"/>
          </w:tcPr>
          <w:p w14:paraId="2940E818" w14:textId="7E250CCB" w:rsidR="00956226"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56226">
              <w:rPr>
                <w:b/>
                <w:bCs/>
                <w:sz w:val="18"/>
                <w:szCs w:val="18"/>
                <w:lang w:val="hr-HR"/>
              </w:rPr>
              <w:t>141.845,45</w:t>
            </w:r>
          </w:p>
        </w:tc>
        <w:tc>
          <w:tcPr>
            <w:tcW w:w="1235" w:type="dxa"/>
          </w:tcPr>
          <w:p w14:paraId="3A149DF0" w14:textId="1D9A0F03" w:rsidR="00956226"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56226">
              <w:rPr>
                <w:b/>
                <w:bCs/>
                <w:sz w:val="18"/>
                <w:szCs w:val="18"/>
                <w:lang w:val="hr-HR"/>
              </w:rPr>
              <w:t>83,92%</w:t>
            </w:r>
          </w:p>
        </w:tc>
        <w:tc>
          <w:tcPr>
            <w:tcW w:w="909" w:type="dxa"/>
          </w:tcPr>
          <w:p w14:paraId="43FBC306" w14:textId="0AA8F2A0" w:rsidR="00956226"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56226">
              <w:rPr>
                <w:b/>
                <w:bCs/>
                <w:sz w:val="18"/>
                <w:szCs w:val="18"/>
                <w:lang w:val="hr-HR"/>
              </w:rPr>
              <w:t>88,99%</w:t>
            </w:r>
          </w:p>
        </w:tc>
      </w:tr>
      <w:tr w:rsidR="00956226" w:rsidRPr="00956226" w14:paraId="7FD6238D"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51CBC939" w14:textId="70B07ED8" w:rsidR="00956226" w:rsidRPr="00956226" w:rsidRDefault="00956226" w:rsidP="00956226">
            <w:pPr>
              <w:pStyle w:val="Bezproreda"/>
              <w:jc w:val="right"/>
              <w:rPr>
                <w:b w:val="0"/>
                <w:bCs w:val="0"/>
                <w:sz w:val="16"/>
                <w:szCs w:val="16"/>
                <w:lang w:val="hr-HR"/>
              </w:rPr>
            </w:pPr>
            <w:r w:rsidRPr="00956226">
              <w:rPr>
                <w:b w:val="0"/>
                <w:bCs w:val="0"/>
                <w:sz w:val="16"/>
                <w:szCs w:val="16"/>
                <w:lang w:val="hr-HR"/>
              </w:rPr>
              <w:t>053</w:t>
            </w:r>
          </w:p>
        </w:tc>
        <w:tc>
          <w:tcPr>
            <w:tcW w:w="5583" w:type="dxa"/>
          </w:tcPr>
          <w:p w14:paraId="11F36FC5" w14:textId="30D416E9" w:rsidR="00956226" w:rsidRPr="00956226" w:rsidRDefault="00956226"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Smanjenje zagađivanja</w:t>
            </w:r>
          </w:p>
        </w:tc>
        <w:tc>
          <w:tcPr>
            <w:tcW w:w="1673" w:type="dxa"/>
          </w:tcPr>
          <w:p w14:paraId="431386CC" w14:textId="359F6071" w:rsidR="00956226"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169.025,57</w:t>
            </w:r>
          </w:p>
        </w:tc>
        <w:tc>
          <w:tcPr>
            <w:tcW w:w="2063" w:type="dxa"/>
          </w:tcPr>
          <w:p w14:paraId="5F271CB8" w14:textId="67D84FE0" w:rsidR="00956226"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159.391,00</w:t>
            </w:r>
          </w:p>
        </w:tc>
        <w:tc>
          <w:tcPr>
            <w:tcW w:w="2073" w:type="dxa"/>
          </w:tcPr>
          <w:p w14:paraId="7A85AC29" w14:textId="07CEF832" w:rsidR="00956226"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141.845,45</w:t>
            </w:r>
          </w:p>
        </w:tc>
        <w:tc>
          <w:tcPr>
            <w:tcW w:w="1235" w:type="dxa"/>
          </w:tcPr>
          <w:p w14:paraId="752AA19E" w14:textId="626898C7" w:rsidR="00956226"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83,92%</w:t>
            </w:r>
          </w:p>
        </w:tc>
        <w:tc>
          <w:tcPr>
            <w:tcW w:w="909" w:type="dxa"/>
          </w:tcPr>
          <w:p w14:paraId="7F872CFF" w14:textId="67AF93CE" w:rsidR="00956226"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88,99%</w:t>
            </w:r>
          </w:p>
        </w:tc>
      </w:tr>
      <w:tr w:rsidR="00956226" w:rsidRPr="004157DF" w14:paraId="417C706E"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599D19D1" w14:textId="60321D0C" w:rsidR="00956226" w:rsidRPr="004157DF" w:rsidRDefault="004157DF" w:rsidP="00956226">
            <w:pPr>
              <w:pStyle w:val="Bezproreda"/>
              <w:jc w:val="right"/>
              <w:rPr>
                <w:sz w:val="18"/>
                <w:szCs w:val="18"/>
                <w:lang w:val="hr-HR"/>
              </w:rPr>
            </w:pPr>
            <w:r w:rsidRPr="004157DF">
              <w:rPr>
                <w:sz w:val="18"/>
                <w:szCs w:val="18"/>
                <w:lang w:val="hr-HR"/>
              </w:rPr>
              <w:t>06</w:t>
            </w:r>
          </w:p>
        </w:tc>
        <w:tc>
          <w:tcPr>
            <w:tcW w:w="5583" w:type="dxa"/>
          </w:tcPr>
          <w:p w14:paraId="7AF45358" w14:textId="16B02B24" w:rsidR="00956226" w:rsidRPr="004157DF" w:rsidRDefault="004157DF" w:rsidP="00956226">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4157DF">
              <w:rPr>
                <w:b/>
                <w:bCs/>
                <w:sz w:val="18"/>
                <w:szCs w:val="18"/>
                <w:lang w:val="hr-HR"/>
              </w:rPr>
              <w:t>Usluge unaprjeđenja stanovanja i zajednice</w:t>
            </w:r>
          </w:p>
        </w:tc>
        <w:tc>
          <w:tcPr>
            <w:tcW w:w="1673" w:type="dxa"/>
          </w:tcPr>
          <w:p w14:paraId="0A2E50CE" w14:textId="68D155C4" w:rsidR="00956226" w:rsidRPr="004157DF" w:rsidRDefault="004157DF"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4157DF">
              <w:rPr>
                <w:b/>
                <w:bCs/>
                <w:sz w:val="18"/>
                <w:szCs w:val="18"/>
                <w:lang w:val="hr-HR"/>
              </w:rPr>
              <w:t>384.636,42</w:t>
            </w:r>
          </w:p>
        </w:tc>
        <w:tc>
          <w:tcPr>
            <w:tcW w:w="2063" w:type="dxa"/>
          </w:tcPr>
          <w:p w14:paraId="2DDEAFCD" w14:textId="2D3FF188" w:rsidR="00956226" w:rsidRPr="004157DF" w:rsidRDefault="004157DF"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4157DF">
              <w:rPr>
                <w:b/>
                <w:bCs/>
                <w:sz w:val="18"/>
                <w:szCs w:val="18"/>
                <w:lang w:val="hr-HR"/>
              </w:rPr>
              <w:t>1.435.313,00</w:t>
            </w:r>
          </w:p>
        </w:tc>
        <w:tc>
          <w:tcPr>
            <w:tcW w:w="2073" w:type="dxa"/>
          </w:tcPr>
          <w:p w14:paraId="530B1174" w14:textId="56F076C0" w:rsidR="00956226" w:rsidRPr="004157DF" w:rsidRDefault="004157DF"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4157DF">
              <w:rPr>
                <w:b/>
                <w:bCs/>
                <w:sz w:val="18"/>
                <w:szCs w:val="18"/>
                <w:lang w:val="hr-HR"/>
              </w:rPr>
              <w:t>703.114,01</w:t>
            </w:r>
          </w:p>
        </w:tc>
        <w:tc>
          <w:tcPr>
            <w:tcW w:w="1235" w:type="dxa"/>
          </w:tcPr>
          <w:p w14:paraId="6AA98201" w14:textId="644C8341" w:rsidR="00956226" w:rsidRPr="004157DF" w:rsidRDefault="004157DF"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4157DF">
              <w:rPr>
                <w:b/>
                <w:bCs/>
                <w:sz w:val="18"/>
                <w:szCs w:val="18"/>
                <w:lang w:val="hr-HR"/>
              </w:rPr>
              <w:t>182,80%</w:t>
            </w:r>
          </w:p>
        </w:tc>
        <w:tc>
          <w:tcPr>
            <w:tcW w:w="909" w:type="dxa"/>
          </w:tcPr>
          <w:p w14:paraId="03ED4BAA" w14:textId="7B4C1D11" w:rsidR="00956226" w:rsidRPr="004157DF" w:rsidRDefault="004157DF"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4157DF">
              <w:rPr>
                <w:b/>
                <w:bCs/>
                <w:sz w:val="18"/>
                <w:szCs w:val="18"/>
                <w:lang w:val="hr-HR"/>
              </w:rPr>
              <w:t>48,99%</w:t>
            </w:r>
          </w:p>
        </w:tc>
      </w:tr>
      <w:tr w:rsidR="004157DF" w:rsidRPr="00091BB1" w14:paraId="25EE0A20"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1EF036CC" w14:textId="77D2444F" w:rsidR="004157DF" w:rsidRPr="00091BB1" w:rsidRDefault="004157DF" w:rsidP="00956226">
            <w:pPr>
              <w:pStyle w:val="Bezproreda"/>
              <w:jc w:val="right"/>
              <w:rPr>
                <w:b w:val="0"/>
                <w:bCs w:val="0"/>
                <w:sz w:val="16"/>
                <w:szCs w:val="16"/>
                <w:lang w:val="hr-HR"/>
              </w:rPr>
            </w:pPr>
            <w:r w:rsidRPr="00091BB1">
              <w:rPr>
                <w:b w:val="0"/>
                <w:bCs w:val="0"/>
                <w:sz w:val="16"/>
                <w:szCs w:val="16"/>
                <w:lang w:val="hr-HR"/>
              </w:rPr>
              <w:t>061</w:t>
            </w:r>
          </w:p>
        </w:tc>
        <w:tc>
          <w:tcPr>
            <w:tcW w:w="5583" w:type="dxa"/>
          </w:tcPr>
          <w:p w14:paraId="0072E04B" w14:textId="6998F7BD" w:rsidR="004157DF" w:rsidRPr="00091BB1" w:rsidRDefault="004157DF"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 xml:space="preserve">Razvoj </w:t>
            </w:r>
            <w:r w:rsidR="00091BB1">
              <w:rPr>
                <w:sz w:val="16"/>
                <w:szCs w:val="16"/>
                <w:lang w:val="hr-HR"/>
              </w:rPr>
              <w:t>stanovanja</w:t>
            </w:r>
          </w:p>
        </w:tc>
        <w:tc>
          <w:tcPr>
            <w:tcW w:w="1673" w:type="dxa"/>
          </w:tcPr>
          <w:p w14:paraId="521348DB" w14:textId="5735934E" w:rsidR="004157DF" w:rsidRPr="00091BB1" w:rsidRDefault="004157DF"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259.137,20</w:t>
            </w:r>
          </w:p>
        </w:tc>
        <w:tc>
          <w:tcPr>
            <w:tcW w:w="2063" w:type="dxa"/>
          </w:tcPr>
          <w:p w14:paraId="48DEC876" w14:textId="3F7BE16C" w:rsidR="004157DF" w:rsidRPr="00091BB1" w:rsidRDefault="004157DF"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1.052.473,00</w:t>
            </w:r>
          </w:p>
        </w:tc>
        <w:tc>
          <w:tcPr>
            <w:tcW w:w="2073" w:type="dxa"/>
          </w:tcPr>
          <w:p w14:paraId="25BD2013" w14:textId="6323983E" w:rsidR="004157DF" w:rsidRPr="00091BB1" w:rsidRDefault="004157DF"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324.360,91</w:t>
            </w:r>
          </w:p>
        </w:tc>
        <w:tc>
          <w:tcPr>
            <w:tcW w:w="1235" w:type="dxa"/>
          </w:tcPr>
          <w:p w14:paraId="63843E22" w14:textId="1F45AFDD" w:rsidR="004157DF" w:rsidRPr="00091BB1" w:rsidRDefault="004157DF"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125,17%</w:t>
            </w:r>
          </w:p>
        </w:tc>
        <w:tc>
          <w:tcPr>
            <w:tcW w:w="909" w:type="dxa"/>
          </w:tcPr>
          <w:p w14:paraId="63509842" w14:textId="53B2259D" w:rsidR="004157DF" w:rsidRPr="00091BB1" w:rsidRDefault="004157DF"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30,82%</w:t>
            </w:r>
          </w:p>
        </w:tc>
      </w:tr>
      <w:tr w:rsidR="00956226" w:rsidRPr="00091BB1" w14:paraId="636A97C7"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42E652C7" w14:textId="1A1859B8" w:rsidR="00956226" w:rsidRPr="00091BB1" w:rsidRDefault="00091BB1" w:rsidP="00956226">
            <w:pPr>
              <w:pStyle w:val="Bezproreda"/>
              <w:jc w:val="right"/>
              <w:rPr>
                <w:b w:val="0"/>
                <w:bCs w:val="0"/>
                <w:sz w:val="16"/>
                <w:szCs w:val="16"/>
                <w:lang w:val="hr-HR"/>
              </w:rPr>
            </w:pPr>
            <w:r w:rsidRPr="00091BB1">
              <w:rPr>
                <w:b w:val="0"/>
                <w:bCs w:val="0"/>
                <w:sz w:val="16"/>
                <w:szCs w:val="16"/>
                <w:lang w:val="hr-HR"/>
              </w:rPr>
              <w:t>062</w:t>
            </w:r>
          </w:p>
        </w:tc>
        <w:tc>
          <w:tcPr>
            <w:tcW w:w="5583" w:type="dxa"/>
          </w:tcPr>
          <w:p w14:paraId="19028171" w14:textId="62BFFBE0" w:rsidR="00956226" w:rsidRPr="00091BB1" w:rsidRDefault="00091BB1" w:rsidP="00956226">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Razvoj zajednice</w:t>
            </w:r>
          </w:p>
        </w:tc>
        <w:tc>
          <w:tcPr>
            <w:tcW w:w="1673" w:type="dxa"/>
          </w:tcPr>
          <w:p w14:paraId="102C787D" w14:textId="05BC596F" w:rsidR="00956226"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99.696,61</w:t>
            </w:r>
          </w:p>
        </w:tc>
        <w:tc>
          <w:tcPr>
            <w:tcW w:w="2063" w:type="dxa"/>
          </w:tcPr>
          <w:p w14:paraId="1516FBE0" w14:textId="34A85B02" w:rsidR="00956226"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338.490,00</w:t>
            </w:r>
          </w:p>
        </w:tc>
        <w:tc>
          <w:tcPr>
            <w:tcW w:w="2073" w:type="dxa"/>
          </w:tcPr>
          <w:p w14:paraId="2DC97726" w14:textId="52151F7C" w:rsidR="00956226"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338.762,30</w:t>
            </w:r>
          </w:p>
        </w:tc>
        <w:tc>
          <w:tcPr>
            <w:tcW w:w="1235" w:type="dxa"/>
          </w:tcPr>
          <w:p w14:paraId="24ECBE2E" w14:textId="5687B175" w:rsidR="00956226"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339,79%</w:t>
            </w:r>
          </w:p>
        </w:tc>
        <w:tc>
          <w:tcPr>
            <w:tcW w:w="909" w:type="dxa"/>
          </w:tcPr>
          <w:p w14:paraId="2948A83B" w14:textId="7D068DAE" w:rsidR="00956226"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100,08%</w:t>
            </w:r>
          </w:p>
        </w:tc>
      </w:tr>
      <w:tr w:rsidR="00091BB1" w:rsidRPr="00091BB1" w14:paraId="712563AC"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7E73495B" w14:textId="4CA4E59B" w:rsidR="00091BB1" w:rsidRPr="00091BB1" w:rsidRDefault="00091BB1" w:rsidP="00956226">
            <w:pPr>
              <w:pStyle w:val="Bezproreda"/>
              <w:jc w:val="right"/>
              <w:rPr>
                <w:b w:val="0"/>
                <w:bCs w:val="0"/>
                <w:sz w:val="16"/>
                <w:szCs w:val="16"/>
                <w:lang w:val="hr-HR"/>
              </w:rPr>
            </w:pPr>
            <w:r w:rsidRPr="00091BB1">
              <w:rPr>
                <w:b w:val="0"/>
                <w:bCs w:val="0"/>
                <w:sz w:val="16"/>
                <w:szCs w:val="16"/>
                <w:lang w:val="hr-HR"/>
              </w:rPr>
              <w:t>064</w:t>
            </w:r>
          </w:p>
        </w:tc>
        <w:tc>
          <w:tcPr>
            <w:tcW w:w="5583" w:type="dxa"/>
          </w:tcPr>
          <w:p w14:paraId="27D21F32" w14:textId="491D1C07" w:rsidR="00091BB1" w:rsidRPr="00091BB1" w:rsidRDefault="00091BB1"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Ulična rasvjeta</w:t>
            </w:r>
          </w:p>
        </w:tc>
        <w:tc>
          <w:tcPr>
            <w:tcW w:w="1673" w:type="dxa"/>
          </w:tcPr>
          <w:p w14:paraId="430393CF" w14:textId="1B8BDBB3"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15.833,25</w:t>
            </w:r>
          </w:p>
        </w:tc>
        <w:tc>
          <w:tcPr>
            <w:tcW w:w="2063" w:type="dxa"/>
          </w:tcPr>
          <w:p w14:paraId="7B4A5372" w14:textId="248F91B6"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32.980,00</w:t>
            </w:r>
          </w:p>
        </w:tc>
        <w:tc>
          <w:tcPr>
            <w:tcW w:w="2073" w:type="dxa"/>
          </w:tcPr>
          <w:p w14:paraId="6D704827" w14:textId="638E24FE"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29.302,59</w:t>
            </w:r>
          </w:p>
        </w:tc>
        <w:tc>
          <w:tcPr>
            <w:tcW w:w="1235" w:type="dxa"/>
          </w:tcPr>
          <w:p w14:paraId="078CF73C" w14:textId="268B85EC"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185,07%</w:t>
            </w:r>
          </w:p>
        </w:tc>
        <w:tc>
          <w:tcPr>
            <w:tcW w:w="909" w:type="dxa"/>
          </w:tcPr>
          <w:p w14:paraId="45F55E09" w14:textId="6E9B68EB"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88,85%</w:t>
            </w:r>
          </w:p>
        </w:tc>
      </w:tr>
      <w:tr w:rsidR="00091BB1" w:rsidRPr="00091BB1" w14:paraId="0CCAA85E"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78837002" w14:textId="48A3EBBC" w:rsidR="00091BB1" w:rsidRPr="00091BB1" w:rsidRDefault="00091BB1" w:rsidP="00956226">
            <w:pPr>
              <w:pStyle w:val="Bezproreda"/>
              <w:jc w:val="right"/>
              <w:rPr>
                <w:b w:val="0"/>
                <w:bCs w:val="0"/>
                <w:sz w:val="16"/>
                <w:szCs w:val="16"/>
                <w:lang w:val="hr-HR"/>
              </w:rPr>
            </w:pPr>
            <w:r w:rsidRPr="00091BB1">
              <w:rPr>
                <w:b w:val="0"/>
                <w:bCs w:val="0"/>
                <w:sz w:val="16"/>
                <w:szCs w:val="16"/>
                <w:lang w:val="hr-HR"/>
              </w:rPr>
              <w:t>066</w:t>
            </w:r>
          </w:p>
        </w:tc>
        <w:tc>
          <w:tcPr>
            <w:tcW w:w="5583" w:type="dxa"/>
          </w:tcPr>
          <w:p w14:paraId="656CE420" w14:textId="0F32CD74" w:rsidR="00091BB1" w:rsidRPr="00091BB1" w:rsidRDefault="00091BB1" w:rsidP="00956226">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Rashodi vezani za stanovanje i kom. pogodnosti koji nisu drugdje svrstani</w:t>
            </w:r>
          </w:p>
        </w:tc>
        <w:tc>
          <w:tcPr>
            <w:tcW w:w="1673" w:type="dxa"/>
          </w:tcPr>
          <w:p w14:paraId="1D7892F1" w14:textId="4A715B98"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9.969,36</w:t>
            </w:r>
          </w:p>
        </w:tc>
        <w:tc>
          <w:tcPr>
            <w:tcW w:w="2063" w:type="dxa"/>
          </w:tcPr>
          <w:p w14:paraId="35A9EFEF" w14:textId="0F63FA9D"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11.370,00</w:t>
            </w:r>
          </w:p>
        </w:tc>
        <w:tc>
          <w:tcPr>
            <w:tcW w:w="2073" w:type="dxa"/>
          </w:tcPr>
          <w:p w14:paraId="53666922" w14:textId="0A7C2AEC"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10.688,21</w:t>
            </w:r>
          </w:p>
        </w:tc>
        <w:tc>
          <w:tcPr>
            <w:tcW w:w="1235" w:type="dxa"/>
          </w:tcPr>
          <w:p w14:paraId="1ADC17DE" w14:textId="25F823DB"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107,21%</w:t>
            </w:r>
          </w:p>
        </w:tc>
        <w:tc>
          <w:tcPr>
            <w:tcW w:w="909" w:type="dxa"/>
          </w:tcPr>
          <w:p w14:paraId="088C6350" w14:textId="5CAC58F8"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94,00%</w:t>
            </w:r>
          </w:p>
        </w:tc>
      </w:tr>
      <w:tr w:rsidR="00091BB1" w:rsidRPr="00091BB1" w14:paraId="2001FD0D"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4F80B8F1" w14:textId="120286E5" w:rsidR="00091BB1" w:rsidRPr="00091BB1" w:rsidRDefault="00091BB1" w:rsidP="00956226">
            <w:pPr>
              <w:pStyle w:val="Bezproreda"/>
              <w:jc w:val="right"/>
              <w:rPr>
                <w:sz w:val="16"/>
                <w:szCs w:val="16"/>
                <w:lang w:val="hr-HR"/>
              </w:rPr>
            </w:pPr>
            <w:r w:rsidRPr="00091BB1">
              <w:rPr>
                <w:sz w:val="16"/>
                <w:szCs w:val="16"/>
                <w:lang w:val="hr-HR"/>
              </w:rPr>
              <w:t>08</w:t>
            </w:r>
          </w:p>
        </w:tc>
        <w:tc>
          <w:tcPr>
            <w:tcW w:w="5583" w:type="dxa"/>
          </w:tcPr>
          <w:p w14:paraId="1843E0C7" w14:textId="6E7DF156" w:rsidR="00091BB1" w:rsidRPr="00091BB1" w:rsidRDefault="00091BB1" w:rsidP="00956226">
            <w:pPr>
              <w:pStyle w:val="Bezproreda"/>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091BB1">
              <w:rPr>
                <w:b/>
                <w:bCs/>
                <w:sz w:val="16"/>
                <w:szCs w:val="16"/>
                <w:lang w:val="hr-HR"/>
              </w:rPr>
              <w:t>Rekreacija, kultura i religija</w:t>
            </w:r>
          </w:p>
        </w:tc>
        <w:tc>
          <w:tcPr>
            <w:tcW w:w="1673" w:type="dxa"/>
          </w:tcPr>
          <w:p w14:paraId="7F12E2FE" w14:textId="61BE7783"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091BB1">
              <w:rPr>
                <w:b/>
                <w:bCs/>
                <w:sz w:val="16"/>
                <w:szCs w:val="16"/>
                <w:lang w:val="hr-HR"/>
              </w:rPr>
              <w:t>49.231,89</w:t>
            </w:r>
          </w:p>
        </w:tc>
        <w:tc>
          <w:tcPr>
            <w:tcW w:w="2063" w:type="dxa"/>
          </w:tcPr>
          <w:p w14:paraId="129B2D07" w14:textId="01A2046E"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091BB1">
              <w:rPr>
                <w:b/>
                <w:bCs/>
                <w:sz w:val="16"/>
                <w:szCs w:val="16"/>
                <w:lang w:val="hr-HR"/>
              </w:rPr>
              <w:t>55.450,00</w:t>
            </w:r>
          </w:p>
        </w:tc>
        <w:tc>
          <w:tcPr>
            <w:tcW w:w="2073" w:type="dxa"/>
          </w:tcPr>
          <w:p w14:paraId="661B17AB" w14:textId="59B53862"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091BB1">
              <w:rPr>
                <w:b/>
                <w:bCs/>
                <w:sz w:val="16"/>
                <w:szCs w:val="16"/>
                <w:lang w:val="hr-HR"/>
              </w:rPr>
              <w:t>47.007,54</w:t>
            </w:r>
          </w:p>
        </w:tc>
        <w:tc>
          <w:tcPr>
            <w:tcW w:w="1235" w:type="dxa"/>
          </w:tcPr>
          <w:p w14:paraId="3867E8D1" w14:textId="1E3B2E95"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091BB1">
              <w:rPr>
                <w:b/>
                <w:bCs/>
                <w:sz w:val="16"/>
                <w:szCs w:val="16"/>
                <w:lang w:val="hr-HR"/>
              </w:rPr>
              <w:t>95,48%</w:t>
            </w:r>
          </w:p>
        </w:tc>
        <w:tc>
          <w:tcPr>
            <w:tcW w:w="909" w:type="dxa"/>
          </w:tcPr>
          <w:p w14:paraId="055B70C6" w14:textId="415B840C"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091BB1">
              <w:rPr>
                <w:b/>
                <w:bCs/>
                <w:sz w:val="16"/>
                <w:szCs w:val="16"/>
                <w:lang w:val="hr-HR"/>
              </w:rPr>
              <w:t>84,77%</w:t>
            </w:r>
          </w:p>
        </w:tc>
      </w:tr>
      <w:tr w:rsidR="00091BB1" w:rsidRPr="00091BB1" w14:paraId="7D645CFE"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5D8374BC" w14:textId="73F944D1" w:rsidR="00091BB1" w:rsidRPr="00091BB1" w:rsidRDefault="00091BB1" w:rsidP="00956226">
            <w:pPr>
              <w:pStyle w:val="Bezproreda"/>
              <w:jc w:val="right"/>
              <w:rPr>
                <w:b w:val="0"/>
                <w:bCs w:val="0"/>
                <w:sz w:val="16"/>
                <w:szCs w:val="16"/>
                <w:lang w:val="hr-HR"/>
              </w:rPr>
            </w:pPr>
            <w:r w:rsidRPr="00091BB1">
              <w:rPr>
                <w:b w:val="0"/>
                <w:bCs w:val="0"/>
                <w:sz w:val="16"/>
                <w:szCs w:val="16"/>
                <w:lang w:val="hr-HR"/>
              </w:rPr>
              <w:t>081</w:t>
            </w:r>
          </w:p>
        </w:tc>
        <w:tc>
          <w:tcPr>
            <w:tcW w:w="5583" w:type="dxa"/>
          </w:tcPr>
          <w:p w14:paraId="1722281E" w14:textId="7388FBD8" w:rsidR="00091BB1" w:rsidRPr="00091BB1" w:rsidRDefault="00091BB1" w:rsidP="00956226">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Službe rekreacije i sporta</w:t>
            </w:r>
          </w:p>
        </w:tc>
        <w:tc>
          <w:tcPr>
            <w:tcW w:w="1673" w:type="dxa"/>
          </w:tcPr>
          <w:p w14:paraId="1469B5E2" w14:textId="3E516C0D"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15.571,71</w:t>
            </w:r>
          </w:p>
        </w:tc>
        <w:tc>
          <w:tcPr>
            <w:tcW w:w="2063" w:type="dxa"/>
          </w:tcPr>
          <w:p w14:paraId="36734E4F" w14:textId="24D952C4"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11.330,00</w:t>
            </w:r>
          </w:p>
        </w:tc>
        <w:tc>
          <w:tcPr>
            <w:tcW w:w="2073" w:type="dxa"/>
          </w:tcPr>
          <w:p w14:paraId="008FF0D0" w14:textId="1B387D74"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8.825,00</w:t>
            </w:r>
          </w:p>
        </w:tc>
        <w:tc>
          <w:tcPr>
            <w:tcW w:w="1235" w:type="dxa"/>
          </w:tcPr>
          <w:p w14:paraId="2D161350" w14:textId="214C2C45"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56,67%</w:t>
            </w:r>
          </w:p>
        </w:tc>
        <w:tc>
          <w:tcPr>
            <w:tcW w:w="909" w:type="dxa"/>
          </w:tcPr>
          <w:p w14:paraId="42EF9CEF" w14:textId="2D06B392"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77,89%</w:t>
            </w:r>
          </w:p>
        </w:tc>
      </w:tr>
      <w:tr w:rsidR="00091BB1" w:rsidRPr="00091BB1" w14:paraId="1D1E94B7"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6BCF1040" w14:textId="7E8C01DD" w:rsidR="00091BB1" w:rsidRPr="00091BB1" w:rsidRDefault="00091BB1" w:rsidP="00956226">
            <w:pPr>
              <w:pStyle w:val="Bezproreda"/>
              <w:jc w:val="right"/>
              <w:rPr>
                <w:b w:val="0"/>
                <w:bCs w:val="0"/>
                <w:sz w:val="16"/>
                <w:szCs w:val="16"/>
                <w:lang w:val="hr-HR"/>
              </w:rPr>
            </w:pPr>
            <w:r w:rsidRPr="00091BB1">
              <w:rPr>
                <w:b w:val="0"/>
                <w:bCs w:val="0"/>
                <w:sz w:val="16"/>
                <w:szCs w:val="16"/>
                <w:lang w:val="hr-HR"/>
              </w:rPr>
              <w:t>082</w:t>
            </w:r>
          </w:p>
        </w:tc>
        <w:tc>
          <w:tcPr>
            <w:tcW w:w="5583" w:type="dxa"/>
          </w:tcPr>
          <w:p w14:paraId="01AF48E3" w14:textId="63E985E4" w:rsidR="00091BB1" w:rsidRPr="00091BB1" w:rsidRDefault="00091BB1"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Službe kulture</w:t>
            </w:r>
          </w:p>
        </w:tc>
        <w:tc>
          <w:tcPr>
            <w:tcW w:w="1673" w:type="dxa"/>
          </w:tcPr>
          <w:p w14:paraId="3C8BD3A7" w14:textId="4CEF7798"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28.260,18</w:t>
            </w:r>
          </w:p>
        </w:tc>
        <w:tc>
          <w:tcPr>
            <w:tcW w:w="2063" w:type="dxa"/>
          </w:tcPr>
          <w:p w14:paraId="5B43876F" w14:textId="4F64750A"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38.120,00</w:t>
            </w:r>
          </w:p>
        </w:tc>
        <w:tc>
          <w:tcPr>
            <w:tcW w:w="2073" w:type="dxa"/>
          </w:tcPr>
          <w:p w14:paraId="48AF8F08" w14:textId="40061ED0"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33.182,54</w:t>
            </w:r>
          </w:p>
        </w:tc>
        <w:tc>
          <w:tcPr>
            <w:tcW w:w="1235" w:type="dxa"/>
          </w:tcPr>
          <w:p w14:paraId="120EFA5B" w14:textId="5DF1FB54"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117,42%</w:t>
            </w:r>
          </w:p>
        </w:tc>
        <w:tc>
          <w:tcPr>
            <w:tcW w:w="909" w:type="dxa"/>
          </w:tcPr>
          <w:p w14:paraId="63A71D5E" w14:textId="15BC5C68"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87,05%</w:t>
            </w:r>
          </w:p>
        </w:tc>
      </w:tr>
      <w:tr w:rsidR="00091BB1" w:rsidRPr="00A85A1E" w14:paraId="7CFDA5AE"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73581F85" w14:textId="0A88289B" w:rsidR="00091BB1" w:rsidRPr="00A85A1E" w:rsidRDefault="00A85A1E" w:rsidP="00956226">
            <w:pPr>
              <w:pStyle w:val="Bezproreda"/>
              <w:jc w:val="right"/>
              <w:rPr>
                <w:b w:val="0"/>
                <w:bCs w:val="0"/>
                <w:sz w:val="16"/>
                <w:szCs w:val="16"/>
                <w:lang w:val="hr-HR"/>
              </w:rPr>
            </w:pPr>
            <w:r w:rsidRPr="00A85A1E">
              <w:rPr>
                <w:b w:val="0"/>
                <w:bCs w:val="0"/>
                <w:sz w:val="16"/>
                <w:szCs w:val="16"/>
                <w:lang w:val="hr-HR"/>
              </w:rPr>
              <w:t>084</w:t>
            </w:r>
          </w:p>
        </w:tc>
        <w:tc>
          <w:tcPr>
            <w:tcW w:w="5583" w:type="dxa"/>
          </w:tcPr>
          <w:p w14:paraId="16BE2A8E" w14:textId="25EC1568" w:rsidR="00091BB1" w:rsidRPr="00A85A1E" w:rsidRDefault="00A85A1E" w:rsidP="00956226">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Religijske i druge službe zajednice</w:t>
            </w:r>
          </w:p>
        </w:tc>
        <w:tc>
          <w:tcPr>
            <w:tcW w:w="1673" w:type="dxa"/>
          </w:tcPr>
          <w:p w14:paraId="1873392B" w14:textId="27FF6199" w:rsidR="00091BB1"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5.400,00</w:t>
            </w:r>
          </w:p>
        </w:tc>
        <w:tc>
          <w:tcPr>
            <w:tcW w:w="2063" w:type="dxa"/>
          </w:tcPr>
          <w:p w14:paraId="1764E736" w14:textId="73852712" w:rsidR="00091BB1"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6.000,00</w:t>
            </w:r>
          </w:p>
        </w:tc>
        <w:tc>
          <w:tcPr>
            <w:tcW w:w="2073" w:type="dxa"/>
          </w:tcPr>
          <w:p w14:paraId="1506CC20" w14:textId="614BC226" w:rsidR="00091BB1"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5.000,00</w:t>
            </w:r>
          </w:p>
        </w:tc>
        <w:tc>
          <w:tcPr>
            <w:tcW w:w="1235" w:type="dxa"/>
          </w:tcPr>
          <w:p w14:paraId="40D1A25E" w14:textId="23A3D7CC" w:rsidR="00091BB1"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92,59%</w:t>
            </w:r>
          </w:p>
        </w:tc>
        <w:tc>
          <w:tcPr>
            <w:tcW w:w="909" w:type="dxa"/>
          </w:tcPr>
          <w:p w14:paraId="454ED993" w14:textId="3CEA5EBB" w:rsidR="00091BB1"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83,33%</w:t>
            </w:r>
          </w:p>
        </w:tc>
      </w:tr>
      <w:tr w:rsidR="00091BB1" w:rsidRPr="00A85A1E" w14:paraId="1FC651C9"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3CD703C1" w14:textId="0947BA6E" w:rsidR="00091BB1" w:rsidRPr="00A85A1E" w:rsidRDefault="00A85A1E" w:rsidP="00956226">
            <w:pPr>
              <w:pStyle w:val="Bezproreda"/>
              <w:jc w:val="right"/>
              <w:rPr>
                <w:sz w:val="16"/>
                <w:szCs w:val="16"/>
                <w:lang w:val="hr-HR"/>
              </w:rPr>
            </w:pPr>
            <w:r w:rsidRPr="00A85A1E">
              <w:rPr>
                <w:sz w:val="16"/>
                <w:szCs w:val="16"/>
                <w:lang w:val="hr-HR"/>
              </w:rPr>
              <w:t>09</w:t>
            </w:r>
          </w:p>
        </w:tc>
        <w:tc>
          <w:tcPr>
            <w:tcW w:w="5583" w:type="dxa"/>
          </w:tcPr>
          <w:p w14:paraId="1FB7DC21" w14:textId="7E59F87F" w:rsidR="00091BB1" w:rsidRPr="00A85A1E" w:rsidRDefault="00A85A1E" w:rsidP="00956226">
            <w:pPr>
              <w:pStyle w:val="Bezproreda"/>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A85A1E">
              <w:rPr>
                <w:b/>
                <w:bCs/>
                <w:sz w:val="16"/>
                <w:szCs w:val="16"/>
                <w:lang w:val="hr-HR"/>
              </w:rPr>
              <w:t>Obrazovanje</w:t>
            </w:r>
          </w:p>
        </w:tc>
        <w:tc>
          <w:tcPr>
            <w:tcW w:w="1673" w:type="dxa"/>
          </w:tcPr>
          <w:p w14:paraId="6B84AFBC" w14:textId="16D08A97" w:rsidR="00091BB1"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A85A1E">
              <w:rPr>
                <w:b/>
                <w:bCs/>
                <w:sz w:val="16"/>
                <w:szCs w:val="16"/>
                <w:lang w:val="hr-HR"/>
              </w:rPr>
              <w:t>409.932,46</w:t>
            </w:r>
          </w:p>
        </w:tc>
        <w:tc>
          <w:tcPr>
            <w:tcW w:w="2063" w:type="dxa"/>
          </w:tcPr>
          <w:p w14:paraId="5C569FA7" w14:textId="2C48FB7A" w:rsidR="00091BB1"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A85A1E">
              <w:rPr>
                <w:b/>
                <w:bCs/>
                <w:sz w:val="16"/>
                <w:szCs w:val="16"/>
                <w:lang w:val="hr-HR"/>
              </w:rPr>
              <w:t>578.400,00</w:t>
            </w:r>
          </w:p>
        </w:tc>
        <w:tc>
          <w:tcPr>
            <w:tcW w:w="2073" w:type="dxa"/>
          </w:tcPr>
          <w:p w14:paraId="0237BA4A" w14:textId="29F018F6" w:rsidR="00091BB1"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A85A1E">
              <w:rPr>
                <w:b/>
                <w:bCs/>
                <w:sz w:val="16"/>
                <w:szCs w:val="16"/>
                <w:lang w:val="hr-HR"/>
              </w:rPr>
              <w:t>448.349,29</w:t>
            </w:r>
          </w:p>
        </w:tc>
        <w:tc>
          <w:tcPr>
            <w:tcW w:w="1235" w:type="dxa"/>
          </w:tcPr>
          <w:p w14:paraId="2EF25C96" w14:textId="4BDD96F3" w:rsidR="00091BB1"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A85A1E">
              <w:rPr>
                <w:b/>
                <w:bCs/>
                <w:sz w:val="16"/>
                <w:szCs w:val="16"/>
                <w:lang w:val="hr-HR"/>
              </w:rPr>
              <w:t>109,37%</w:t>
            </w:r>
          </w:p>
        </w:tc>
        <w:tc>
          <w:tcPr>
            <w:tcW w:w="909" w:type="dxa"/>
          </w:tcPr>
          <w:p w14:paraId="22D6A6B6" w14:textId="346303B1" w:rsidR="00091BB1"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A85A1E">
              <w:rPr>
                <w:b/>
                <w:bCs/>
                <w:sz w:val="16"/>
                <w:szCs w:val="16"/>
                <w:lang w:val="hr-HR"/>
              </w:rPr>
              <w:t>77,52%</w:t>
            </w:r>
          </w:p>
        </w:tc>
      </w:tr>
      <w:tr w:rsidR="00A85A1E" w:rsidRPr="00A85A1E" w14:paraId="2185F21C"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42548C66" w14:textId="5759722A" w:rsidR="00A85A1E" w:rsidRPr="00A85A1E" w:rsidRDefault="00A85A1E" w:rsidP="00956226">
            <w:pPr>
              <w:pStyle w:val="Bezproreda"/>
              <w:jc w:val="right"/>
              <w:rPr>
                <w:b w:val="0"/>
                <w:bCs w:val="0"/>
                <w:sz w:val="16"/>
                <w:szCs w:val="16"/>
                <w:lang w:val="hr-HR"/>
              </w:rPr>
            </w:pPr>
            <w:r w:rsidRPr="00A85A1E">
              <w:rPr>
                <w:b w:val="0"/>
                <w:bCs w:val="0"/>
                <w:sz w:val="16"/>
                <w:szCs w:val="16"/>
                <w:lang w:val="hr-HR"/>
              </w:rPr>
              <w:t>091</w:t>
            </w:r>
          </w:p>
        </w:tc>
        <w:tc>
          <w:tcPr>
            <w:tcW w:w="5583" w:type="dxa"/>
          </w:tcPr>
          <w:p w14:paraId="409AF9CD" w14:textId="3CA3D2CA" w:rsidR="00A85A1E" w:rsidRPr="00A85A1E" w:rsidRDefault="00A85A1E" w:rsidP="00956226">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A85A1E">
              <w:rPr>
                <w:sz w:val="16"/>
                <w:szCs w:val="16"/>
                <w:lang w:val="hr-HR"/>
              </w:rPr>
              <w:t>Predškolsko i osnovno obrazovanje</w:t>
            </w:r>
          </w:p>
        </w:tc>
        <w:tc>
          <w:tcPr>
            <w:tcW w:w="1673" w:type="dxa"/>
          </w:tcPr>
          <w:p w14:paraId="146DF1A9" w14:textId="3A64293D"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396.732,46</w:t>
            </w:r>
          </w:p>
        </w:tc>
        <w:tc>
          <w:tcPr>
            <w:tcW w:w="2063" w:type="dxa"/>
          </w:tcPr>
          <w:p w14:paraId="58DC9F1C" w14:textId="2DC8BA7E"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565.200,00</w:t>
            </w:r>
          </w:p>
        </w:tc>
        <w:tc>
          <w:tcPr>
            <w:tcW w:w="2073" w:type="dxa"/>
          </w:tcPr>
          <w:p w14:paraId="22D0D049" w14:textId="3DCD3C63"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435.509,29</w:t>
            </w:r>
          </w:p>
        </w:tc>
        <w:tc>
          <w:tcPr>
            <w:tcW w:w="1235" w:type="dxa"/>
          </w:tcPr>
          <w:p w14:paraId="3FD35590" w14:textId="2FDB9B60"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109,77%</w:t>
            </w:r>
          </w:p>
        </w:tc>
        <w:tc>
          <w:tcPr>
            <w:tcW w:w="909" w:type="dxa"/>
          </w:tcPr>
          <w:p w14:paraId="2986555F" w14:textId="0AFB8EC8"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77,05%</w:t>
            </w:r>
          </w:p>
        </w:tc>
      </w:tr>
      <w:tr w:rsidR="00A85A1E" w:rsidRPr="00A85A1E" w14:paraId="4FAD6E37"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40A83C71" w14:textId="60FE46BB" w:rsidR="00A85A1E" w:rsidRPr="00A85A1E" w:rsidRDefault="00A85A1E" w:rsidP="00956226">
            <w:pPr>
              <w:pStyle w:val="Bezproreda"/>
              <w:jc w:val="right"/>
              <w:rPr>
                <w:b w:val="0"/>
                <w:bCs w:val="0"/>
                <w:sz w:val="16"/>
                <w:szCs w:val="16"/>
                <w:lang w:val="hr-HR"/>
              </w:rPr>
            </w:pPr>
            <w:r w:rsidRPr="00A85A1E">
              <w:rPr>
                <w:b w:val="0"/>
                <w:bCs w:val="0"/>
                <w:sz w:val="16"/>
                <w:szCs w:val="16"/>
                <w:lang w:val="hr-HR"/>
              </w:rPr>
              <w:t>094</w:t>
            </w:r>
          </w:p>
        </w:tc>
        <w:tc>
          <w:tcPr>
            <w:tcW w:w="5583" w:type="dxa"/>
          </w:tcPr>
          <w:p w14:paraId="11238349" w14:textId="78A0DA74" w:rsidR="00A85A1E" w:rsidRPr="00A85A1E" w:rsidRDefault="00A85A1E"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Visoka naobrazba</w:t>
            </w:r>
          </w:p>
        </w:tc>
        <w:tc>
          <w:tcPr>
            <w:tcW w:w="1673" w:type="dxa"/>
          </w:tcPr>
          <w:p w14:paraId="1A703EE5" w14:textId="384C6495"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Pr>
                <w:sz w:val="16"/>
                <w:szCs w:val="16"/>
                <w:lang w:val="hr-HR"/>
              </w:rPr>
              <w:t>13.200,00</w:t>
            </w:r>
          </w:p>
        </w:tc>
        <w:tc>
          <w:tcPr>
            <w:tcW w:w="2063" w:type="dxa"/>
          </w:tcPr>
          <w:p w14:paraId="5F299395" w14:textId="76C195FA"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Pr>
                <w:sz w:val="16"/>
                <w:szCs w:val="16"/>
                <w:lang w:val="hr-HR"/>
              </w:rPr>
              <w:t>13.200,00</w:t>
            </w:r>
          </w:p>
        </w:tc>
        <w:tc>
          <w:tcPr>
            <w:tcW w:w="2073" w:type="dxa"/>
          </w:tcPr>
          <w:p w14:paraId="590FA467" w14:textId="70E022A6"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Pr>
                <w:sz w:val="16"/>
                <w:szCs w:val="16"/>
                <w:lang w:val="hr-HR"/>
              </w:rPr>
              <w:t>12.840,00</w:t>
            </w:r>
          </w:p>
        </w:tc>
        <w:tc>
          <w:tcPr>
            <w:tcW w:w="1235" w:type="dxa"/>
          </w:tcPr>
          <w:p w14:paraId="4822E520" w14:textId="136288E3"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Pr>
                <w:sz w:val="16"/>
                <w:szCs w:val="16"/>
                <w:lang w:val="hr-HR"/>
              </w:rPr>
              <w:t>97,27%</w:t>
            </w:r>
          </w:p>
        </w:tc>
        <w:tc>
          <w:tcPr>
            <w:tcW w:w="909" w:type="dxa"/>
          </w:tcPr>
          <w:p w14:paraId="7DBCD111" w14:textId="250E7A93"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Pr>
                <w:sz w:val="16"/>
                <w:szCs w:val="16"/>
                <w:lang w:val="hr-HR"/>
              </w:rPr>
              <w:t>97,27%</w:t>
            </w:r>
          </w:p>
        </w:tc>
      </w:tr>
      <w:tr w:rsidR="00A85A1E" w:rsidRPr="00A85A1E" w14:paraId="686E7953"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33C3A1E8" w14:textId="71868F7B" w:rsidR="00A85A1E" w:rsidRPr="00A85A1E" w:rsidRDefault="00A85A1E" w:rsidP="00956226">
            <w:pPr>
              <w:pStyle w:val="Bezproreda"/>
              <w:jc w:val="right"/>
              <w:rPr>
                <w:b w:val="0"/>
                <w:bCs w:val="0"/>
                <w:sz w:val="16"/>
                <w:szCs w:val="16"/>
                <w:lang w:val="hr-HR"/>
              </w:rPr>
            </w:pPr>
            <w:r>
              <w:rPr>
                <w:b w:val="0"/>
                <w:bCs w:val="0"/>
                <w:sz w:val="16"/>
                <w:szCs w:val="16"/>
                <w:lang w:val="hr-HR"/>
              </w:rPr>
              <w:t>10</w:t>
            </w:r>
          </w:p>
        </w:tc>
        <w:tc>
          <w:tcPr>
            <w:tcW w:w="5583" w:type="dxa"/>
          </w:tcPr>
          <w:p w14:paraId="73272143" w14:textId="1EE8D32E" w:rsidR="00A85A1E" w:rsidRPr="00A85A1E" w:rsidRDefault="00A85A1E" w:rsidP="00956226">
            <w:pPr>
              <w:pStyle w:val="Bezproreda"/>
              <w:cnfStyle w:val="000000100000" w:firstRow="0" w:lastRow="0" w:firstColumn="0" w:lastColumn="0" w:oddVBand="0" w:evenVBand="0" w:oddHBand="1" w:evenHBand="0" w:firstRowFirstColumn="0" w:firstRowLastColumn="0" w:lastRowFirstColumn="0" w:lastRowLastColumn="0"/>
              <w:rPr>
                <w:b/>
                <w:bCs/>
                <w:sz w:val="16"/>
                <w:szCs w:val="16"/>
                <w:lang w:val="hr-HR"/>
              </w:rPr>
            </w:pPr>
            <w:r>
              <w:rPr>
                <w:b/>
                <w:bCs/>
                <w:sz w:val="16"/>
                <w:szCs w:val="16"/>
                <w:lang w:val="hr-HR"/>
              </w:rPr>
              <w:t>Socijalna zaštita</w:t>
            </w:r>
          </w:p>
        </w:tc>
        <w:tc>
          <w:tcPr>
            <w:tcW w:w="1673" w:type="dxa"/>
          </w:tcPr>
          <w:p w14:paraId="3F33FB54" w14:textId="01ACC1B7"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6"/>
                <w:szCs w:val="16"/>
                <w:lang w:val="hr-HR"/>
              </w:rPr>
            </w:pPr>
            <w:r>
              <w:rPr>
                <w:b/>
                <w:bCs/>
                <w:sz w:val="16"/>
                <w:szCs w:val="16"/>
                <w:lang w:val="hr-HR"/>
              </w:rPr>
              <w:t>204.499,73</w:t>
            </w:r>
          </w:p>
        </w:tc>
        <w:tc>
          <w:tcPr>
            <w:tcW w:w="2063" w:type="dxa"/>
          </w:tcPr>
          <w:p w14:paraId="483DA63F" w14:textId="2A975E55"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6"/>
                <w:szCs w:val="16"/>
                <w:lang w:val="hr-HR"/>
              </w:rPr>
            </w:pPr>
            <w:r>
              <w:rPr>
                <w:b/>
                <w:bCs/>
                <w:sz w:val="16"/>
                <w:szCs w:val="16"/>
                <w:lang w:val="hr-HR"/>
              </w:rPr>
              <w:t>350.705,00</w:t>
            </w:r>
          </w:p>
        </w:tc>
        <w:tc>
          <w:tcPr>
            <w:tcW w:w="2073" w:type="dxa"/>
          </w:tcPr>
          <w:p w14:paraId="001FABD6" w14:textId="532D73EE"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6"/>
                <w:szCs w:val="16"/>
                <w:lang w:val="hr-HR"/>
              </w:rPr>
            </w:pPr>
            <w:r>
              <w:rPr>
                <w:b/>
                <w:bCs/>
                <w:sz w:val="16"/>
                <w:szCs w:val="16"/>
                <w:lang w:val="hr-HR"/>
              </w:rPr>
              <w:t>325.429,48</w:t>
            </w:r>
          </w:p>
        </w:tc>
        <w:tc>
          <w:tcPr>
            <w:tcW w:w="1235" w:type="dxa"/>
          </w:tcPr>
          <w:p w14:paraId="5A0FE843" w14:textId="1C62EB5B"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6"/>
                <w:szCs w:val="16"/>
                <w:lang w:val="hr-HR"/>
              </w:rPr>
            </w:pPr>
            <w:r>
              <w:rPr>
                <w:b/>
                <w:bCs/>
                <w:sz w:val="16"/>
                <w:szCs w:val="16"/>
                <w:lang w:val="hr-HR"/>
              </w:rPr>
              <w:t>159,13%</w:t>
            </w:r>
          </w:p>
        </w:tc>
        <w:tc>
          <w:tcPr>
            <w:tcW w:w="909" w:type="dxa"/>
          </w:tcPr>
          <w:p w14:paraId="2F4E4309" w14:textId="177BB948"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6"/>
                <w:szCs w:val="16"/>
                <w:lang w:val="hr-HR"/>
              </w:rPr>
            </w:pPr>
            <w:r>
              <w:rPr>
                <w:b/>
                <w:bCs/>
                <w:sz w:val="16"/>
                <w:szCs w:val="16"/>
                <w:lang w:val="hr-HR"/>
              </w:rPr>
              <w:t>92,79%</w:t>
            </w:r>
          </w:p>
        </w:tc>
      </w:tr>
      <w:tr w:rsidR="00A85A1E" w:rsidRPr="00A85A1E" w14:paraId="7DE91168"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3971758F" w14:textId="08BAAB24" w:rsidR="00A85A1E" w:rsidRPr="00A85A1E" w:rsidRDefault="00A85A1E" w:rsidP="00956226">
            <w:pPr>
              <w:pStyle w:val="Bezproreda"/>
              <w:jc w:val="right"/>
              <w:rPr>
                <w:b w:val="0"/>
                <w:bCs w:val="0"/>
                <w:sz w:val="16"/>
                <w:szCs w:val="16"/>
                <w:lang w:val="hr-HR"/>
              </w:rPr>
            </w:pPr>
            <w:r w:rsidRPr="00A85A1E">
              <w:rPr>
                <w:b w:val="0"/>
                <w:bCs w:val="0"/>
                <w:sz w:val="16"/>
                <w:szCs w:val="16"/>
                <w:lang w:val="hr-HR"/>
              </w:rPr>
              <w:t>104</w:t>
            </w:r>
          </w:p>
        </w:tc>
        <w:tc>
          <w:tcPr>
            <w:tcW w:w="5583" w:type="dxa"/>
          </w:tcPr>
          <w:p w14:paraId="50B7CF4E" w14:textId="18742C5B" w:rsidR="00A85A1E" w:rsidRPr="00A85A1E" w:rsidRDefault="00A85A1E"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Obitelj i djeca</w:t>
            </w:r>
          </w:p>
        </w:tc>
        <w:tc>
          <w:tcPr>
            <w:tcW w:w="1673" w:type="dxa"/>
          </w:tcPr>
          <w:p w14:paraId="3698D3CE" w14:textId="3D9E9BA7"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24.838,76</w:t>
            </w:r>
          </w:p>
        </w:tc>
        <w:tc>
          <w:tcPr>
            <w:tcW w:w="2063" w:type="dxa"/>
          </w:tcPr>
          <w:p w14:paraId="200251F7" w14:textId="43B4CC33"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46.430,00</w:t>
            </w:r>
          </w:p>
        </w:tc>
        <w:tc>
          <w:tcPr>
            <w:tcW w:w="2073" w:type="dxa"/>
          </w:tcPr>
          <w:p w14:paraId="140F3930" w14:textId="3AE5816A"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23.320,70</w:t>
            </w:r>
          </w:p>
        </w:tc>
        <w:tc>
          <w:tcPr>
            <w:tcW w:w="1235" w:type="dxa"/>
          </w:tcPr>
          <w:p w14:paraId="2711B2B7" w14:textId="7BDFE8C6"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93,89%</w:t>
            </w:r>
          </w:p>
        </w:tc>
        <w:tc>
          <w:tcPr>
            <w:tcW w:w="909" w:type="dxa"/>
          </w:tcPr>
          <w:p w14:paraId="6D01ECDF" w14:textId="5578C9E6"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50,23%</w:t>
            </w:r>
          </w:p>
        </w:tc>
      </w:tr>
      <w:tr w:rsidR="00D17098" w:rsidRPr="00A85A1E" w14:paraId="5B9D9B94"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26DD2BF6" w14:textId="1F54151E" w:rsidR="00D17098" w:rsidRPr="00A85A1E" w:rsidRDefault="00D17098" w:rsidP="00956226">
            <w:pPr>
              <w:pStyle w:val="Bezproreda"/>
              <w:jc w:val="right"/>
              <w:rPr>
                <w:sz w:val="16"/>
                <w:szCs w:val="16"/>
                <w:lang w:val="hr-HR"/>
              </w:rPr>
            </w:pPr>
            <w:r>
              <w:rPr>
                <w:sz w:val="16"/>
                <w:szCs w:val="16"/>
                <w:lang w:val="hr-HR"/>
              </w:rPr>
              <w:t>107</w:t>
            </w:r>
          </w:p>
        </w:tc>
        <w:tc>
          <w:tcPr>
            <w:tcW w:w="5583" w:type="dxa"/>
          </w:tcPr>
          <w:p w14:paraId="0DEC48DF" w14:textId="610654CD" w:rsidR="00D17098" w:rsidRPr="00A85A1E" w:rsidRDefault="00D17098" w:rsidP="00956226">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Socijalna pomoć stanovništvu koje nije obuhvaćeno redovnim socijalnim programom</w:t>
            </w:r>
          </w:p>
        </w:tc>
        <w:tc>
          <w:tcPr>
            <w:tcW w:w="1673" w:type="dxa"/>
          </w:tcPr>
          <w:p w14:paraId="3CB457F2" w14:textId="616A416A" w:rsidR="00D17098" w:rsidRPr="00A85A1E" w:rsidRDefault="00D17098"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179.660,97</w:t>
            </w:r>
          </w:p>
        </w:tc>
        <w:tc>
          <w:tcPr>
            <w:tcW w:w="2063" w:type="dxa"/>
          </w:tcPr>
          <w:p w14:paraId="6D9EBCF2" w14:textId="1214668A" w:rsidR="00D17098" w:rsidRPr="00A85A1E" w:rsidRDefault="00D17098"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304.275,00</w:t>
            </w:r>
          </w:p>
        </w:tc>
        <w:tc>
          <w:tcPr>
            <w:tcW w:w="2073" w:type="dxa"/>
          </w:tcPr>
          <w:p w14:paraId="7DC38E8A" w14:textId="722210D8" w:rsidR="00D17098" w:rsidRPr="00A85A1E" w:rsidRDefault="00D17098"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302.108,78</w:t>
            </w:r>
          </w:p>
        </w:tc>
        <w:tc>
          <w:tcPr>
            <w:tcW w:w="1235" w:type="dxa"/>
          </w:tcPr>
          <w:p w14:paraId="5240436F" w14:textId="5B412106" w:rsidR="00D17098" w:rsidRPr="00A85A1E" w:rsidRDefault="00D17098"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168,15%</w:t>
            </w:r>
          </w:p>
        </w:tc>
        <w:tc>
          <w:tcPr>
            <w:tcW w:w="909" w:type="dxa"/>
          </w:tcPr>
          <w:p w14:paraId="0667EA8B" w14:textId="47846980" w:rsidR="00D17098" w:rsidRPr="00A85A1E" w:rsidRDefault="00D17098"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99,29%</w:t>
            </w:r>
          </w:p>
        </w:tc>
      </w:tr>
      <w:tr w:rsidR="00956226" w:rsidRPr="00D17098" w14:paraId="0333953A"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382CB693" w14:textId="77777777" w:rsidR="00956226" w:rsidRPr="00D17098" w:rsidRDefault="00956226" w:rsidP="00956226">
            <w:pPr>
              <w:pStyle w:val="Bezproreda"/>
              <w:jc w:val="right"/>
              <w:rPr>
                <w:sz w:val="18"/>
                <w:szCs w:val="18"/>
                <w:lang w:val="hr-HR"/>
              </w:rPr>
            </w:pPr>
          </w:p>
        </w:tc>
        <w:tc>
          <w:tcPr>
            <w:tcW w:w="5583" w:type="dxa"/>
          </w:tcPr>
          <w:p w14:paraId="2664FF2B" w14:textId="48BBEF77" w:rsidR="00956226" w:rsidRPr="00D17098" w:rsidRDefault="00D17098" w:rsidP="00D17098">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D17098">
              <w:rPr>
                <w:b/>
                <w:bCs/>
                <w:sz w:val="18"/>
                <w:szCs w:val="18"/>
                <w:lang w:val="hr-HR"/>
              </w:rPr>
              <w:t>SVEUKUPNO</w:t>
            </w:r>
          </w:p>
        </w:tc>
        <w:tc>
          <w:tcPr>
            <w:tcW w:w="1673" w:type="dxa"/>
          </w:tcPr>
          <w:p w14:paraId="0B9DDF54" w14:textId="347C453D" w:rsidR="00956226" w:rsidRPr="00D17098" w:rsidRDefault="00D17098"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D17098">
              <w:rPr>
                <w:b/>
                <w:bCs/>
                <w:sz w:val="18"/>
                <w:szCs w:val="18"/>
                <w:lang w:val="hr-HR"/>
              </w:rPr>
              <w:t>1.936.814,99</w:t>
            </w:r>
          </w:p>
        </w:tc>
        <w:tc>
          <w:tcPr>
            <w:tcW w:w="2063" w:type="dxa"/>
          </w:tcPr>
          <w:p w14:paraId="428D50AA" w14:textId="543C19C4" w:rsidR="00956226" w:rsidRPr="00D17098" w:rsidRDefault="00D17098"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D17098">
              <w:rPr>
                <w:b/>
                <w:bCs/>
                <w:sz w:val="18"/>
                <w:szCs w:val="18"/>
                <w:lang w:val="hr-HR"/>
              </w:rPr>
              <w:t>4.629.967,00</w:t>
            </w:r>
          </w:p>
        </w:tc>
        <w:tc>
          <w:tcPr>
            <w:tcW w:w="2073" w:type="dxa"/>
          </w:tcPr>
          <w:p w14:paraId="425C579C" w14:textId="274308A5" w:rsidR="00956226" w:rsidRPr="00D17098" w:rsidRDefault="00D17098"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D17098">
              <w:rPr>
                <w:b/>
                <w:bCs/>
                <w:sz w:val="18"/>
                <w:szCs w:val="18"/>
                <w:lang w:val="hr-HR"/>
              </w:rPr>
              <w:t>2.502.946,72</w:t>
            </w:r>
          </w:p>
        </w:tc>
        <w:tc>
          <w:tcPr>
            <w:tcW w:w="1235" w:type="dxa"/>
          </w:tcPr>
          <w:p w14:paraId="6B99CAF2" w14:textId="10410977" w:rsidR="00956226" w:rsidRPr="00D17098" w:rsidRDefault="00D17098"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D17098">
              <w:rPr>
                <w:b/>
                <w:bCs/>
                <w:sz w:val="18"/>
                <w:szCs w:val="18"/>
                <w:lang w:val="hr-HR"/>
              </w:rPr>
              <w:t>129,23%</w:t>
            </w:r>
          </w:p>
        </w:tc>
        <w:tc>
          <w:tcPr>
            <w:tcW w:w="909" w:type="dxa"/>
          </w:tcPr>
          <w:p w14:paraId="060B8680" w14:textId="43EE7B56" w:rsidR="00956226" w:rsidRPr="00D17098" w:rsidRDefault="00D17098"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D17098">
              <w:rPr>
                <w:b/>
                <w:bCs/>
                <w:sz w:val="18"/>
                <w:szCs w:val="18"/>
                <w:lang w:val="hr-HR"/>
              </w:rPr>
              <w:t>54,06%</w:t>
            </w:r>
          </w:p>
        </w:tc>
      </w:tr>
    </w:tbl>
    <w:p w14:paraId="3013CC16" w14:textId="77777777" w:rsidR="00D17098" w:rsidRDefault="00D17098" w:rsidP="00A449B1">
      <w:pPr>
        <w:pStyle w:val="Bezproreda"/>
        <w:rPr>
          <w:sz w:val="22"/>
          <w:szCs w:val="22"/>
          <w:lang w:val="hr-HR"/>
        </w:rPr>
      </w:pPr>
    </w:p>
    <w:p w14:paraId="64811A35" w14:textId="77777777" w:rsidR="00D35F53" w:rsidRDefault="00D35F53" w:rsidP="00A449B1">
      <w:pPr>
        <w:pStyle w:val="Bezproreda"/>
        <w:rPr>
          <w:sz w:val="22"/>
          <w:szCs w:val="22"/>
          <w:lang w:val="hr-HR"/>
        </w:rPr>
      </w:pPr>
    </w:p>
    <w:p w14:paraId="276C5219" w14:textId="77777777" w:rsidR="00D35F53" w:rsidRDefault="00D35F53" w:rsidP="00A449B1">
      <w:pPr>
        <w:pStyle w:val="Bezproreda"/>
        <w:rPr>
          <w:sz w:val="22"/>
          <w:szCs w:val="22"/>
          <w:lang w:val="hr-HR"/>
        </w:rPr>
      </w:pPr>
    </w:p>
    <w:p w14:paraId="00DF4F1A" w14:textId="77777777" w:rsidR="00D35F53" w:rsidRDefault="00D35F53" w:rsidP="00A449B1">
      <w:pPr>
        <w:pStyle w:val="Bezproreda"/>
        <w:rPr>
          <w:sz w:val="22"/>
          <w:szCs w:val="22"/>
          <w:lang w:val="hr-HR"/>
        </w:rPr>
      </w:pPr>
    </w:p>
    <w:p w14:paraId="62CBCCC9" w14:textId="77777777" w:rsidR="00D35F53" w:rsidRDefault="00D35F53" w:rsidP="00A449B1">
      <w:pPr>
        <w:pStyle w:val="Bezproreda"/>
        <w:rPr>
          <w:sz w:val="22"/>
          <w:szCs w:val="22"/>
          <w:lang w:val="hr-HR"/>
        </w:rPr>
      </w:pPr>
    </w:p>
    <w:p w14:paraId="18D55F7E" w14:textId="77777777" w:rsidR="00D35F53" w:rsidRDefault="00D35F53" w:rsidP="00A449B1">
      <w:pPr>
        <w:pStyle w:val="Bezproreda"/>
        <w:rPr>
          <w:sz w:val="22"/>
          <w:szCs w:val="22"/>
          <w:lang w:val="hr-HR"/>
        </w:rPr>
      </w:pPr>
    </w:p>
    <w:p w14:paraId="0CE52619" w14:textId="77777777" w:rsidR="00D35F53" w:rsidRDefault="00D35F53" w:rsidP="00A449B1">
      <w:pPr>
        <w:pStyle w:val="Bezproreda"/>
        <w:rPr>
          <w:sz w:val="22"/>
          <w:szCs w:val="22"/>
          <w:lang w:val="hr-HR"/>
        </w:rPr>
      </w:pPr>
    </w:p>
    <w:p w14:paraId="55B8888D" w14:textId="77777777" w:rsidR="00C440DF" w:rsidRDefault="00C440DF" w:rsidP="00A449B1">
      <w:pPr>
        <w:pStyle w:val="Bezproreda"/>
        <w:rPr>
          <w:sz w:val="22"/>
          <w:szCs w:val="22"/>
          <w:lang w:val="hr-HR"/>
        </w:rPr>
      </w:pPr>
    </w:p>
    <w:p w14:paraId="31BFF400" w14:textId="77777777" w:rsidR="00D35F53" w:rsidRDefault="00D35F53" w:rsidP="00A449B1">
      <w:pPr>
        <w:pStyle w:val="Bezproreda"/>
        <w:rPr>
          <w:sz w:val="22"/>
          <w:szCs w:val="22"/>
          <w:lang w:val="hr-HR"/>
        </w:rPr>
      </w:pPr>
    </w:p>
    <w:p w14:paraId="579B1A01" w14:textId="25764554" w:rsidR="00D17098" w:rsidRDefault="00D17098" w:rsidP="00A449B1">
      <w:pPr>
        <w:pStyle w:val="Bezproreda"/>
        <w:rPr>
          <w:sz w:val="22"/>
          <w:szCs w:val="22"/>
          <w:lang w:val="hr-HR"/>
        </w:rPr>
      </w:pPr>
      <w:r>
        <w:rPr>
          <w:sz w:val="22"/>
          <w:szCs w:val="22"/>
          <w:lang w:val="hr-HR"/>
        </w:rPr>
        <w:lastRenderedPageBreak/>
        <w:t>ORGANIZACIJSKA KLASIFIKACIJA</w:t>
      </w:r>
      <w:r>
        <w:rPr>
          <w:sz w:val="22"/>
          <w:szCs w:val="22"/>
          <w:lang w:val="hr-HR"/>
        </w:rPr>
        <w:tab/>
      </w:r>
    </w:p>
    <w:p w14:paraId="3545D7DA" w14:textId="77777777" w:rsidR="00D17098" w:rsidRDefault="00D17098" w:rsidP="00A449B1">
      <w:pPr>
        <w:pStyle w:val="Bezproreda"/>
        <w:rPr>
          <w:sz w:val="22"/>
          <w:szCs w:val="22"/>
          <w:lang w:val="hr-HR"/>
        </w:rPr>
      </w:pPr>
    </w:p>
    <w:tbl>
      <w:tblPr>
        <w:tblW w:w="13930" w:type="dxa"/>
        <w:jc w:val="center"/>
        <w:tblCellMar>
          <w:left w:w="0" w:type="dxa"/>
          <w:right w:w="0" w:type="dxa"/>
        </w:tblCellMar>
        <w:tblLook w:val="04A0" w:firstRow="1" w:lastRow="0" w:firstColumn="1" w:lastColumn="0" w:noHBand="0" w:noVBand="1"/>
      </w:tblPr>
      <w:tblGrid>
        <w:gridCol w:w="1660"/>
        <w:gridCol w:w="4856"/>
        <w:gridCol w:w="2124"/>
        <w:gridCol w:w="2412"/>
        <w:gridCol w:w="1868"/>
        <w:gridCol w:w="50"/>
        <w:gridCol w:w="960"/>
      </w:tblGrid>
      <w:tr w:rsidR="00D17098" w:rsidRPr="00D17098" w14:paraId="738D995F" w14:textId="77777777" w:rsidTr="00D17098">
        <w:trPr>
          <w:trHeight w:val="810"/>
          <w:jc w:val="center"/>
        </w:trPr>
        <w:tc>
          <w:tcPr>
            <w:tcW w:w="1660" w:type="dxa"/>
            <w:tcBorders>
              <w:top w:val="single" w:sz="4" w:space="0" w:color="000000"/>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hideMark/>
          </w:tcPr>
          <w:p w14:paraId="2D3B869D" w14:textId="77777777"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Račun</w:t>
            </w:r>
          </w:p>
        </w:tc>
        <w:tc>
          <w:tcPr>
            <w:tcW w:w="4856" w:type="dxa"/>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FA7F459" w14:textId="77777777"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Naziv računa</w:t>
            </w:r>
          </w:p>
        </w:tc>
        <w:tc>
          <w:tcPr>
            <w:tcW w:w="2124"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955E6D4" w14:textId="77777777"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Proračun 2025 - rebalans III</w:t>
            </w:r>
          </w:p>
        </w:tc>
        <w:tc>
          <w:tcPr>
            <w:tcW w:w="2412"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F852D73" w14:textId="77777777"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Izvršenje</w:t>
            </w:r>
            <w:r w:rsidRPr="00D17098">
              <w:rPr>
                <w:rFonts w:ascii="Aptos Narrow" w:hAnsi="Aptos Narrow"/>
                <w:color w:val="000000"/>
                <w:sz w:val="20"/>
                <w:szCs w:val="20"/>
                <w:lang w:val="hr-HR"/>
              </w:rPr>
              <w:br/>
            </w:r>
            <w:r w:rsidRPr="00D17098">
              <w:rPr>
                <w:rFonts w:ascii="Aptos Narrow" w:hAnsi="Aptos Narrow"/>
                <w:color w:val="000000"/>
                <w:sz w:val="20"/>
                <w:szCs w:val="20"/>
                <w:lang w:val="hr-HR"/>
              </w:rPr>
              <w:br/>
              <w:t>1.1.2025.-31.12.2025.</w:t>
            </w:r>
          </w:p>
        </w:tc>
        <w:tc>
          <w:tcPr>
            <w:tcW w:w="1868"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32D9E32" w14:textId="77777777"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Indeks 3/2*100</w:t>
            </w:r>
            <w:r w:rsidRPr="00D17098">
              <w:rPr>
                <w:rFonts w:ascii="Aptos Narrow" w:hAnsi="Aptos Narrow"/>
                <w:color w:val="000000"/>
                <w:sz w:val="20"/>
                <w:szCs w:val="20"/>
                <w:lang w:val="hr-HR"/>
              </w:rPr>
              <w:br/>
            </w:r>
            <w:r w:rsidRPr="00D17098">
              <w:rPr>
                <w:rFonts w:ascii="Aptos Narrow" w:hAnsi="Aptos Narrow"/>
                <w:color w:val="000000"/>
                <w:sz w:val="20"/>
                <w:szCs w:val="20"/>
                <w:lang w:val="hr-HR"/>
              </w:rPr>
              <w:br/>
              <w:t>1.1.2025.-31.12.2025.</w:t>
            </w:r>
          </w:p>
        </w:tc>
        <w:tc>
          <w:tcPr>
            <w:tcW w:w="50" w:type="dxa"/>
            <w:tcBorders>
              <w:top w:val="nil"/>
              <w:left w:val="nil"/>
              <w:bottom w:val="nil"/>
              <w:right w:val="nil"/>
            </w:tcBorders>
            <w:noWrap/>
            <w:tcMar>
              <w:top w:w="15" w:type="dxa"/>
              <w:left w:w="15" w:type="dxa"/>
              <w:bottom w:w="0" w:type="dxa"/>
              <w:right w:w="15" w:type="dxa"/>
            </w:tcMar>
            <w:vAlign w:val="bottom"/>
            <w:hideMark/>
          </w:tcPr>
          <w:p w14:paraId="781AC318" w14:textId="77777777" w:rsidR="00D17098" w:rsidRPr="00D17098" w:rsidRDefault="00D17098" w:rsidP="0038354A">
            <w:pPr>
              <w:jc w:val="center"/>
              <w:rPr>
                <w:rFonts w:ascii="Aptos Narrow" w:hAnsi="Aptos Narrow"/>
                <w:color w:val="000000"/>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35BB753E" w14:textId="77777777" w:rsidR="00D17098" w:rsidRPr="00D17098" w:rsidRDefault="00D17098" w:rsidP="0038354A">
            <w:pPr>
              <w:rPr>
                <w:sz w:val="20"/>
                <w:szCs w:val="20"/>
                <w:lang w:val="hr-HR"/>
              </w:rPr>
            </w:pPr>
          </w:p>
        </w:tc>
      </w:tr>
      <w:tr w:rsidR="00D17098" w:rsidRPr="00D17098" w14:paraId="1A151C92" w14:textId="77777777" w:rsidTr="00D17098">
        <w:trPr>
          <w:trHeight w:val="300"/>
          <w:jc w:val="center"/>
        </w:trPr>
        <w:tc>
          <w:tcPr>
            <w:tcW w:w="0" w:type="auto"/>
            <w:tcBorders>
              <w:top w:val="nil"/>
              <w:left w:val="single" w:sz="4" w:space="0" w:color="000000"/>
              <w:bottom w:val="single" w:sz="4" w:space="0" w:color="000000"/>
              <w:right w:val="single" w:sz="4" w:space="0" w:color="000000"/>
            </w:tcBorders>
            <w:shd w:val="clear" w:color="auto" w:fill="215E99" w:themeFill="text2" w:themeFillTint="BF"/>
            <w:noWrap/>
            <w:tcMar>
              <w:top w:w="15" w:type="dxa"/>
              <w:left w:w="15" w:type="dxa"/>
              <w:bottom w:w="0" w:type="dxa"/>
              <w:right w:w="15" w:type="dxa"/>
            </w:tcMar>
            <w:vAlign w:val="center"/>
            <w:hideMark/>
          </w:tcPr>
          <w:p w14:paraId="1A41C727" w14:textId="77777777" w:rsidR="00D17098" w:rsidRPr="00D17098" w:rsidRDefault="00D17098" w:rsidP="0038354A">
            <w:pPr>
              <w:rPr>
                <w:rFonts w:ascii="Aptos Narrow" w:hAnsi="Aptos Narrow"/>
                <w:color w:val="FFFFFF"/>
                <w:sz w:val="20"/>
                <w:szCs w:val="20"/>
                <w:lang w:val="hr-HR"/>
              </w:rPr>
            </w:pPr>
            <w:r w:rsidRPr="00D17098">
              <w:rPr>
                <w:rFonts w:ascii="Aptos Narrow" w:hAnsi="Aptos Narrow"/>
                <w:color w:val="FFFFFF"/>
                <w:sz w:val="20"/>
                <w:szCs w:val="20"/>
                <w:lang w:val="hr-HR"/>
              </w:rPr>
              <w:t>RAZDJEL: 001</w:t>
            </w:r>
          </w:p>
        </w:tc>
        <w:tc>
          <w:tcPr>
            <w:tcW w:w="4856" w:type="dxa"/>
            <w:tcBorders>
              <w:top w:val="nil"/>
              <w:left w:val="nil"/>
              <w:bottom w:val="single" w:sz="4" w:space="0" w:color="000000"/>
              <w:right w:val="single" w:sz="4" w:space="0" w:color="000000"/>
            </w:tcBorders>
            <w:shd w:val="clear" w:color="auto" w:fill="215E99" w:themeFill="text2" w:themeFillTint="BF"/>
            <w:tcMar>
              <w:top w:w="15" w:type="dxa"/>
              <w:left w:w="15" w:type="dxa"/>
              <w:bottom w:w="0" w:type="dxa"/>
              <w:right w:w="15" w:type="dxa"/>
            </w:tcMar>
            <w:vAlign w:val="center"/>
            <w:hideMark/>
          </w:tcPr>
          <w:p w14:paraId="6881DD89" w14:textId="77777777" w:rsidR="00D17098" w:rsidRPr="00D17098" w:rsidRDefault="00D17098" w:rsidP="0038354A">
            <w:pPr>
              <w:rPr>
                <w:rFonts w:ascii="Aptos Narrow" w:hAnsi="Aptos Narrow"/>
                <w:color w:val="FFFFFF"/>
                <w:sz w:val="20"/>
                <w:szCs w:val="20"/>
                <w:lang w:val="hr-HR"/>
              </w:rPr>
            </w:pPr>
            <w:r w:rsidRPr="00D17098">
              <w:rPr>
                <w:rFonts w:ascii="Aptos Narrow" w:hAnsi="Aptos Narrow"/>
                <w:color w:val="FFFFFF"/>
                <w:sz w:val="20"/>
                <w:szCs w:val="20"/>
                <w:lang w:val="hr-HR"/>
              </w:rPr>
              <w:t>OPĆINSKO VIJEĆE</w:t>
            </w:r>
          </w:p>
        </w:tc>
        <w:tc>
          <w:tcPr>
            <w:tcW w:w="2124"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hideMark/>
          </w:tcPr>
          <w:p w14:paraId="591CBDB7" w14:textId="77777777" w:rsidR="00D17098" w:rsidRPr="00D17098" w:rsidRDefault="00D17098" w:rsidP="0038354A">
            <w:pPr>
              <w:jc w:val="right"/>
              <w:rPr>
                <w:rFonts w:ascii="Aptos Narrow" w:hAnsi="Aptos Narrow"/>
                <w:color w:val="FFFFFF"/>
                <w:sz w:val="20"/>
                <w:szCs w:val="20"/>
                <w:lang w:val="hr-HR"/>
              </w:rPr>
            </w:pPr>
            <w:r w:rsidRPr="00D17098">
              <w:rPr>
                <w:rFonts w:ascii="Aptos Narrow" w:hAnsi="Aptos Narrow"/>
                <w:color w:val="FFFFFF"/>
                <w:sz w:val="20"/>
                <w:szCs w:val="20"/>
                <w:lang w:val="hr-HR"/>
              </w:rPr>
              <w:t>79.600,00</w:t>
            </w:r>
          </w:p>
        </w:tc>
        <w:tc>
          <w:tcPr>
            <w:tcW w:w="2412"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hideMark/>
          </w:tcPr>
          <w:p w14:paraId="3EA6F35E" w14:textId="77777777" w:rsidR="00D17098" w:rsidRPr="00D17098" w:rsidRDefault="00D17098" w:rsidP="0038354A">
            <w:pPr>
              <w:jc w:val="right"/>
              <w:rPr>
                <w:rFonts w:ascii="Aptos Narrow" w:hAnsi="Aptos Narrow"/>
                <w:color w:val="FFFFFF"/>
                <w:sz w:val="20"/>
                <w:szCs w:val="20"/>
                <w:lang w:val="hr-HR"/>
              </w:rPr>
            </w:pPr>
            <w:r w:rsidRPr="00D17098">
              <w:rPr>
                <w:rFonts w:ascii="Aptos Narrow" w:hAnsi="Aptos Narrow"/>
                <w:color w:val="FFFFFF"/>
                <w:sz w:val="20"/>
                <w:szCs w:val="20"/>
                <w:lang w:val="hr-HR"/>
              </w:rPr>
              <w:t>63.797,35</w:t>
            </w:r>
          </w:p>
        </w:tc>
        <w:tc>
          <w:tcPr>
            <w:tcW w:w="1868"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vAlign w:val="center"/>
            <w:hideMark/>
          </w:tcPr>
          <w:p w14:paraId="25D3277B" w14:textId="08CD7736" w:rsidR="00D17098" w:rsidRPr="00D17098" w:rsidRDefault="00D17098" w:rsidP="0038354A">
            <w:pPr>
              <w:jc w:val="center"/>
              <w:rPr>
                <w:rFonts w:ascii="Aptos Narrow" w:hAnsi="Aptos Narrow"/>
                <w:color w:val="FFFFFF"/>
                <w:sz w:val="20"/>
                <w:szCs w:val="20"/>
                <w:lang w:val="hr-HR"/>
              </w:rPr>
            </w:pPr>
            <w:r w:rsidRPr="00D17098">
              <w:rPr>
                <w:rFonts w:ascii="Aptos Narrow" w:hAnsi="Aptos Narrow"/>
                <w:color w:val="FFFFFF"/>
                <w:sz w:val="20"/>
                <w:szCs w:val="20"/>
                <w:lang w:val="hr-HR"/>
              </w:rPr>
              <w:t>80,15</w:t>
            </w:r>
            <w:r>
              <w:rPr>
                <w:rFonts w:ascii="Aptos Narrow" w:hAnsi="Aptos Narrow"/>
                <w:color w:val="FFFFFF"/>
                <w:sz w:val="20"/>
                <w:szCs w:val="20"/>
                <w:lang w:val="hr-HR"/>
              </w:rPr>
              <w:t>%</w:t>
            </w:r>
          </w:p>
        </w:tc>
        <w:tc>
          <w:tcPr>
            <w:tcW w:w="50" w:type="dxa"/>
            <w:tcBorders>
              <w:top w:val="nil"/>
              <w:left w:val="nil"/>
              <w:bottom w:val="nil"/>
              <w:right w:val="nil"/>
            </w:tcBorders>
            <w:noWrap/>
            <w:tcMar>
              <w:top w:w="15" w:type="dxa"/>
              <w:left w:w="15" w:type="dxa"/>
              <w:bottom w:w="0" w:type="dxa"/>
              <w:right w:w="15" w:type="dxa"/>
            </w:tcMar>
            <w:vAlign w:val="bottom"/>
            <w:hideMark/>
          </w:tcPr>
          <w:p w14:paraId="309E545B" w14:textId="77777777" w:rsidR="00D17098" w:rsidRPr="00D17098" w:rsidRDefault="00D17098" w:rsidP="0038354A">
            <w:pPr>
              <w:jc w:val="center"/>
              <w:rPr>
                <w:rFonts w:ascii="Aptos Narrow" w:hAnsi="Aptos Narrow"/>
                <w:color w:val="FFFFFF"/>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4516E327" w14:textId="77777777" w:rsidR="00D17098" w:rsidRPr="00D17098" w:rsidRDefault="00D17098" w:rsidP="0038354A">
            <w:pPr>
              <w:rPr>
                <w:sz w:val="20"/>
                <w:szCs w:val="20"/>
                <w:lang w:val="hr-HR"/>
              </w:rPr>
            </w:pPr>
          </w:p>
        </w:tc>
      </w:tr>
      <w:tr w:rsidR="00D17098" w:rsidRPr="00D17098" w14:paraId="636B1C30" w14:textId="77777777" w:rsidTr="00D17098">
        <w:trPr>
          <w:trHeight w:val="300"/>
          <w:jc w:val="center"/>
        </w:trPr>
        <w:tc>
          <w:tcPr>
            <w:tcW w:w="0" w:type="auto"/>
            <w:tcBorders>
              <w:top w:val="nil"/>
              <w:left w:val="single" w:sz="4" w:space="0" w:color="000000"/>
              <w:bottom w:val="single" w:sz="4" w:space="0" w:color="000000"/>
              <w:right w:val="single" w:sz="4" w:space="0" w:color="000000"/>
            </w:tcBorders>
            <w:shd w:val="clear" w:color="auto" w:fill="4C94D8" w:themeFill="text2" w:themeFillTint="80"/>
            <w:noWrap/>
            <w:tcMar>
              <w:top w:w="15" w:type="dxa"/>
              <w:left w:w="15" w:type="dxa"/>
              <w:bottom w:w="0" w:type="dxa"/>
              <w:right w:w="15" w:type="dxa"/>
            </w:tcMar>
            <w:vAlign w:val="center"/>
            <w:hideMark/>
          </w:tcPr>
          <w:p w14:paraId="36F5D8DE" w14:textId="77777777" w:rsidR="00D17098" w:rsidRPr="00D17098" w:rsidRDefault="00D17098" w:rsidP="0038354A">
            <w:pPr>
              <w:rPr>
                <w:rFonts w:ascii="Aptos Narrow" w:hAnsi="Aptos Narrow"/>
                <w:color w:val="000000"/>
                <w:sz w:val="20"/>
                <w:szCs w:val="20"/>
                <w:lang w:val="hr-HR"/>
              </w:rPr>
            </w:pPr>
            <w:r w:rsidRPr="00D17098">
              <w:rPr>
                <w:rFonts w:ascii="Aptos Narrow" w:hAnsi="Aptos Narrow"/>
                <w:color w:val="000000"/>
                <w:sz w:val="20"/>
                <w:szCs w:val="20"/>
                <w:lang w:val="hr-HR"/>
              </w:rPr>
              <w:t>GLAVA: 00101</w:t>
            </w:r>
          </w:p>
        </w:tc>
        <w:tc>
          <w:tcPr>
            <w:tcW w:w="4856" w:type="dxa"/>
            <w:tcBorders>
              <w:top w:val="nil"/>
              <w:left w:val="nil"/>
              <w:bottom w:val="single" w:sz="4" w:space="0" w:color="000000"/>
              <w:right w:val="single" w:sz="4" w:space="0" w:color="000000"/>
            </w:tcBorders>
            <w:shd w:val="clear" w:color="auto" w:fill="4C94D8" w:themeFill="text2" w:themeFillTint="80"/>
            <w:tcMar>
              <w:top w:w="15" w:type="dxa"/>
              <w:left w:w="15" w:type="dxa"/>
              <w:bottom w:w="0" w:type="dxa"/>
              <w:right w:w="15" w:type="dxa"/>
            </w:tcMar>
            <w:vAlign w:val="center"/>
            <w:hideMark/>
          </w:tcPr>
          <w:p w14:paraId="108D8F99" w14:textId="77777777" w:rsidR="00D17098" w:rsidRPr="00D17098" w:rsidRDefault="00D17098" w:rsidP="0038354A">
            <w:pPr>
              <w:rPr>
                <w:rFonts w:ascii="Aptos Narrow" w:hAnsi="Aptos Narrow"/>
                <w:color w:val="000000"/>
                <w:sz w:val="20"/>
                <w:szCs w:val="20"/>
                <w:lang w:val="hr-HR"/>
              </w:rPr>
            </w:pPr>
            <w:r w:rsidRPr="00D17098">
              <w:rPr>
                <w:rFonts w:ascii="Aptos Narrow" w:hAnsi="Aptos Narrow"/>
                <w:color w:val="000000"/>
                <w:sz w:val="20"/>
                <w:szCs w:val="20"/>
                <w:lang w:val="hr-HR"/>
              </w:rPr>
              <w:t>OPĆINSKO VIJEĆE</w:t>
            </w:r>
          </w:p>
        </w:tc>
        <w:tc>
          <w:tcPr>
            <w:tcW w:w="2124"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hideMark/>
          </w:tcPr>
          <w:p w14:paraId="21CA96FB" w14:textId="77777777" w:rsidR="00D17098" w:rsidRPr="00D17098" w:rsidRDefault="00D17098" w:rsidP="0038354A">
            <w:pPr>
              <w:jc w:val="right"/>
              <w:rPr>
                <w:rFonts w:ascii="Aptos Narrow" w:hAnsi="Aptos Narrow"/>
                <w:color w:val="000000"/>
                <w:sz w:val="20"/>
                <w:szCs w:val="20"/>
                <w:lang w:val="hr-HR"/>
              </w:rPr>
            </w:pPr>
            <w:r w:rsidRPr="00D17098">
              <w:rPr>
                <w:rFonts w:ascii="Aptos Narrow" w:hAnsi="Aptos Narrow"/>
                <w:color w:val="000000"/>
                <w:sz w:val="20"/>
                <w:szCs w:val="20"/>
                <w:lang w:val="hr-HR"/>
              </w:rPr>
              <w:t>79.600,00</w:t>
            </w:r>
          </w:p>
        </w:tc>
        <w:tc>
          <w:tcPr>
            <w:tcW w:w="2412"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hideMark/>
          </w:tcPr>
          <w:p w14:paraId="740EF013" w14:textId="77777777" w:rsidR="00D17098" w:rsidRPr="00D17098" w:rsidRDefault="00D17098" w:rsidP="0038354A">
            <w:pPr>
              <w:jc w:val="right"/>
              <w:rPr>
                <w:rFonts w:ascii="Aptos Narrow" w:hAnsi="Aptos Narrow"/>
                <w:color w:val="000000"/>
                <w:sz w:val="20"/>
                <w:szCs w:val="20"/>
                <w:lang w:val="hr-HR"/>
              </w:rPr>
            </w:pPr>
            <w:r w:rsidRPr="00D17098">
              <w:rPr>
                <w:rFonts w:ascii="Aptos Narrow" w:hAnsi="Aptos Narrow"/>
                <w:color w:val="000000"/>
                <w:sz w:val="20"/>
                <w:szCs w:val="20"/>
                <w:lang w:val="hr-HR"/>
              </w:rPr>
              <w:t>63.797,35</w:t>
            </w:r>
          </w:p>
        </w:tc>
        <w:tc>
          <w:tcPr>
            <w:tcW w:w="1868"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vAlign w:val="center"/>
            <w:hideMark/>
          </w:tcPr>
          <w:p w14:paraId="7C1D0162" w14:textId="4D6305A5"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80,15</w:t>
            </w:r>
            <w:r>
              <w:rPr>
                <w:rFonts w:ascii="Aptos Narrow" w:hAnsi="Aptos Narrow"/>
                <w:color w:val="000000"/>
                <w:sz w:val="20"/>
                <w:szCs w:val="20"/>
                <w:lang w:val="hr-HR"/>
              </w:rPr>
              <w:t>%</w:t>
            </w:r>
          </w:p>
        </w:tc>
        <w:tc>
          <w:tcPr>
            <w:tcW w:w="50" w:type="dxa"/>
            <w:tcBorders>
              <w:top w:val="nil"/>
              <w:left w:val="nil"/>
              <w:bottom w:val="nil"/>
              <w:right w:val="nil"/>
            </w:tcBorders>
            <w:noWrap/>
            <w:tcMar>
              <w:top w:w="15" w:type="dxa"/>
              <w:left w:w="15" w:type="dxa"/>
              <w:bottom w:w="0" w:type="dxa"/>
              <w:right w:w="15" w:type="dxa"/>
            </w:tcMar>
            <w:vAlign w:val="bottom"/>
            <w:hideMark/>
          </w:tcPr>
          <w:p w14:paraId="7FCB0FCC" w14:textId="77777777" w:rsidR="00D17098" w:rsidRPr="00D17098" w:rsidRDefault="00D17098" w:rsidP="0038354A">
            <w:pPr>
              <w:jc w:val="center"/>
              <w:rPr>
                <w:rFonts w:ascii="Aptos Narrow" w:hAnsi="Aptos Narrow"/>
                <w:color w:val="000000"/>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2C2A0769" w14:textId="77777777" w:rsidR="00D17098" w:rsidRPr="00D17098" w:rsidRDefault="00D17098" w:rsidP="0038354A">
            <w:pPr>
              <w:rPr>
                <w:sz w:val="20"/>
                <w:szCs w:val="20"/>
                <w:lang w:val="hr-HR"/>
              </w:rPr>
            </w:pPr>
          </w:p>
        </w:tc>
      </w:tr>
      <w:tr w:rsidR="00D17098" w:rsidRPr="00D17098" w14:paraId="192E83A2" w14:textId="77777777" w:rsidTr="00D17098">
        <w:trPr>
          <w:trHeight w:val="300"/>
          <w:jc w:val="center"/>
        </w:trPr>
        <w:tc>
          <w:tcPr>
            <w:tcW w:w="0" w:type="auto"/>
            <w:tcBorders>
              <w:top w:val="nil"/>
              <w:left w:val="single" w:sz="4" w:space="0" w:color="000000"/>
              <w:bottom w:val="single" w:sz="4" w:space="0" w:color="000000"/>
              <w:right w:val="single" w:sz="4" w:space="0" w:color="000000"/>
            </w:tcBorders>
            <w:shd w:val="clear" w:color="auto" w:fill="215E99" w:themeFill="text2" w:themeFillTint="BF"/>
            <w:noWrap/>
            <w:tcMar>
              <w:top w:w="15" w:type="dxa"/>
              <w:left w:w="15" w:type="dxa"/>
              <w:bottom w:w="0" w:type="dxa"/>
              <w:right w:w="15" w:type="dxa"/>
            </w:tcMar>
            <w:vAlign w:val="center"/>
            <w:hideMark/>
          </w:tcPr>
          <w:p w14:paraId="1F253D7F" w14:textId="77777777" w:rsidR="00D17098" w:rsidRPr="00D17098" w:rsidRDefault="00D17098" w:rsidP="0038354A">
            <w:pPr>
              <w:rPr>
                <w:rFonts w:ascii="Aptos Narrow" w:hAnsi="Aptos Narrow"/>
                <w:color w:val="FFFFFF"/>
                <w:sz w:val="20"/>
                <w:szCs w:val="20"/>
                <w:lang w:val="hr-HR"/>
              </w:rPr>
            </w:pPr>
            <w:r w:rsidRPr="00D17098">
              <w:rPr>
                <w:rFonts w:ascii="Aptos Narrow" w:hAnsi="Aptos Narrow"/>
                <w:color w:val="FFFFFF"/>
                <w:sz w:val="20"/>
                <w:szCs w:val="20"/>
                <w:lang w:val="hr-HR"/>
              </w:rPr>
              <w:t>RAZDJEL: 002</w:t>
            </w:r>
          </w:p>
        </w:tc>
        <w:tc>
          <w:tcPr>
            <w:tcW w:w="4856" w:type="dxa"/>
            <w:tcBorders>
              <w:top w:val="nil"/>
              <w:left w:val="nil"/>
              <w:bottom w:val="single" w:sz="4" w:space="0" w:color="000000"/>
              <w:right w:val="single" w:sz="4" w:space="0" w:color="000000"/>
            </w:tcBorders>
            <w:shd w:val="clear" w:color="auto" w:fill="215E99" w:themeFill="text2" w:themeFillTint="BF"/>
            <w:tcMar>
              <w:top w:w="15" w:type="dxa"/>
              <w:left w:w="15" w:type="dxa"/>
              <w:bottom w:w="0" w:type="dxa"/>
              <w:right w:w="15" w:type="dxa"/>
            </w:tcMar>
            <w:vAlign w:val="center"/>
            <w:hideMark/>
          </w:tcPr>
          <w:p w14:paraId="72B505BA" w14:textId="77777777" w:rsidR="00D17098" w:rsidRPr="00D17098" w:rsidRDefault="00D17098" w:rsidP="0038354A">
            <w:pPr>
              <w:rPr>
                <w:rFonts w:ascii="Aptos Narrow" w:hAnsi="Aptos Narrow"/>
                <w:color w:val="FFFFFF"/>
                <w:sz w:val="20"/>
                <w:szCs w:val="20"/>
                <w:lang w:val="hr-HR"/>
              </w:rPr>
            </w:pPr>
            <w:r w:rsidRPr="00D17098">
              <w:rPr>
                <w:rFonts w:ascii="Aptos Narrow" w:hAnsi="Aptos Narrow"/>
                <w:color w:val="FFFFFF"/>
                <w:sz w:val="20"/>
                <w:szCs w:val="20"/>
                <w:lang w:val="hr-HR"/>
              </w:rPr>
              <w:t>OPĆINSKI NAČELNIK</w:t>
            </w:r>
          </w:p>
        </w:tc>
        <w:tc>
          <w:tcPr>
            <w:tcW w:w="2124"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hideMark/>
          </w:tcPr>
          <w:p w14:paraId="25A9B38C" w14:textId="77777777" w:rsidR="00D17098" w:rsidRPr="00D17098" w:rsidRDefault="00D17098" w:rsidP="0038354A">
            <w:pPr>
              <w:jc w:val="right"/>
              <w:rPr>
                <w:rFonts w:ascii="Aptos Narrow" w:hAnsi="Aptos Narrow"/>
                <w:color w:val="FFFFFF"/>
                <w:sz w:val="20"/>
                <w:szCs w:val="20"/>
                <w:lang w:val="hr-HR"/>
              </w:rPr>
            </w:pPr>
            <w:r w:rsidRPr="00D17098">
              <w:rPr>
                <w:rFonts w:ascii="Aptos Narrow" w:hAnsi="Aptos Narrow"/>
                <w:color w:val="FFFFFF"/>
                <w:sz w:val="20"/>
                <w:szCs w:val="20"/>
                <w:lang w:val="hr-HR"/>
              </w:rPr>
              <w:t>3.043.723,00</w:t>
            </w:r>
          </w:p>
        </w:tc>
        <w:tc>
          <w:tcPr>
            <w:tcW w:w="2412"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hideMark/>
          </w:tcPr>
          <w:p w14:paraId="7A59C8D0" w14:textId="77777777" w:rsidR="00D17098" w:rsidRPr="00D17098" w:rsidRDefault="00D17098" w:rsidP="0038354A">
            <w:pPr>
              <w:jc w:val="right"/>
              <w:rPr>
                <w:rFonts w:ascii="Aptos Narrow" w:hAnsi="Aptos Narrow"/>
                <w:color w:val="FFFFFF"/>
                <w:sz w:val="20"/>
                <w:szCs w:val="20"/>
                <w:lang w:val="hr-HR"/>
              </w:rPr>
            </w:pPr>
            <w:r w:rsidRPr="00D17098">
              <w:rPr>
                <w:rFonts w:ascii="Aptos Narrow" w:hAnsi="Aptos Narrow"/>
                <w:color w:val="FFFFFF"/>
                <w:sz w:val="20"/>
                <w:szCs w:val="20"/>
                <w:lang w:val="hr-HR"/>
              </w:rPr>
              <w:t>1.473.034,09</w:t>
            </w:r>
          </w:p>
        </w:tc>
        <w:tc>
          <w:tcPr>
            <w:tcW w:w="1868"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vAlign w:val="center"/>
            <w:hideMark/>
          </w:tcPr>
          <w:p w14:paraId="6179D44A" w14:textId="6ADC592A" w:rsidR="00D17098" w:rsidRPr="00D17098" w:rsidRDefault="00D17098" w:rsidP="0038354A">
            <w:pPr>
              <w:jc w:val="center"/>
              <w:rPr>
                <w:rFonts w:ascii="Aptos Narrow" w:hAnsi="Aptos Narrow"/>
                <w:color w:val="FFFFFF"/>
                <w:sz w:val="20"/>
                <w:szCs w:val="20"/>
                <w:lang w:val="hr-HR"/>
              </w:rPr>
            </w:pPr>
            <w:r w:rsidRPr="00D17098">
              <w:rPr>
                <w:rFonts w:ascii="Aptos Narrow" w:hAnsi="Aptos Narrow"/>
                <w:color w:val="FFFFFF"/>
                <w:sz w:val="20"/>
                <w:szCs w:val="20"/>
                <w:lang w:val="hr-HR"/>
              </w:rPr>
              <w:t>48,40</w:t>
            </w:r>
            <w:r>
              <w:rPr>
                <w:rFonts w:ascii="Aptos Narrow" w:hAnsi="Aptos Narrow"/>
                <w:color w:val="FFFFFF"/>
                <w:sz w:val="20"/>
                <w:szCs w:val="20"/>
                <w:lang w:val="hr-HR"/>
              </w:rPr>
              <w:t>%</w:t>
            </w:r>
          </w:p>
        </w:tc>
        <w:tc>
          <w:tcPr>
            <w:tcW w:w="50" w:type="dxa"/>
            <w:tcBorders>
              <w:top w:val="nil"/>
              <w:left w:val="nil"/>
              <w:bottom w:val="nil"/>
              <w:right w:val="nil"/>
            </w:tcBorders>
            <w:noWrap/>
            <w:tcMar>
              <w:top w:w="15" w:type="dxa"/>
              <w:left w:w="15" w:type="dxa"/>
              <w:bottom w:w="0" w:type="dxa"/>
              <w:right w:w="15" w:type="dxa"/>
            </w:tcMar>
            <w:vAlign w:val="bottom"/>
            <w:hideMark/>
          </w:tcPr>
          <w:p w14:paraId="19D1F71F" w14:textId="77777777" w:rsidR="00D17098" w:rsidRPr="00D17098" w:rsidRDefault="00D17098" w:rsidP="0038354A">
            <w:pPr>
              <w:jc w:val="center"/>
              <w:rPr>
                <w:rFonts w:ascii="Aptos Narrow" w:hAnsi="Aptos Narrow"/>
                <w:color w:val="FFFFFF"/>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27022ABE" w14:textId="77777777" w:rsidR="00D17098" w:rsidRPr="00D17098" w:rsidRDefault="00D17098" w:rsidP="0038354A">
            <w:pPr>
              <w:rPr>
                <w:sz w:val="20"/>
                <w:szCs w:val="20"/>
                <w:lang w:val="hr-HR"/>
              </w:rPr>
            </w:pPr>
          </w:p>
        </w:tc>
      </w:tr>
      <w:tr w:rsidR="00D17098" w:rsidRPr="00D17098" w14:paraId="324F65EA" w14:textId="77777777" w:rsidTr="00D17098">
        <w:trPr>
          <w:trHeight w:val="300"/>
          <w:jc w:val="center"/>
        </w:trPr>
        <w:tc>
          <w:tcPr>
            <w:tcW w:w="0" w:type="auto"/>
            <w:tcBorders>
              <w:top w:val="nil"/>
              <w:left w:val="single" w:sz="4" w:space="0" w:color="000000"/>
              <w:bottom w:val="single" w:sz="4" w:space="0" w:color="000000"/>
              <w:right w:val="single" w:sz="4" w:space="0" w:color="000000"/>
            </w:tcBorders>
            <w:shd w:val="clear" w:color="auto" w:fill="4C94D8" w:themeFill="text2" w:themeFillTint="80"/>
            <w:noWrap/>
            <w:tcMar>
              <w:top w:w="15" w:type="dxa"/>
              <w:left w:w="15" w:type="dxa"/>
              <w:bottom w:w="0" w:type="dxa"/>
              <w:right w:w="15" w:type="dxa"/>
            </w:tcMar>
            <w:vAlign w:val="center"/>
            <w:hideMark/>
          </w:tcPr>
          <w:p w14:paraId="287C91B4" w14:textId="77777777" w:rsidR="00D17098" w:rsidRPr="00D17098" w:rsidRDefault="00D17098" w:rsidP="0038354A">
            <w:pPr>
              <w:rPr>
                <w:rFonts w:ascii="Aptos Narrow" w:hAnsi="Aptos Narrow"/>
                <w:color w:val="000000"/>
                <w:sz w:val="20"/>
                <w:szCs w:val="20"/>
                <w:lang w:val="hr-HR"/>
              </w:rPr>
            </w:pPr>
            <w:r w:rsidRPr="00D17098">
              <w:rPr>
                <w:rFonts w:ascii="Aptos Narrow" w:hAnsi="Aptos Narrow"/>
                <w:color w:val="000000"/>
                <w:sz w:val="20"/>
                <w:szCs w:val="20"/>
                <w:lang w:val="hr-HR"/>
              </w:rPr>
              <w:t>GLAVA: 00201</w:t>
            </w:r>
          </w:p>
        </w:tc>
        <w:tc>
          <w:tcPr>
            <w:tcW w:w="4856" w:type="dxa"/>
            <w:tcBorders>
              <w:top w:val="nil"/>
              <w:left w:val="nil"/>
              <w:bottom w:val="single" w:sz="4" w:space="0" w:color="000000"/>
              <w:right w:val="single" w:sz="4" w:space="0" w:color="000000"/>
            </w:tcBorders>
            <w:shd w:val="clear" w:color="auto" w:fill="4C94D8" w:themeFill="text2" w:themeFillTint="80"/>
            <w:tcMar>
              <w:top w:w="15" w:type="dxa"/>
              <w:left w:w="15" w:type="dxa"/>
              <w:bottom w:w="0" w:type="dxa"/>
              <w:right w:w="15" w:type="dxa"/>
            </w:tcMar>
            <w:vAlign w:val="center"/>
            <w:hideMark/>
          </w:tcPr>
          <w:p w14:paraId="4DEE748A" w14:textId="77777777" w:rsidR="00D17098" w:rsidRPr="00D17098" w:rsidRDefault="00D17098" w:rsidP="0038354A">
            <w:pPr>
              <w:rPr>
                <w:rFonts w:ascii="Aptos Narrow" w:hAnsi="Aptos Narrow"/>
                <w:color w:val="000000"/>
                <w:sz w:val="20"/>
                <w:szCs w:val="20"/>
                <w:lang w:val="hr-HR"/>
              </w:rPr>
            </w:pPr>
            <w:r w:rsidRPr="00D17098">
              <w:rPr>
                <w:rFonts w:ascii="Aptos Narrow" w:hAnsi="Aptos Narrow"/>
                <w:color w:val="000000"/>
                <w:sz w:val="20"/>
                <w:szCs w:val="20"/>
                <w:lang w:val="hr-HR"/>
              </w:rPr>
              <w:t>OPĆINSKI NAČELNIK</w:t>
            </w:r>
          </w:p>
        </w:tc>
        <w:tc>
          <w:tcPr>
            <w:tcW w:w="2124"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hideMark/>
          </w:tcPr>
          <w:p w14:paraId="4FF9BD48" w14:textId="77777777" w:rsidR="00D17098" w:rsidRPr="00D17098" w:rsidRDefault="00D17098" w:rsidP="0038354A">
            <w:pPr>
              <w:jc w:val="right"/>
              <w:rPr>
                <w:rFonts w:ascii="Aptos Narrow" w:hAnsi="Aptos Narrow"/>
                <w:color w:val="000000"/>
                <w:sz w:val="20"/>
                <w:szCs w:val="20"/>
                <w:lang w:val="hr-HR"/>
              </w:rPr>
            </w:pPr>
            <w:r w:rsidRPr="00D17098">
              <w:rPr>
                <w:rFonts w:ascii="Aptos Narrow" w:hAnsi="Aptos Narrow"/>
                <w:color w:val="000000"/>
                <w:sz w:val="20"/>
                <w:szCs w:val="20"/>
                <w:lang w:val="hr-HR"/>
              </w:rPr>
              <w:t>3.043.723,00</w:t>
            </w:r>
          </w:p>
        </w:tc>
        <w:tc>
          <w:tcPr>
            <w:tcW w:w="2412"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hideMark/>
          </w:tcPr>
          <w:p w14:paraId="3ADF4341" w14:textId="77777777" w:rsidR="00D17098" w:rsidRPr="00D17098" w:rsidRDefault="00D17098" w:rsidP="0038354A">
            <w:pPr>
              <w:jc w:val="right"/>
              <w:rPr>
                <w:rFonts w:ascii="Aptos Narrow" w:hAnsi="Aptos Narrow"/>
                <w:color w:val="000000"/>
                <w:sz w:val="20"/>
                <w:szCs w:val="20"/>
                <w:lang w:val="hr-HR"/>
              </w:rPr>
            </w:pPr>
            <w:r w:rsidRPr="00D17098">
              <w:rPr>
                <w:rFonts w:ascii="Aptos Narrow" w:hAnsi="Aptos Narrow"/>
                <w:color w:val="000000"/>
                <w:sz w:val="20"/>
                <w:szCs w:val="20"/>
                <w:lang w:val="hr-HR"/>
              </w:rPr>
              <w:t>1.473.034,09</w:t>
            </w:r>
          </w:p>
        </w:tc>
        <w:tc>
          <w:tcPr>
            <w:tcW w:w="1868"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vAlign w:val="center"/>
            <w:hideMark/>
          </w:tcPr>
          <w:p w14:paraId="2223F520" w14:textId="22559260"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48,40</w:t>
            </w:r>
            <w:r>
              <w:rPr>
                <w:rFonts w:ascii="Aptos Narrow" w:hAnsi="Aptos Narrow"/>
                <w:color w:val="000000"/>
                <w:sz w:val="20"/>
                <w:szCs w:val="20"/>
                <w:lang w:val="hr-HR"/>
              </w:rPr>
              <w:t>%</w:t>
            </w:r>
          </w:p>
        </w:tc>
        <w:tc>
          <w:tcPr>
            <w:tcW w:w="50" w:type="dxa"/>
            <w:tcBorders>
              <w:top w:val="nil"/>
              <w:left w:val="nil"/>
              <w:bottom w:val="nil"/>
              <w:right w:val="nil"/>
            </w:tcBorders>
            <w:noWrap/>
            <w:tcMar>
              <w:top w:w="15" w:type="dxa"/>
              <w:left w:w="15" w:type="dxa"/>
              <w:bottom w:w="0" w:type="dxa"/>
              <w:right w:w="15" w:type="dxa"/>
            </w:tcMar>
            <w:vAlign w:val="bottom"/>
            <w:hideMark/>
          </w:tcPr>
          <w:p w14:paraId="587F7E4D" w14:textId="77777777" w:rsidR="00D17098" w:rsidRPr="00D17098" w:rsidRDefault="00D17098" w:rsidP="0038354A">
            <w:pPr>
              <w:jc w:val="center"/>
              <w:rPr>
                <w:rFonts w:ascii="Aptos Narrow" w:hAnsi="Aptos Narrow"/>
                <w:color w:val="000000"/>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2E1D3A39" w14:textId="77777777" w:rsidR="00D17098" w:rsidRPr="00D17098" w:rsidRDefault="00D17098" w:rsidP="0038354A">
            <w:pPr>
              <w:rPr>
                <w:sz w:val="20"/>
                <w:szCs w:val="20"/>
                <w:lang w:val="hr-HR"/>
              </w:rPr>
            </w:pPr>
          </w:p>
        </w:tc>
      </w:tr>
      <w:tr w:rsidR="00D17098" w:rsidRPr="00D17098" w14:paraId="28272B5B" w14:textId="77777777" w:rsidTr="00D17098">
        <w:trPr>
          <w:trHeight w:val="300"/>
          <w:jc w:val="center"/>
        </w:trPr>
        <w:tc>
          <w:tcPr>
            <w:tcW w:w="0" w:type="auto"/>
            <w:tcBorders>
              <w:top w:val="nil"/>
              <w:left w:val="single" w:sz="4" w:space="0" w:color="000000"/>
              <w:bottom w:val="single" w:sz="4" w:space="0" w:color="000000"/>
              <w:right w:val="single" w:sz="4" w:space="0" w:color="000000"/>
            </w:tcBorders>
            <w:shd w:val="clear" w:color="auto" w:fill="215E99" w:themeFill="text2" w:themeFillTint="BF"/>
            <w:noWrap/>
            <w:tcMar>
              <w:top w:w="15" w:type="dxa"/>
              <w:left w:w="15" w:type="dxa"/>
              <w:bottom w:w="0" w:type="dxa"/>
              <w:right w:w="15" w:type="dxa"/>
            </w:tcMar>
            <w:vAlign w:val="center"/>
            <w:hideMark/>
          </w:tcPr>
          <w:p w14:paraId="2B05873E" w14:textId="77777777" w:rsidR="00D17098" w:rsidRPr="00D17098" w:rsidRDefault="00D17098" w:rsidP="0038354A">
            <w:pPr>
              <w:rPr>
                <w:rFonts w:ascii="Aptos Narrow" w:hAnsi="Aptos Narrow"/>
                <w:color w:val="FFFFFF"/>
                <w:sz w:val="20"/>
                <w:szCs w:val="20"/>
                <w:lang w:val="hr-HR"/>
              </w:rPr>
            </w:pPr>
            <w:r w:rsidRPr="00D17098">
              <w:rPr>
                <w:rFonts w:ascii="Aptos Narrow" w:hAnsi="Aptos Narrow"/>
                <w:color w:val="FFFFFF"/>
                <w:sz w:val="20"/>
                <w:szCs w:val="20"/>
                <w:lang w:val="hr-HR"/>
              </w:rPr>
              <w:t>RAZDJEL: 003</w:t>
            </w:r>
          </w:p>
        </w:tc>
        <w:tc>
          <w:tcPr>
            <w:tcW w:w="4856" w:type="dxa"/>
            <w:tcBorders>
              <w:top w:val="nil"/>
              <w:left w:val="nil"/>
              <w:bottom w:val="single" w:sz="4" w:space="0" w:color="000000"/>
              <w:right w:val="single" w:sz="4" w:space="0" w:color="000000"/>
            </w:tcBorders>
            <w:shd w:val="clear" w:color="auto" w:fill="215E99" w:themeFill="text2" w:themeFillTint="BF"/>
            <w:tcMar>
              <w:top w:w="15" w:type="dxa"/>
              <w:left w:w="15" w:type="dxa"/>
              <w:bottom w:w="0" w:type="dxa"/>
              <w:right w:w="15" w:type="dxa"/>
            </w:tcMar>
            <w:vAlign w:val="center"/>
            <w:hideMark/>
          </w:tcPr>
          <w:p w14:paraId="0E222912" w14:textId="77777777" w:rsidR="00D17098" w:rsidRPr="00D17098" w:rsidRDefault="00D17098" w:rsidP="0038354A">
            <w:pPr>
              <w:rPr>
                <w:rFonts w:ascii="Aptos Narrow" w:hAnsi="Aptos Narrow"/>
                <w:color w:val="FFFFFF"/>
                <w:sz w:val="20"/>
                <w:szCs w:val="20"/>
                <w:lang w:val="hr-HR"/>
              </w:rPr>
            </w:pPr>
            <w:r w:rsidRPr="00D17098">
              <w:rPr>
                <w:rFonts w:ascii="Aptos Narrow" w:hAnsi="Aptos Narrow"/>
                <w:color w:val="FFFFFF"/>
                <w:sz w:val="20"/>
                <w:szCs w:val="20"/>
                <w:lang w:val="hr-HR"/>
              </w:rPr>
              <w:t>JEDINSTVENI UPRAVNI ODJEL</w:t>
            </w:r>
          </w:p>
        </w:tc>
        <w:tc>
          <w:tcPr>
            <w:tcW w:w="2124"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hideMark/>
          </w:tcPr>
          <w:p w14:paraId="4F8E5F52" w14:textId="77777777" w:rsidR="00D17098" w:rsidRPr="00D17098" w:rsidRDefault="00D17098" w:rsidP="0038354A">
            <w:pPr>
              <w:jc w:val="right"/>
              <w:rPr>
                <w:rFonts w:ascii="Aptos Narrow" w:hAnsi="Aptos Narrow"/>
                <w:color w:val="FFFFFF"/>
                <w:sz w:val="20"/>
                <w:szCs w:val="20"/>
                <w:lang w:val="hr-HR"/>
              </w:rPr>
            </w:pPr>
            <w:r w:rsidRPr="00D17098">
              <w:rPr>
                <w:rFonts w:ascii="Aptos Narrow" w:hAnsi="Aptos Narrow"/>
                <w:color w:val="FFFFFF"/>
                <w:sz w:val="20"/>
                <w:szCs w:val="20"/>
                <w:lang w:val="hr-HR"/>
              </w:rPr>
              <w:t>1.506.644,00</w:t>
            </w:r>
          </w:p>
        </w:tc>
        <w:tc>
          <w:tcPr>
            <w:tcW w:w="2412"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hideMark/>
          </w:tcPr>
          <w:p w14:paraId="23EBA714" w14:textId="77777777" w:rsidR="00D17098" w:rsidRPr="00D17098" w:rsidRDefault="00D17098" w:rsidP="0038354A">
            <w:pPr>
              <w:jc w:val="right"/>
              <w:rPr>
                <w:rFonts w:ascii="Aptos Narrow" w:hAnsi="Aptos Narrow"/>
                <w:color w:val="FFFFFF"/>
                <w:sz w:val="20"/>
                <w:szCs w:val="20"/>
                <w:lang w:val="hr-HR"/>
              </w:rPr>
            </w:pPr>
            <w:r w:rsidRPr="00D17098">
              <w:rPr>
                <w:rFonts w:ascii="Aptos Narrow" w:hAnsi="Aptos Narrow"/>
                <w:color w:val="FFFFFF"/>
                <w:sz w:val="20"/>
                <w:szCs w:val="20"/>
                <w:lang w:val="hr-HR"/>
              </w:rPr>
              <w:t>966.115,28</w:t>
            </w:r>
          </w:p>
        </w:tc>
        <w:tc>
          <w:tcPr>
            <w:tcW w:w="1868"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vAlign w:val="center"/>
            <w:hideMark/>
          </w:tcPr>
          <w:p w14:paraId="22757F63" w14:textId="47DD38ED" w:rsidR="00D17098" w:rsidRPr="00D17098" w:rsidRDefault="00D17098" w:rsidP="0038354A">
            <w:pPr>
              <w:jc w:val="center"/>
              <w:rPr>
                <w:rFonts w:ascii="Aptos Narrow" w:hAnsi="Aptos Narrow"/>
                <w:color w:val="FFFFFF"/>
                <w:sz w:val="20"/>
                <w:szCs w:val="20"/>
                <w:lang w:val="hr-HR"/>
              </w:rPr>
            </w:pPr>
            <w:r w:rsidRPr="00D17098">
              <w:rPr>
                <w:rFonts w:ascii="Aptos Narrow" w:hAnsi="Aptos Narrow"/>
                <w:color w:val="FFFFFF"/>
                <w:sz w:val="20"/>
                <w:szCs w:val="20"/>
                <w:lang w:val="hr-HR"/>
              </w:rPr>
              <w:t>64,12</w:t>
            </w:r>
            <w:r>
              <w:rPr>
                <w:rFonts w:ascii="Aptos Narrow" w:hAnsi="Aptos Narrow"/>
                <w:color w:val="FFFFFF"/>
                <w:sz w:val="20"/>
                <w:szCs w:val="20"/>
                <w:lang w:val="hr-HR"/>
              </w:rPr>
              <w:t>%</w:t>
            </w:r>
          </w:p>
        </w:tc>
        <w:tc>
          <w:tcPr>
            <w:tcW w:w="50" w:type="dxa"/>
            <w:tcBorders>
              <w:top w:val="nil"/>
              <w:left w:val="nil"/>
              <w:bottom w:val="nil"/>
              <w:right w:val="nil"/>
            </w:tcBorders>
            <w:noWrap/>
            <w:tcMar>
              <w:top w:w="15" w:type="dxa"/>
              <w:left w:w="15" w:type="dxa"/>
              <w:bottom w:w="0" w:type="dxa"/>
              <w:right w:w="15" w:type="dxa"/>
            </w:tcMar>
            <w:vAlign w:val="bottom"/>
            <w:hideMark/>
          </w:tcPr>
          <w:p w14:paraId="10A4B9A2" w14:textId="77777777" w:rsidR="00D17098" w:rsidRPr="00D17098" w:rsidRDefault="00D17098" w:rsidP="0038354A">
            <w:pPr>
              <w:jc w:val="center"/>
              <w:rPr>
                <w:rFonts w:ascii="Aptos Narrow" w:hAnsi="Aptos Narrow"/>
                <w:color w:val="FFFFFF"/>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1A7225F7" w14:textId="77777777" w:rsidR="00D17098" w:rsidRPr="00D17098" w:rsidRDefault="00D17098" w:rsidP="0038354A">
            <w:pPr>
              <w:rPr>
                <w:sz w:val="20"/>
                <w:szCs w:val="20"/>
                <w:lang w:val="hr-HR"/>
              </w:rPr>
            </w:pPr>
          </w:p>
        </w:tc>
      </w:tr>
      <w:tr w:rsidR="00D17098" w:rsidRPr="00D17098" w14:paraId="102A7F5E" w14:textId="77777777" w:rsidTr="00D17098">
        <w:trPr>
          <w:trHeight w:val="300"/>
          <w:jc w:val="center"/>
        </w:trPr>
        <w:tc>
          <w:tcPr>
            <w:tcW w:w="0" w:type="auto"/>
            <w:tcBorders>
              <w:top w:val="nil"/>
              <w:left w:val="single" w:sz="4" w:space="0" w:color="000000"/>
              <w:bottom w:val="single" w:sz="4" w:space="0" w:color="000000"/>
              <w:right w:val="single" w:sz="4" w:space="0" w:color="000000"/>
            </w:tcBorders>
            <w:shd w:val="clear" w:color="auto" w:fill="4C94D8" w:themeFill="text2" w:themeFillTint="80"/>
            <w:noWrap/>
            <w:tcMar>
              <w:top w:w="15" w:type="dxa"/>
              <w:left w:w="15" w:type="dxa"/>
              <w:bottom w:w="0" w:type="dxa"/>
              <w:right w:w="15" w:type="dxa"/>
            </w:tcMar>
            <w:vAlign w:val="center"/>
            <w:hideMark/>
          </w:tcPr>
          <w:p w14:paraId="01B70580" w14:textId="77777777" w:rsidR="00D17098" w:rsidRPr="00D17098" w:rsidRDefault="00D17098" w:rsidP="0038354A">
            <w:pPr>
              <w:rPr>
                <w:rFonts w:ascii="Aptos Narrow" w:hAnsi="Aptos Narrow"/>
                <w:color w:val="000000"/>
                <w:sz w:val="20"/>
                <w:szCs w:val="20"/>
                <w:lang w:val="hr-HR"/>
              </w:rPr>
            </w:pPr>
            <w:r w:rsidRPr="00D17098">
              <w:rPr>
                <w:rFonts w:ascii="Aptos Narrow" w:hAnsi="Aptos Narrow"/>
                <w:color w:val="000000"/>
                <w:sz w:val="20"/>
                <w:szCs w:val="20"/>
                <w:lang w:val="hr-HR"/>
              </w:rPr>
              <w:t>GLAVA: 00301</w:t>
            </w:r>
          </w:p>
        </w:tc>
        <w:tc>
          <w:tcPr>
            <w:tcW w:w="4856" w:type="dxa"/>
            <w:tcBorders>
              <w:top w:val="nil"/>
              <w:left w:val="nil"/>
              <w:bottom w:val="single" w:sz="4" w:space="0" w:color="000000"/>
              <w:right w:val="single" w:sz="4" w:space="0" w:color="000000"/>
            </w:tcBorders>
            <w:shd w:val="clear" w:color="auto" w:fill="4C94D8" w:themeFill="text2" w:themeFillTint="80"/>
            <w:tcMar>
              <w:top w:w="15" w:type="dxa"/>
              <w:left w:w="15" w:type="dxa"/>
              <w:bottom w:w="0" w:type="dxa"/>
              <w:right w:w="15" w:type="dxa"/>
            </w:tcMar>
            <w:vAlign w:val="center"/>
            <w:hideMark/>
          </w:tcPr>
          <w:p w14:paraId="655A9EE5" w14:textId="77777777" w:rsidR="00D17098" w:rsidRPr="00D17098" w:rsidRDefault="00D17098" w:rsidP="0038354A">
            <w:pPr>
              <w:rPr>
                <w:rFonts w:ascii="Aptos Narrow" w:hAnsi="Aptos Narrow"/>
                <w:color w:val="000000"/>
                <w:sz w:val="20"/>
                <w:szCs w:val="20"/>
                <w:lang w:val="hr-HR"/>
              </w:rPr>
            </w:pPr>
            <w:r w:rsidRPr="00D17098">
              <w:rPr>
                <w:rFonts w:ascii="Aptos Narrow" w:hAnsi="Aptos Narrow"/>
                <w:color w:val="000000"/>
                <w:sz w:val="20"/>
                <w:szCs w:val="20"/>
                <w:lang w:val="hr-HR"/>
              </w:rPr>
              <w:t>JEDINSTVRNI UPRAVNI ODJEL</w:t>
            </w:r>
          </w:p>
        </w:tc>
        <w:tc>
          <w:tcPr>
            <w:tcW w:w="2124"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hideMark/>
          </w:tcPr>
          <w:p w14:paraId="608E9527" w14:textId="77777777" w:rsidR="00D17098" w:rsidRPr="00D17098" w:rsidRDefault="00D17098" w:rsidP="0038354A">
            <w:pPr>
              <w:jc w:val="right"/>
              <w:rPr>
                <w:rFonts w:ascii="Aptos Narrow" w:hAnsi="Aptos Narrow"/>
                <w:color w:val="000000"/>
                <w:sz w:val="20"/>
                <w:szCs w:val="20"/>
                <w:lang w:val="hr-HR"/>
              </w:rPr>
            </w:pPr>
            <w:r w:rsidRPr="00D17098">
              <w:rPr>
                <w:rFonts w:ascii="Aptos Narrow" w:hAnsi="Aptos Narrow"/>
                <w:color w:val="000000"/>
                <w:sz w:val="20"/>
                <w:szCs w:val="20"/>
                <w:lang w:val="hr-HR"/>
              </w:rPr>
              <w:t>1.506.644,00</w:t>
            </w:r>
          </w:p>
        </w:tc>
        <w:tc>
          <w:tcPr>
            <w:tcW w:w="2412"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hideMark/>
          </w:tcPr>
          <w:p w14:paraId="58FCE178" w14:textId="77777777" w:rsidR="00D17098" w:rsidRPr="00D17098" w:rsidRDefault="00D17098" w:rsidP="0038354A">
            <w:pPr>
              <w:jc w:val="right"/>
              <w:rPr>
                <w:rFonts w:ascii="Aptos Narrow" w:hAnsi="Aptos Narrow"/>
                <w:color w:val="000000"/>
                <w:sz w:val="20"/>
                <w:szCs w:val="20"/>
                <w:lang w:val="hr-HR"/>
              </w:rPr>
            </w:pPr>
            <w:r w:rsidRPr="00D17098">
              <w:rPr>
                <w:rFonts w:ascii="Aptos Narrow" w:hAnsi="Aptos Narrow"/>
                <w:color w:val="000000"/>
                <w:sz w:val="20"/>
                <w:szCs w:val="20"/>
                <w:lang w:val="hr-HR"/>
              </w:rPr>
              <w:t>966.115,28</w:t>
            </w:r>
          </w:p>
        </w:tc>
        <w:tc>
          <w:tcPr>
            <w:tcW w:w="1868"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vAlign w:val="center"/>
            <w:hideMark/>
          </w:tcPr>
          <w:p w14:paraId="78628C6F" w14:textId="0CDDC3F4"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64,12</w:t>
            </w:r>
            <w:r>
              <w:rPr>
                <w:rFonts w:ascii="Aptos Narrow" w:hAnsi="Aptos Narrow"/>
                <w:color w:val="000000"/>
                <w:sz w:val="20"/>
                <w:szCs w:val="20"/>
                <w:lang w:val="hr-HR"/>
              </w:rPr>
              <w:t>%</w:t>
            </w:r>
          </w:p>
        </w:tc>
        <w:tc>
          <w:tcPr>
            <w:tcW w:w="50" w:type="dxa"/>
            <w:tcBorders>
              <w:top w:val="nil"/>
              <w:left w:val="nil"/>
              <w:bottom w:val="nil"/>
              <w:right w:val="nil"/>
            </w:tcBorders>
            <w:noWrap/>
            <w:tcMar>
              <w:top w:w="15" w:type="dxa"/>
              <w:left w:w="15" w:type="dxa"/>
              <w:bottom w:w="0" w:type="dxa"/>
              <w:right w:w="15" w:type="dxa"/>
            </w:tcMar>
            <w:vAlign w:val="bottom"/>
            <w:hideMark/>
          </w:tcPr>
          <w:p w14:paraId="77B28857" w14:textId="77777777" w:rsidR="00D17098" w:rsidRPr="00D17098" w:rsidRDefault="00D17098" w:rsidP="0038354A">
            <w:pPr>
              <w:jc w:val="center"/>
              <w:rPr>
                <w:rFonts w:ascii="Aptos Narrow" w:hAnsi="Aptos Narrow"/>
                <w:color w:val="000000"/>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172561ED" w14:textId="77777777" w:rsidR="00D17098" w:rsidRPr="00D17098" w:rsidRDefault="00D17098" w:rsidP="0038354A">
            <w:pPr>
              <w:rPr>
                <w:sz w:val="20"/>
                <w:szCs w:val="20"/>
                <w:lang w:val="hr-HR"/>
              </w:rPr>
            </w:pPr>
          </w:p>
        </w:tc>
      </w:tr>
      <w:tr w:rsidR="00D17098" w:rsidRPr="00D17098" w14:paraId="73765FC2" w14:textId="77777777" w:rsidTr="00D17098">
        <w:trPr>
          <w:trHeight w:val="45"/>
          <w:jc w:val="center"/>
        </w:trPr>
        <w:tc>
          <w:tcPr>
            <w:tcW w:w="6516" w:type="dxa"/>
            <w:gridSpan w:val="2"/>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C29F4E6" w14:textId="77777777" w:rsidR="00D17098" w:rsidRPr="00D17098" w:rsidRDefault="00D17098" w:rsidP="00D17098">
            <w:pPr>
              <w:jc w:val="right"/>
              <w:rPr>
                <w:rFonts w:ascii="Aptos Narrow" w:hAnsi="Aptos Narrow"/>
                <w:color w:val="000000"/>
                <w:lang w:val="hr-HR"/>
              </w:rPr>
            </w:pPr>
            <w:r w:rsidRPr="00D17098">
              <w:rPr>
                <w:rFonts w:ascii="Aptos Narrow" w:hAnsi="Aptos Narrow"/>
                <w:color w:val="000000"/>
                <w:lang w:val="hr-HR"/>
              </w:rPr>
              <w:t>SVEUKUPNO</w:t>
            </w:r>
          </w:p>
          <w:p w14:paraId="3F832B8C" w14:textId="10A4D926" w:rsidR="00D17098" w:rsidRPr="00D17098" w:rsidRDefault="00D17098" w:rsidP="00D17098">
            <w:pPr>
              <w:jc w:val="right"/>
              <w:rPr>
                <w:rFonts w:ascii="Aptos Narrow" w:hAnsi="Aptos Narrow"/>
                <w:color w:val="000000"/>
                <w:lang w:val="hr-HR"/>
              </w:rPr>
            </w:pPr>
          </w:p>
        </w:tc>
        <w:tc>
          <w:tcPr>
            <w:tcW w:w="212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62A77AC" w14:textId="77777777" w:rsidR="00D17098" w:rsidRPr="00D17098" w:rsidRDefault="00D17098" w:rsidP="00D17098">
            <w:pPr>
              <w:jc w:val="right"/>
              <w:rPr>
                <w:rFonts w:ascii="Aptos Narrow" w:hAnsi="Aptos Narrow"/>
                <w:color w:val="000000"/>
                <w:lang w:val="hr-HR"/>
              </w:rPr>
            </w:pPr>
            <w:r w:rsidRPr="00D17098">
              <w:rPr>
                <w:rFonts w:ascii="Aptos Narrow" w:hAnsi="Aptos Narrow"/>
                <w:color w:val="000000"/>
                <w:lang w:val="hr-HR"/>
              </w:rPr>
              <w:t>4.629.967,00</w:t>
            </w:r>
          </w:p>
        </w:tc>
        <w:tc>
          <w:tcPr>
            <w:tcW w:w="2412"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463DC4D8" w14:textId="77777777" w:rsidR="00D17098" w:rsidRPr="00D17098" w:rsidRDefault="00D17098" w:rsidP="00D17098">
            <w:pPr>
              <w:jc w:val="right"/>
              <w:rPr>
                <w:rFonts w:ascii="Aptos Narrow" w:hAnsi="Aptos Narrow"/>
                <w:color w:val="000000"/>
                <w:lang w:val="hr-HR"/>
              </w:rPr>
            </w:pPr>
            <w:r w:rsidRPr="00D17098">
              <w:rPr>
                <w:rFonts w:ascii="Aptos Narrow" w:hAnsi="Aptos Narrow"/>
                <w:color w:val="000000"/>
                <w:lang w:val="hr-HR"/>
              </w:rPr>
              <w:t>2.502.946,72</w:t>
            </w:r>
          </w:p>
        </w:tc>
        <w:tc>
          <w:tcPr>
            <w:tcW w:w="1868"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4AB5779F" w14:textId="32B311AD" w:rsidR="00D17098" w:rsidRPr="00D17098" w:rsidRDefault="00D17098" w:rsidP="00D17098">
            <w:pPr>
              <w:jc w:val="center"/>
              <w:rPr>
                <w:rFonts w:ascii="Aptos Narrow" w:hAnsi="Aptos Narrow"/>
                <w:color w:val="000000"/>
                <w:lang w:val="hr-HR"/>
              </w:rPr>
            </w:pPr>
            <w:r w:rsidRPr="00D17098">
              <w:rPr>
                <w:rFonts w:ascii="Aptos Narrow" w:hAnsi="Aptos Narrow"/>
                <w:color w:val="000000"/>
                <w:lang w:val="hr-HR"/>
              </w:rPr>
              <w:t>54,06</w:t>
            </w:r>
            <w:r>
              <w:rPr>
                <w:rFonts w:ascii="Aptos Narrow" w:hAnsi="Aptos Narrow"/>
                <w:color w:val="000000"/>
                <w:lang w:val="hr-HR"/>
              </w:rPr>
              <w:t>%</w:t>
            </w:r>
          </w:p>
        </w:tc>
        <w:tc>
          <w:tcPr>
            <w:tcW w:w="50" w:type="dxa"/>
            <w:tcBorders>
              <w:top w:val="nil"/>
              <w:left w:val="nil"/>
              <w:bottom w:val="nil"/>
              <w:right w:val="nil"/>
            </w:tcBorders>
            <w:noWrap/>
            <w:tcMar>
              <w:top w:w="15" w:type="dxa"/>
              <w:left w:w="15" w:type="dxa"/>
              <w:bottom w:w="0" w:type="dxa"/>
              <w:right w:w="15" w:type="dxa"/>
            </w:tcMar>
            <w:vAlign w:val="center"/>
            <w:hideMark/>
          </w:tcPr>
          <w:p w14:paraId="2EBAF0D8" w14:textId="77777777" w:rsidR="00D17098" w:rsidRPr="00D17098" w:rsidRDefault="00D17098" w:rsidP="00D17098">
            <w:pPr>
              <w:jc w:val="right"/>
              <w:rPr>
                <w:rFonts w:ascii="Aptos Narrow" w:hAnsi="Aptos Narrow"/>
                <w:color w:val="000000"/>
                <w:lang w:val="hr-HR"/>
              </w:rPr>
            </w:pPr>
          </w:p>
        </w:tc>
        <w:tc>
          <w:tcPr>
            <w:tcW w:w="0" w:type="auto"/>
            <w:tcBorders>
              <w:top w:val="nil"/>
              <w:left w:val="nil"/>
              <w:bottom w:val="nil"/>
              <w:right w:val="nil"/>
            </w:tcBorders>
            <w:noWrap/>
            <w:tcMar>
              <w:top w:w="15" w:type="dxa"/>
              <w:left w:w="15" w:type="dxa"/>
              <w:bottom w:w="0" w:type="dxa"/>
              <w:right w:w="15" w:type="dxa"/>
            </w:tcMar>
            <w:vAlign w:val="center"/>
            <w:hideMark/>
          </w:tcPr>
          <w:p w14:paraId="54B65F64" w14:textId="77777777" w:rsidR="00D17098" w:rsidRPr="00D17098" w:rsidRDefault="00D17098" w:rsidP="00D17098">
            <w:pPr>
              <w:jc w:val="right"/>
              <w:rPr>
                <w:sz w:val="20"/>
                <w:szCs w:val="20"/>
                <w:lang w:val="hr-HR"/>
              </w:rPr>
            </w:pPr>
          </w:p>
        </w:tc>
      </w:tr>
    </w:tbl>
    <w:p w14:paraId="6CE852B5" w14:textId="77777777" w:rsidR="00D17098" w:rsidRDefault="00D17098" w:rsidP="00D17098">
      <w:pPr>
        <w:pStyle w:val="Bezproreda"/>
        <w:jc w:val="center"/>
        <w:rPr>
          <w:sz w:val="22"/>
          <w:szCs w:val="22"/>
          <w:lang w:val="hr-HR"/>
        </w:rPr>
      </w:pPr>
    </w:p>
    <w:p w14:paraId="39E18521" w14:textId="77777777" w:rsidR="00D17098" w:rsidRDefault="00D17098" w:rsidP="00D17098">
      <w:pPr>
        <w:pStyle w:val="Bezproreda"/>
        <w:jc w:val="center"/>
        <w:rPr>
          <w:sz w:val="22"/>
          <w:szCs w:val="22"/>
          <w:lang w:val="hr-HR"/>
        </w:rPr>
      </w:pPr>
    </w:p>
    <w:p w14:paraId="3FF3CF1A" w14:textId="40AEB11D" w:rsidR="00D17098" w:rsidRDefault="00D17098" w:rsidP="00D17098">
      <w:pPr>
        <w:pStyle w:val="Bezproreda"/>
        <w:rPr>
          <w:sz w:val="22"/>
          <w:szCs w:val="22"/>
          <w:lang w:val="hr-HR"/>
        </w:rPr>
      </w:pPr>
      <w:r>
        <w:rPr>
          <w:sz w:val="22"/>
          <w:szCs w:val="22"/>
          <w:lang w:val="hr-HR"/>
        </w:rPr>
        <w:t>2. POSEBNI DIO</w:t>
      </w:r>
    </w:p>
    <w:p w14:paraId="209018FA" w14:textId="77777777" w:rsidR="00D17098" w:rsidRDefault="00D17098" w:rsidP="00D17098">
      <w:pPr>
        <w:pStyle w:val="Bezproreda"/>
        <w:rPr>
          <w:sz w:val="22"/>
          <w:szCs w:val="22"/>
          <w:lang w:val="hr-HR"/>
        </w:rPr>
      </w:pPr>
    </w:p>
    <w:tbl>
      <w:tblPr>
        <w:tblW w:w="13880" w:type="dxa"/>
        <w:tblCellMar>
          <w:left w:w="0" w:type="dxa"/>
          <w:right w:w="0" w:type="dxa"/>
        </w:tblCellMar>
        <w:tblLook w:val="04A0" w:firstRow="1" w:lastRow="0" w:firstColumn="1" w:lastColumn="0" w:noHBand="0" w:noVBand="1"/>
      </w:tblPr>
      <w:tblGrid>
        <w:gridCol w:w="1927"/>
        <w:gridCol w:w="6175"/>
        <w:gridCol w:w="1926"/>
        <w:gridCol w:w="1926"/>
        <w:gridCol w:w="1926"/>
      </w:tblGrid>
      <w:tr w:rsidR="00D17098" w:rsidRPr="006F7655" w14:paraId="115EC60A" w14:textId="77777777" w:rsidTr="006F7655">
        <w:trPr>
          <w:trHeight w:val="286"/>
        </w:trPr>
        <w:tc>
          <w:tcPr>
            <w:tcW w:w="1660" w:type="dxa"/>
            <w:tcBorders>
              <w:top w:val="single" w:sz="4" w:space="0" w:color="000000"/>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hideMark/>
          </w:tcPr>
          <w:p w14:paraId="1E147EA2" w14:textId="2A5B669C" w:rsidR="00D17098" w:rsidRPr="006F7655" w:rsidRDefault="00D17098" w:rsidP="006F7655">
            <w:pPr>
              <w:pStyle w:val="Bezproreda"/>
              <w:jc w:val="right"/>
              <w:rPr>
                <w:sz w:val="16"/>
                <w:szCs w:val="16"/>
                <w:lang w:val="hr-HR"/>
              </w:rPr>
            </w:pPr>
            <w:r w:rsidRPr="006F7655">
              <w:rPr>
                <w:sz w:val="16"/>
                <w:szCs w:val="16"/>
                <w:lang w:val="hr-HR"/>
              </w:rPr>
              <w:t>Račun</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34AC354" w14:textId="77777777" w:rsidR="00D17098" w:rsidRPr="006F7655" w:rsidRDefault="00D17098" w:rsidP="006F7655">
            <w:pPr>
              <w:pStyle w:val="Bezproreda"/>
              <w:rPr>
                <w:sz w:val="16"/>
                <w:szCs w:val="16"/>
                <w:lang w:val="hr-HR"/>
              </w:rPr>
            </w:pPr>
            <w:r w:rsidRPr="006F7655">
              <w:rPr>
                <w:sz w:val="16"/>
                <w:szCs w:val="16"/>
                <w:lang w:val="hr-HR"/>
              </w:rPr>
              <w:t>Naziv računa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6342304" w14:textId="77777777" w:rsidR="00D17098" w:rsidRPr="006F7655" w:rsidRDefault="00D17098" w:rsidP="006F7655">
            <w:pPr>
              <w:pStyle w:val="Bezproreda"/>
              <w:jc w:val="right"/>
              <w:rPr>
                <w:sz w:val="16"/>
                <w:szCs w:val="16"/>
                <w:lang w:val="hr-HR"/>
              </w:rPr>
            </w:pPr>
            <w:r w:rsidRPr="006F7655">
              <w:rPr>
                <w:sz w:val="16"/>
                <w:szCs w:val="16"/>
                <w:lang w:val="hr-HR"/>
              </w:rPr>
              <w:t>Proračun 2025 - rebalans III</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9301E75" w14:textId="76423A13" w:rsidR="00D17098" w:rsidRPr="006F7655" w:rsidRDefault="00D17098" w:rsidP="008B31FC">
            <w:pPr>
              <w:pStyle w:val="Bezproreda"/>
              <w:jc w:val="center"/>
              <w:rPr>
                <w:sz w:val="16"/>
                <w:szCs w:val="16"/>
                <w:lang w:val="hr-HR"/>
              </w:rPr>
            </w:pPr>
            <w:r w:rsidRPr="006F7655">
              <w:rPr>
                <w:sz w:val="16"/>
                <w:szCs w:val="16"/>
                <w:lang w:val="hr-HR"/>
              </w:rPr>
              <w:t>Izvršenje</w:t>
            </w:r>
            <w:r w:rsidRPr="006F7655">
              <w:rPr>
                <w:sz w:val="16"/>
                <w:szCs w:val="16"/>
                <w:lang w:val="hr-HR"/>
              </w:rPr>
              <w:br/>
              <w:t>1.1.2025.-31.12.2025.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60D255B" w14:textId="65BAE795" w:rsidR="00D17098" w:rsidRPr="006F7655" w:rsidRDefault="00D17098" w:rsidP="006F7655">
            <w:pPr>
              <w:pStyle w:val="Bezproreda"/>
              <w:jc w:val="center"/>
              <w:rPr>
                <w:sz w:val="16"/>
                <w:szCs w:val="16"/>
                <w:lang w:val="hr-HR"/>
              </w:rPr>
            </w:pPr>
            <w:r w:rsidRPr="006F7655">
              <w:rPr>
                <w:sz w:val="16"/>
                <w:szCs w:val="16"/>
                <w:lang w:val="hr-HR"/>
              </w:rPr>
              <w:t>Indeks 3/2*100</w:t>
            </w:r>
            <w:r w:rsidRPr="006F7655">
              <w:rPr>
                <w:sz w:val="16"/>
                <w:szCs w:val="16"/>
                <w:lang w:val="hr-HR"/>
              </w:rPr>
              <w:br/>
              <w:t>1.1.2025.-31.12.2025.</w:t>
            </w:r>
          </w:p>
        </w:tc>
      </w:tr>
      <w:tr w:rsidR="00D17098" w:rsidRPr="006F7655" w14:paraId="1C0E21D1" w14:textId="77777777" w:rsidTr="006F7655">
        <w:trPr>
          <w:trHeight w:val="160"/>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7BE02706"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RAZDJEL: 001</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hideMark/>
          </w:tcPr>
          <w:p w14:paraId="614616A0" w14:textId="77777777" w:rsidR="00D17098" w:rsidRPr="006F7655" w:rsidRDefault="00D17098" w:rsidP="006F7655">
            <w:pPr>
              <w:pStyle w:val="Bezproreda"/>
              <w:rPr>
                <w:color w:val="FFFFFF"/>
                <w:sz w:val="16"/>
                <w:szCs w:val="16"/>
                <w:lang w:val="hr-HR"/>
              </w:rPr>
            </w:pPr>
            <w:r w:rsidRPr="006F7655">
              <w:rPr>
                <w:color w:val="FFFFFF"/>
                <w:sz w:val="16"/>
                <w:szCs w:val="16"/>
                <w:lang w:val="hr-HR"/>
              </w:rPr>
              <w:t>OPĆINSKO VIJEĆE</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58DEE54B"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79.600,00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7A0F6108"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63.797,35</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3B0A7A99" w14:textId="77777777" w:rsidR="00D17098" w:rsidRPr="006F7655" w:rsidRDefault="00D17098" w:rsidP="006F7655">
            <w:pPr>
              <w:pStyle w:val="Bezproreda"/>
              <w:jc w:val="center"/>
              <w:rPr>
                <w:color w:val="FFFFFF"/>
                <w:sz w:val="16"/>
                <w:szCs w:val="16"/>
                <w:lang w:val="hr-HR"/>
              </w:rPr>
            </w:pPr>
            <w:r w:rsidRPr="006F7655">
              <w:rPr>
                <w:color w:val="FFFFFF"/>
                <w:sz w:val="16"/>
                <w:szCs w:val="16"/>
                <w:lang w:val="hr-HR"/>
              </w:rPr>
              <w:t>80,15</w:t>
            </w:r>
          </w:p>
        </w:tc>
      </w:tr>
      <w:tr w:rsidR="00D17098" w:rsidRPr="006F7655" w14:paraId="7C0B5517" w14:textId="77777777" w:rsidTr="006F7655">
        <w:trPr>
          <w:trHeight w:val="93"/>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534076B" w14:textId="77777777" w:rsidR="00D17098" w:rsidRPr="006F7655" w:rsidRDefault="00D17098" w:rsidP="006F7655">
            <w:pPr>
              <w:pStyle w:val="Bezproreda"/>
              <w:jc w:val="right"/>
              <w:rPr>
                <w:sz w:val="16"/>
                <w:szCs w:val="16"/>
                <w:lang w:val="hr-HR"/>
              </w:rPr>
            </w:pPr>
            <w:r w:rsidRPr="006F7655">
              <w:rPr>
                <w:sz w:val="16"/>
                <w:szCs w:val="16"/>
                <w:lang w:val="hr-HR"/>
              </w:rPr>
              <w:t>GLAVA: 00101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180D926E" w14:textId="77777777" w:rsidR="00D17098" w:rsidRPr="006F7655" w:rsidRDefault="00D17098" w:rsidP="006F7655">
            <w:pPr>
              <w:pStyle w:val="Bezproreda"/>
              <w:rPr>
                <w:sz w:val="16"/>
                <w:szCs w:val="16"/>
                <w:lang w:val="hr-HR"/>
              </w:rPr>
            </w:pPr>
            <w:r w:rsidRPr="006F7655">
              <w:rPr>
                <w:sz w:val="16"/>
                <w:szCs w:val="16"/>
                <w:lang w:val="hr-HR"/>
              </w:rPr>
              <w:t>OPĆINSKO VIJEĆE</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BB7316B" w14:textId="77777777" w:rsidR="00D17098" w:rsidRPr="006F7655" w:rsidRDefault="00D17098" w:rsidP="006F7655">
            <w:pPr>
              <w:pStyle w:val="Bezproreda"/>
              <w:jc w:val="right"/>
              <w:rPr>
                <w:sz w:val="16"/>
                <w:szCs w:val="16"/>
                <w:lang w:val="hr-HR"/>
              </w:rPr>
            </w:pPr>
            <w:r w:rsidRPr="006F7655">
              <w:rPr>
                <w:sz w:val="16"/>
                <w:szCs w:val="16"/>
                <w:lang w:val="hr-HR"/>
              </w:rPr>
              <w:t>79.600,00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DEFBD33" w14:textId="77777777" w:rsidR="00D17098" w:rsidRPr="006F7655" w:rsidRDefault="00D17098" w:rsidP="006F7655">
            <w:pPr>
              <w:pStyle w:val="Bezproreda"/>
              <w:jc w:val="right"/>
              <w:rPr>
                <w:sz w:val="16"/>
                <w:szCs w:val="16"/>
                <w:lang w:val="hr-HR"/>
              </w:rPr>
            </w:pPr>
            <w:r w:rsidRPr="006F7655">
              <w:rPr>
                <w:sz w:val="16"/>
                <w:szCs w:val="16"/>
                <w:lang w:val="hr-HR"/>
              </w:rPr>
              <w:t>63.797,35</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13A1383" w14:textId="77777777" w:rsidR="00D17098" w:rsidRPr="006F7655" w:rsidRDefault="00D17098" w:rsidP="006F7655">
            <w:pPr>
              <w:pStyle w:val="Bezproreda"/>
              <w:jc w:val="center"/>
              <w:rPr>
                <w:sz w:val="16"/>
                <w:szCs w:val="16"/>
                <w:lang w:val="hr-HR"/>
              </w:rPr>
            </w:pPr>
            <w:r w:rsidRPr="006F7655">
              <w:rPr>
                <w:sz w:val="16"/>
                <w:szCs w:val="16"/>
                <w:lang w:val="hr-HR"/>
              </w:rPr>
              <w:t>80,15</w:t>
            </w:r>
          </w:p>
        </w:tc>
      </w:tr>
      <w:tr w:rsidR="00D17098" w:rsidRPr="006F7655" w14:paraId="3FA1697F" w14:textId="77777777" w:rsidTr="006F7655">
        <w:trPr>
          <w:trHeight w:val="166"/>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9CC3EA7" w14:textId="77777777" w:rsidR="00D17098" w:rsidRPr="006F7655" w:rsidRDefault="00D17098" w:rsidP="006F7655">
            <w:pPr>
              <w:pStyle w:val="Bezproreda"/>
              <w:jc w:val="right"/>
              <w:rPr>
                <w:sz w:val="16"/>
                <w:szCs w:val="16"/>
                <w:lang w:val="hr-HR"/>
              </w:rPr>
            </w:pPr>
            <w:r w:rsidRPr="006F7655">
              <w:rPr>
                <w:sz w:val="16"/>
                <w:szCs w:val="16"/>
                <w:lang w:val="hr-HR"/>
              </w:rPr>
              <w:t>Program: 1001</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0B8C6AB5" w14:textId="77777777" w:rsidR="00D17098" w:rsidRPr="006F7655" w:rsidRDefault="00D17098" w:rsidP="006F7655">
            <w:pPr>
              <w:pStyle w:val="Bezproreda"/>
              <w:rPr>
                <w:sz w:val="16"/>
                <w:szCs w:val="16"/>
                <w:lang w:val="hr-HR"/>
              </w:rPr>
            </w:pPr>
            <w:r w:rsidRPr="006F7655">
              <w:rPr>
                <w:sz w:val="16"/>
                <w:szCs w:val="16"/>
                <w:lang w:val="hr-HR"/>
              </w:rPr>
              <w:t>OPĆINSKO VIJEĆE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4E653A8" w14:textId="77777777" w:rsidR="00D17098" w:rsidRPr="006F7655" w:rsidRDefault="00D17098" w:rsidP="006F7655">
            <w:pPr>
              <w:pStyle w:val="Bezproreda"/>
              <w:jc w:val="right"/>
              <w:rPr>
                <w:sz w:val="16"/>
                <w:szCs w:val="16"/>
                <w:lang w:val="hr-HR"/>
              </w:rPr>
            </w:pPr>
            <w:r w:rsidRPr="006F7655">
              <w:rPr>
                <w:sz w:val="16"/>
                <w:szCs w:val="16"/>
                <w:lang w:val="hr-HR"/>
              </w:rPr>
              <w:t>32.960,00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3242CD3" w14:textId="77777777" w:rsidR="00D17098" w:rsidRPr="006F7655" w:rsidRDefault="00D17098" w:rsidP="006F7655">
            <w:pPr>
              <w:pStyle w:val="Bezproreda"/>
              <w:jc w:val="right"/>
              <w:rPr>
                <w:sz w:val="16"/>
                <w:szCs w:val="16"/>
                <w:lang w:val="hr-HR"/>
              </w:rPr>
            </w:pPr>
            <w:r w:rsidRPr="006F7655">
              <w:rPr>
                <w:sz w:val="16"/>
                <w:szCs w:val="16"/>
                <w:lang w:val="hr-HR"/>
              </w:rPr>
              <w:t>31.139,15</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DD8577F" w14:textId="77777777" w:rsidR="00D17098" w:rsidRPr="006F7655" w:rsidRDefault="00D17098" w:rsidP="006F7655">
            <w:pPr>
              <w:pStyle w:val="Bezproreda"/>
              <w:jc w:val="center"/>
              <w:rPr>
                <w:sz w:val="16"/>
                <w:szCs w:val="16"/>
                <w:lang w:val="hr-HR"/>
              </w:rPr>
            </w:pPr>
            <w:r w:rsidRPr="006F7655">
              <w:rPr>
                <w:sz w:val="16"/>
                <w:szCs w:val="16"/>
                <w:lang w:val="hr-HR"/>
              </w:rPr>
              <w:t>94,48</w:t>
            </w:r>
          </w:p>
        </w:tc>
      </w:tr>
      <w:tr w:rsidR="00D17098" w:rsidRPr="006F7655" w14:paraId="3CF23480" w14:textId="77777777" w:rsidTr="006F7655">
        <w:trPr>
          <w:trHeight w:val="217"/>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E58F61E" w14:textId="77777777" w:rsidR="00D17098" w:rsidRPr="006F7655" w:rsidRDefault="00D17098" w:rsidP="006F7655">
            <w:pPr>
              <w:pStyle w:val="Bezproreda"/>
              <w:jc w:val="right"/>
              <w:rPr>
                <w:sz w:val="16"/>
                <w:szCs w:val="16"/>
                <w:lang w:val="hr-HR"/>
              </w:rPr>
            </w:pPr>
            <w:r w:rsidRPr="006F7655">
              <w:rPr>
                <w:sz w:val="16"/>
                <w:szCs w:val="16"/>
                <w:lang w:val="hr-HR"/>
              </w:rPr>
              <w:t>Akt/projekt: A100101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5E6B398" w14:textId="77777777" w:rsidR="00D17098" w:rsidRPr="006F7655" w:rsidRDefault="00D17098" w:rsidP="006F7655">
            <w:pPr>
              <w:pStyle w:val="Bezproreda"/>
              <w:rPr>
                <w:sz w:val="16"/>
                <w:szCs w:val="16"/>
                <w:lang w:val="hr-HR"/>
              </w:rPr>
            </w:pPr>
            <w:r w:rsidRPr="006F7655">
              <w:rPr>
                <w:sz w:val="16"/>
                <w:szCs w:val="16"/>
                <w:lang w:val="hr-HR"/>
              </w:rPr>
              <w:t>JAVNA UPRAVA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E8487C4" w14:textId="77777777" w:rsidR="00D17098" w:rsidRPr="006F7655" w:rsidRDefault="00D17098" w:rsidP="006F7655">
            <w:pPr>
              <w:pStyle w:val="Bezproreda"/>
              <w:jc w:val="right"/>
              <w:rPr>
                <w:sz w:val="16"/>
                <w:szCs w:val="16"/>
                <w:lang w:val="hr-HR"/>
              </w:rPr>
            </w:pPr>
            <w:r w:rsidRPr="006F7655">
              <w:rPr>
                <w:sz w:val="16"/>
                <w:szCs w:val="16"/>
                <w:lang w:val="hr-HR"/>
              </w:rPr>
              <w:t>11.640,00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D5930DC" w14:textId="77777777" w:rsidR="00D17098" w:rsidRPr="006F7655" w:rsidRDefault="00D17098" w:rsidP="006F7655">
            <w:pPr>
              <w:pStyle w:val="Bezproreda"/>
              <w:jc w:val="right"/>
              <w:rPr>
                <w:sz w:val="16"/>
                <w:szCs w:val="16"/>
                <w:lang w:val="hr-HR"/>
              </w:rPr>
            </w:pPr>
            <w:r w:rsidRPr="006F7655">
              <w:rPr>
                <w:sz w:val="16"/>
                <w:szCs w:val="16"/>
                <w:lang w:val="hr-HR"/>
              </w:rPr>
              <w:t>10.544,91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1B44CC7" w14:textId="77777777" w:rsidR="00D17098" w:rsidRPr="006F7655" w:rsidRDefault="00D17098" w:rsidP="006F7655">
            <w:pPr>
              <w:pStyle w:val="Bezproreda"/>
              <w:jc w:val="center"/>
              <w:rPr>
                <w:sz w:val="16"/>
                <w:szCs w:val="16"/>
                <w:lang w:val="hr-HR"/>
              </w:rPr>
            </w:pPr>
            <w:r w:rsidRPr="006F7655">
              <w:rPr>
                <w:sz w:val="16"/>
                <w:szCs w:val="16"/>
                <w:lang w:val="hr-HR"/>
              </w:rPr>
              <w:t>90,59</w:t>
            </w:r>
          </w:p>
        </w:tc>
      </w:tr>
      <w:tr w:rsidR="00D17098" w:rsidRPr="006F7655" w14:paraId="1487EAF9" w14:textId="77777777" w:rsidTr="008B31FC">
        <w:trPr>
          <w:trHeight w:val="1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D4F3E8"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E9DEA37"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B2F1F23" w14:textId="77777777" w:rsidR="00D17098" w:rsidRPr="006F7655" w:rsidRDefault="00D17098" w:rsidP="006F7655">
            <w:pPr>
              <w:pStyle w:val="Bezproreda"/>
              <w:jc w:val="right"/>
              <w:rPr>
                <w:sz w:val="16"/>
                <w:szCs w:val="16"/>
                <w:lang w:val="hr-HR"/>
              </w:rPr>
            </w:pPr>
            <w:r w:rsidRPr="006F7655">
              <w:rPr>
                <w:sz w:val="16"/>
                <w:szCs w:val="16"/>
                <w:lang w:val="hr-HR"/>
              </w:rPr>
              <w:t>11.640,00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CA75C7" w14:textId="77777777" w:rsidR="00D17098" w:rsidRPr="006F7655" w:rsidRDefault="00D17098" w:rsidP="006F7655">
            <w:pPr>
              <w:pStyle w:val="Bezproreda"/>
              <w:jc w:val="right"/>
              <w:rPr>
                <w:sz w:val="16"/>
                <w:szCs w:val="16"/>
                <w:lang w:val="hr-HR"/>
              </w:rPr>
            </w:pPr>
            <w:r w:rsidRPr="006F7655">
              <w:rPr>
                <w:sz w:val="16"/>
                <w:szCs w:val="16"/>
                <w:lang w:val="hr-HR"/>
              </w:rPr>
              <w:t>10.544,91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153B12" w14:textId="77777777" w:rsidR="00D17098" w:rsidRPr="006F7655" w:rsidRDefault="00D17098" w:rsidP="006F7655">
            <w:pPr>
              <w:pStyle w:val="Bezproreda"/>
              <w:jc w:val="center"/>
              <w:rPr>
                <w:sz w:val="16"/>
                <w:szCs w:val="16"/>
                <w:lang w:val="hr-HR"/>
              </w:rPr>
            </w:pPr>
            <w:r w:rsidRPr="006F7655">
              <w:rPr>
                <w:sz w:val="16"/>
                <w:szCs w:val="16"/>
                <w:lang w:val="hr-HR"/>
              </w:rPr>
              <w:t>90,59</w:t>
            </w:r>
          </w:p>
        </w:tc>
      </w:tr>
      <w:tr w:rsidR="00D17098" w:rsidRPr="006F7655" w14:paraId="32446CC9" w14:textId="77777777" w:rsidTr="008B31FC">
        <w:trPr>
          <w:trHeight w:val="21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4E063C"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51F2F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E35016" w14:textId="77777777" w:rsidR="00D17098" w:rsidRPr="006F7655" w:rsidRDefault="00D17098" w:rsidP="006F7655">
            <w:pPr>
              <w:pStyle w:val="Bezproreda"/>
              <w:jc w:val="right"/>
              <w:rPr>
                <w:sz w:val="16"/>
                <w:szCs w:val="16"/>
                <w:lang w:val="hr-HR"/>
              </w:rPr>
            </w:pPr>
            <w:r w:rsidRPr="006F7655">
              <w:rPr>
                <w:sz w:val="16"/>
                <w:szCs w:val="16"/>
                <w:lang w:val="hr-HR"/>
              </w:rPr>
              <w:t>11.640,00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845228" w14:textId="77777777" w:rsidR="00D17098" w:rsidRPr="006F7655" w:rsidRDefault="00D17098" w:rsidP="006F7655">
            <w:pPr>
              <w:pStyle w:val="Bezproreda"/>
              <w:jc w:val="right"/>
              <w:rPr>
                <w:sz w:val="16"/>
                <w:szCs w:val="16"/>
                <w:lang w:val="hr-HR"/>
              </w:rPr>
            </w:pPr>
            <w:r w:rsidRPr="006F7655">
              <w:rPr>
                <w:sz w:val="16"/>
                <w:szCs w:val="16"/>
                <w:lang w:val="hr-HR"/>
              </w:rPr>
              <w:t>10.544,91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508D2A" w14:textId="77777777" w:rsidR="00D17098" w:rsidRPr="006F7655" w:rsidRDefault="00D17098" w:rsidP="006F7655">
            <w:pPr>
              <w:pStyle w:val="Bezproreda"/>
              <w:jc w:val="center"/>
              <w:rPr>
                <w:sz w:val="16"/>
                <w:szCs w:val="16"/>
                <w:lang w:val="hr-HR"/>
              </w:rPr>
            </w:pPr>
            <w:r w:rsidRPr="006F7655">
              <w:rPr>
                <w:sz w:val="16"/>
                <w:szCs w:val="16"/>
                <w:lang w:val="hr-HR"/>
              </w:rPr>
              <w:t>90,59</w:t>
            </w:r>
          </w:p>
        </w:tc>
      </w:tr>
      <w:tr w:rsidR="00D17098" w:rsidRPr="006F7655" w14:paraId="2BD786D5" w14:textId="77777777" w:rsidTr="008B31FC">
        <w:trPr>
          <w:trHeight w:val="13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0E1D69"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8AF612"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0F01D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C6146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0AA7E3" w14:textId="4E53228F" w:rsidR="00D17098" w:rsidRPr="006F7655" w:rsidRDefault="00D17098" w:rsidP="006F7655">
            <w:pPr>
              <w:pStyle w:val="Bezproreda"/>
              <w:jc w:val="center"/>
              <w:rPr>
                <w:sz w:val="16"/>
                <w:szCs w:val="16"/>
                <w:lang w:val="hr-HR"/>
              </w:rPr>
            </w:pPr>
          </w:p>
        </w:tc>
      </w:tr>
      <w:tr w:rsidR="00D17098" w:rsidRPr="006F7655" w14:paraId="334DCB82" w14:textId="77777777" w:rsidTr="008B31FC">
        <w:trPr>
          <w:trHeight w:val="21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5C6B48"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8C4ABA"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1B836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8E0633" w14:textId="77777777" w:rsidR="00D17098" w:rsidRPr="006F7655" w:rsidRDefault="00D17098" w:rsidP="006F7655">
            <w:pPr>
              <w:pStyle w:val="Bezproreda"/>
              <w:jc w:val="right"/>
              <w:rPr>
                <w:sz w:val="16"/>
                <w:szCs w:val="16"/>
                <w:lang w:val="hr-HR"/>
              </w:rPr>
            </w:pPr>
            <w:r w:rsidRPr="006F7655">
              <w:rPr>
                <w:sz w:val="16"/>
                <w:szCs w:val="16"/>
                <w:lang w:val="hr-HR"/>
              </w:rPr>
              <w:t>9.855,41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90BA75" w14:textId="6661A336" w:rsidR="00D17098" w:rsidRPr="006F7655" w:rsidRDefault="00D17098" w:rsidP="006F7655">
            <w:pPr>
              <w:pStyle w:val="Bezproreda"/>
              <w:jc w:val="center"/>
              <w:rPr>
                <w:sz w:val="16"/>
                <w:szCs w:val="16"/>
                <w:lang w:val="hr-HR"/>
              </w:rPr>
            </w:pPr>
          </w:p>
        </w:tc>
      </w:tr>
      <w:tr w:rsidR="00D17098" w:rsidRPr="006F7655" w14:paraId="7DC8BA8C" w14:textId="77777777" w:rsidTr="008B31FC">
        <w:trPr>
          <w:trHeight w:val="11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850C1F"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2EEF8E"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A902D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DDB284" w14:textId="77777777" w:rsidR="00D17098" w:rsidRPr="006F7655" w:rsidRDefault="00D17098" w:rsidP="006F7655">
            <w:pPr>
              <w:pStyle w:val="Bezproreda"/>
              <w:jc w:val="right"/>
              <w:rPr>
                <w:sz w:val="16"/>
                <w:szCs w:val="16"/>
                <w:lang w:val="hr-HR"/>
              </w:rPr>
            </w:pPr>
            <w:r w:rsidRPr="006F7655">
              <w:rPr>
                <w:sz w:val="16"/>
                <w:szCs w:val="16"/>
                <w:lang w:val="hr-HR"/>
              </w:rPr>
              <w:t>689,50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163A55" w14:textId="4ABF3199" w:rsidR="00D17098" w:rsidRPr="006F7655" w:rsidRDefault="00D17098" w:rsidP="006F7655">
            <w:pPr>
              <w:pStyle w:val="Bezproreda"/>
              <w:jc w:val="center"/>
              <w:rPr>
                <w:sz w:val="16"/>
                <w:szCs w:val="16"/>
                <w:lang w:val="hr-HR"/>
              </w:rPr>
            </w:pPr>
          </w:p>
        </w:tc>
      </w:tr>
      <w:tr w:rsidR="00D17098" w:rsidRPr="006F7655" w14:paraId="3263A6FA" w14:textId="77777777" w:rsidTr="008B31FC">
        <w:trPr>
          <w:trHeight w:val="189"/>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8A98DBD" w14:textId="77777777" w:rsidR="00D17098" w:rsidRPr="006F7655" w:rsidRDefault="00D17098" w:rsidP="006F7655">
            <w:pPr>
              <w:pStyle w:val="Bezproreda"/>
              <w:jc w:val="right"/>
              <w:rPr>
                <w:sz w:val="16"/>
                <w:szCs w:val="16"/>
                <w:lang w:val="hr-HR"/>
              </w:rPr>
            </w:pPr>
            <w:r w:rsidRPr="006F7655">
              <w:rPr>
                <w:sz w:val="16"/>
                <w:szCs w:val="16"/>
                <w:lang w:val="hr-HR"/>
              </w:rPr>
              <w:t>Akt/projekt: A100102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BAF4F52" w14:textId="77777777" w:rsidR="00D17098" w:rsidRPr="006F7655" w:rsidRDefault="00D17098" w:rsidP="006F7655">
            <w:pPr>
              <w:pStyle w:val="Bezproreda"/>
              <w:rPr>
                <w:sz w:val="16"/>
                <w:szCs w:val="16"/>
                <w:lang w:val="hr-HR"/>
              </w:rPr>
            </w:pPr>
            <w:r w:rsidRPr="006F7655">
              <w:rPr>
                <w:sz w:val="16"/>
                <w:szCs w:val="16"/>
                <w:lang w:val="hr-HR"/>
              </w:rPr>
              <w:t>POLITIČKE STRANKE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F82D774" w14:textId="77777777" w:rsidR="00D17098" w:rsidRPr="006F7655" w:rsidRDefault="00D17098" w:rsidP="006F7655">
            <w:pPr>
              <w:pStyle w:val="Bezproreda"/>
              <w:jc w:val="right"/>
              <w:rPr>
                <w:sz w:val="16"/>
                <w:szCs w:val="16"/>
                <w:lang w:val="hr-HR"/>
              </w:rPr>
            </w:pPr>
            <w:r w:rsidRPr="006F7655">
              <w:rPr>
                <w:sz w:val="16"/>
                <w:szCs w:val="16"/>
                <w:lang w:val="hr-HR"/>
              </w:rPr>
              <w:t>1.420,00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9904EBC" w14:textId="77777777" w:rsidR="00D17098" w:rsidRPr="006F7655" w:rsidRDefault="00D17098" w:rsidP="006F7655">
            <w:pPr>
              <w:pStyle w:val="Bezproreda"/>
              <w:jc w:val="right"/>
              <w:rPr>
                <w:sz w:val="16"/>
                <w:szCs w:val="16"/>
                <w:lang w:val="hr-HR"/>
              </w:rPr>
            </w:pPr>
            <w:r w:rsidRPr="006F7655">
              <w:rPr>
                <w:sz w:val="16"/>
                <w:szCs w:val="16"/>
                <w:lang w:val="hr-HR"/>
              </w:rPr>
              <w:t>1.122,31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0297B14" w14:textId="77777777" w:rsidR="00D17098" w:rsidRPr="006F7655" w:rsidRDefault="00D17098" w:rsidP="006F7655">
            <w:pPr>
              <w:pStyle w:val="Bezproreda"/>
              <w:jc w:val="center"/>
              <w:rPr>
                <w:sz w:val="16"/>
                <w:szCs w:val="16"/>
                <w:lang w:val="hr-HR"/>
              </w:rPr>
            </w:pPr>
            <w:r w:rsidRPr="006F7655">
              <w:rPr>
                <w:sz w:val="16"/>
                <w:szCs w:val="16"/>
                <w:lang w:val="hr-HR"/>
              </w:rPr>
              <w:t>79,04</w:t>
            </w:r>
          </w:p>
        </w:tc>
      </w:tr>
      <w:tr w:rsidR="00D17098" w:rsidRPr="006F7655" w14:paraId="458D8285" w14:textId="77777777" w:rsidTr="008B31FC">
        <w:trPr>
          <w:trHeight w:val="12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4099033"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DEDC406"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860FAB" w14:textId="77777777" w:rsidR="00D17098" w:rsidRPr="006F7655" w:rsidRDefault="00D17098" w:rsidP="006F7655">
            <w:pPr>
              <w:pStyle w:val="Bezproreda"/>
              <w:jc w:val="right"/>
              <w:rPr>
                <w:sz w:val="16"/>
                <w:szCs w:val="16"/>
                <w:lang w:val="hr-HR"/>
              </w:rPr>
            </w:pPr>
            <w:r w:rsidRPr="006F7655">
              <w:rPr>
                <w:sz w:val="16"/>
                <w:szCs w:val="16"/>
                <w:lang w:val="hr-HR"/>
              </w:rPr>
              <w:t>1.420,00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13E5C5" w14:textId="77777777" w:rsidR="00D17098" w:rsidRPr="006F7655" w:rsidRDefault="00D17098" w:rsidP="006F7655">
            <w:pPr>
              <w:pStyle w:val="Bezproreda"/>
              <w:jc w:val="right"/>
              <w:rPr>
                <w:sz w:val="16"/>
                <w:szCs w:val="16"/>
                <w:lang w:val="hr-HR"/>
              </w:rPr>
            </w:pPr>
            <w:r w:rsidRPr="006F7655">
              <w:rPr>
                <w:sz w:val="16"/>
                <w:szCs w:val="16"/>
                <w:lang w:val="hr-HR"/>
              </w:rPr>
              <w:t>1.122,31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627773" w14:textId="77777777" w:rsidR="00D17098" w:rsidRPr="006F7655" w:rsidRDefault="00D17098" w:rsidP="006F7655">
            <w:pPr>
              <w:pStyle w:val="Bezproreda"/>
              <w:jc w:val="center"/>
              <w:rPr>
                <w:sz w:val="16"/>
                <w:szCs w:val="16"/>
                <w:lang w:val="hr-HR"/>
              </w:rPr>
            </w:pPr>
            <w:r w:rsidRPr="006F7655">
              <w:rPr>
                <w:sz w:val="16"/>
                <w:szCs w:val="16"/>
                <w:lang w:val="hr-HR"/>
              </w:rPr>
              <w:t>79,04</w:t>
            </w:r>
          </w:p>
        </w:tc>
      </w:tr>
      <w:tr w:rsidR="00D17098" w:rsidRPr="006F7655" w14:paraId="0E9E3132" w14:textId="77777777" w:rsidTr="008B31FC">
        <w:trPr>
          <w:trHeight w:val="5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D4F903"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61D9FB"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F44F9E" w14:textId="77777777" w:rsidR="00D17098" w:rsidRPr="006F7655" w:rsidRDefault="00D17098" w:rsidP="006F7655">
            <w:pPr>
              <w:pStyle w:val="Bezproreda"/>
              <w:jc w:val="right"/>
              <w:rPr>
                <w:sz w:val="16"/>
                <w:szCs w:val="16"/>
                <w:lang w:val="hr-HR"/>
              </w:rPr>
            </w:pPr>
            <w:r w:rsidRPr="006F7655">
              <w:rPr>
                <w:sz w:val="16"/>
                <w:szCs w:val="16"/>
                <w:lang w:val="hr-HR"/>
              </w:rPr>
              <w:t>1.420,00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9F4DA5" w14:textId="77777777" w:rsidR="00D17098" w:rsidRPr="006F7655" w:rsidRDefault="00D17098" w:rsidP="006F7655">
            <w:pPr>
              <w:pStyle w:val="Bezproreda"/>
              <w:jc w:val="right"/>
              <w:rPr>
                <w:sz w:val="16"/>
                <w:szCs w:val="16"/>
                <w:lang w:val="hr-HR"/>
              </w:rPr>
            </w:pPr>
            <w:r w:rsidRPr="006F7655">
              <w:rPr>
                <w:sz w:val="16"/>
                <w:szCs w:val="16"/>
                <w:lang w:val="hr-HR"/>
              </w:rPr>
              <w:t>1.122,31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72867C" w14:textId="77777777" w:rsidR="00D17098" w:rsidRPr="006F7655" w:rsidRDefault="00D17098" w:rsidP="006F7655">
            <w:pPr>
              <w:pStyle w:val="Bezproreda"/>
              <w:jc w:val="center"/>
              <w:rPr>
                <w:sz w:val="16"/>
                <w:szCs w:val="16"/>
                <w:lang w:val="hr-HR"/>
              </w:rPr>
            </w:pPr>
            <w:r w:rsidRPr="006F7655">
              <w:rPr>
                <w:sz w:val="16"/>
                <w:szCs w:val="16"/>
                <w:lang w:val="hr-HR"/>
              </w:rPr>
              <w:t>79,04</w:t>
            </w:r>
          </w:p>
        </w:tc>
      </w:tr>
      <w:tr w:rsidR="00D17098" w:rsidRPr="006F7655" w14:paraId="41A2B446" w14:textId="77777777" w:rsidTr="008B31FC">
        <w:trPr>
          <w:trHeight w:val="12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D1FF16"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33EA79"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B70AF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2D3606" w14:textId="77777777" w:rsidR="00D17098" w:rsidRPr="006F7655" w:rsidRDefault="00D17098" w:rsidP="006F7655">
            <w:pPr>
              <w:pStyle w:val="Bezproreda"/>
              <w:jc w:val="right"/>
              <w:rPr>
                <w:sz w:val="16"/>
                <w:szCs w:val="16"/>
                <w:lang w:val="hr-HR"/>
              </w:rPr>
            </w:pPr>
            <w:r w:rsidRPr="006F7655">
              <w:rPr>
                <w:sz w:val="16"/>
                <w:szCs w:val="16"/>
                <w:lang w:val="hr-HR"/>
              </w:rPr>
              <w:t>1.122,31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7E3ACD" w14:textId="23DE9266" w:rsidR="00D17098" w:rsidRPr="006F7655" w:rsidRDefault="00D17098" w:rsidP="006F7655">
            <w:pPr>
              <w:pStyle w:val="Bezproreda"/>
              <w:jc w:val="center"/>
              <w:rPr>
                <w:sz w:val="16"/>
                <w:szCs w:val="16"/>
                <w:lang w:val="hr-HR"/>
              </w:rPr>
            </w:pPr>
          </w:p>
        </w:tc>
      </w:tr>
      <w:tr w:rsidR="00D17098" w:rsidRPr="006F7655" w14:paraId="4009F4F5" w14:textId="77777777" w:rsidTr="008B31FC">
        <w:trPr>
          <w:trHeight w:val="20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9EAA731" w14:textId="77777777" w:rsidR="00D17098" w:rsidRPr="006F7655" w:rsidRDefault="00D17098" w:rsidP="006F7655">
            <w:pPr>
              <w:pStyle w:val="Bezproreda"/>
              <w:jc w:val="right"/>
              <w:rPr>
                <w:sz w:val="16"/>
                <w:szCs w:val="16"/>
                <w:lang w:val="hr-HR"/>
              </w:rPr>
            </w:pPr>
            <w:r w:rsidRPr="006F7655">
              <w:rPr>
                <w:sz w:val="16"/>
                <w:szCs w:val="16"/>
                <w:lang w:val="hr-HR"/>
              </w:rPr>
              <w:t>Akt/projekt: A100103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A1CBA65" w14:textId="77777777" w:rsidR="00D17098" w:rsidRPr="006F7655" w:rsidRDefault="00D17098" w:rsidP="006F7655">
            <w:pPr>
              <w:pStyle w:val="Bezproreda"/>
              <w:rPr>
                <w:sz w:val="16"/>
                <w:szCs w:val="16"/>
                <w:lang w:val="hr-HR"/>
              </w:rPr>
            </w:pPr>
            <w:r w:rsidRPr="006F7655">
              <w:rPr>
                <w:sz w:val="16"/>
                <w:szCs w:val="16"/>
                <w:lang w:val="hr-HR"/>
              </w:rPr>
              <w:t>IZBORI PREDSTAVNIČKIH I IZVRŠNIH TJELA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27AC5B" w14:textId="77777777" w:rsidR="00D17098" w:rsidRPr="006F7655" w:rsidRDefault="00D17098" w:rsidP="006F7655">
            <w:pPr>
              <w:pStyle w:val="Bezproreda"/>
              <w:jc w:val="right"/>
              <w:rPr>
                <w:sz w:val="16"/>
                <w:szCs w:val="16"/>
                <w:lang w:val="hr-HR"/>
              </w:rPr>
            </w:pPr>
            <w:r w:rsidRPr="006F7655">
              <w:rPr>
                <w:sz w:val="16"/>
                <w:szCs w:val="16"/>
                <w:lang w:val="hr-HR"/>
              </w:rPr>
              <w:t>19.900,00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C0BD59B" w14:textId="77777777" w:rsidR="00D17098" w:rsidRPr="006F7655" w:rsidRDefault="00D17098" w:rsidP="006F7655">
            <w:pPr>
              <w:pStyle w:val="Bezproreda"/>
              <w:jc w:val="right"/>
              <w:rPr>
                <w:sz w:val="16"/>
                <w:szCs w:val="16"/>
                <w:lang w:val="hr-HR"/>
              </w:rPr>
            </w:pPr>
            <w:r w:rsidRPr="006F7655">
              <w:rPr>
                <w:sz w:val="16"/>
                <w:szCs w:val="16"/>
                <w:lang w:val="hr-HR"/>
              </w:rPr>
              <w:t>19.471,93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0E7E23" w14:textId="77777777" w:rsidR="00D17098" w:rsidRPr="006F7655" w:rsidRDefault="00D17098" w:rsidP="006F7655">
            <w:pPr>
              <w:pStyle w:val="Bezproreda"/>
              <w:jc w:val="center"/>
              <w:rPr>
                <w:sz w:val="16"/>
                <w:szCs w:val="16"/>
                <w:lang w:val="hr-HR"/>
              </w:rPr>
            </w:pPr>
            <w:r w:rsidRPr="006F7655">
              <w:rPr>
                <w:sz w:val="16"/>
                <w:szCs w:val="16"/>
                <w:lang w:val="hr-HR"/>
              </w:rPr>
              <w:t>97,85</w:t>
            </w:r>
          </w:p>
        </w:tc>
      </w:tr>
      <w:tr w:rsidR="00D17098" w:rsidRPr="006F7655" w14:paraId="7A9F924B" w14:textId="77777777" w:rsidTr="008B31FC">
        <w:trPr>
          <w:trHeight w:val="13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907389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512CDA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693100" w14:textId="77777777" w:rsidR="00D17098" w:rsidRPr="006F7655" w:rsidRDefault="00D17098" w:rsidP="006F7655">
            <w:pPr>
              <w:pStyle w:val="Bezproreda"/>
              <w:jc w:val="right"/>
              <w:rPr>
                <w:sz w:val="16"/>
                <w:szCs w:val="16"/>
                <w:lang w:val="hr-HR"/>
              </w:rPr>
            </w:pPr>
            <w:r w:rsidRPr="006F7655">
              <w:rPr>
                <w:sz w:val="16"/>
                <w:szCs w:val="16"/>
                <w:lang w:val="hr-HR"/>
              </w:rPr>
              <w:t>19.900,00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89ADF6" w14:textId="77777777" w:rsidR="00D17098" w:rsidRPr="006F7655" w:rsidRDefault="00D17098" w:rsidP="006F7655">
            <w:pPr>
              <w:pStyle w:val="Bezproreda"/>
              <w:jc w:val="right"/>
              <w:rPr>
                <w:sz w:val="16"/>
                <w:szCs w:val="16"/>
                <w:lang w:val="hr-HR"/>
              </w:rPr>
            </w:pPr>
            <w:r w:rsidRPr="006F7655">
              <w:rPr>
                <w:sz w:val="16"/>
                <w:szCs w:val="16"/>
                <w:lang w:val="hr-HR"/>
              </w:rPr>
              <w:t>19.471,93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E36B7E" w14:textId="77777777" w:rsidR="00D17098" w:rsidRPr="006F7655" w:rsidRDefault="00D17098" w:rsidP="006F7655">
            <w:pPr>
              <w:pStyle w:val="Bezproreda"/>
              <w:jc w:val="center"/>
              <w:rPr>
                <w:sz w:val="16"/>
                <w:szCs w:val="16"/>
                <w:lang w:val="hr-HR"/>
              </w:rPr>
            </w:pPr>
            <w:r w:rsidRPr="006F7655">
              <w:rPr>
                <w:sz w:val="16"/>
                <w:szCs w:val="16"/>
                <w:lang w:val="hr-HR"/>
              </w:rPr>
              <w:t>97,85</w:t>
            </w:r>
          </w:p>
        </w:tc>
      </w:tr>
      <w:tr w:rsidR="00D17098" w:rsidRPr="006F7655" w14:paraId="6B3B37CD" w14:textId="77777777" w:rsidTr="008B31FC">
        <w:trPr>
          <w:trHeight w:val="2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C3910"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E5F15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690208" w14:textId="77777777" w:rsidR="00D17098" w:rsidRPr="006F7655" w:rsidRDefault="00D17098" w:rsidP="006F7655">
            <w:pPr>
              <w:pStyle w:val="Bezproreda"/>
              <w:jc w:val="right"/>
              <w:rPr>
                <w:sz w:val="16"/>
                <w:szCs w:val="16"/>
                <w:lang w:val="hr-HR"/>
              </w:rPr>
            </w:pPr>
            <w:r w:rsidRPr="006F7655">
              <w:rPr>
                <w:sz w:val="16"/>
                <w:szCs w:val="16"/>
                <w:lang w:val="hr-HR"/>
              </w:rPr>
              <w:t>19.900,00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7FBBCE" w14:textId="77777777" w:rsidR="00D17098" w:rsidRPr="006F7655" w:rsidRDefault="00D17098" w:rsidP="006F7655">
            <w:pPr>
              <w:pStyle w:val="Bezproreda"/>
              <w:jc w:val="right"/>
              <w:rPr>
                <w:sz w:val="16"/>
                <w:szCs w:val="16"/>
                <w:lang w:val="hr-HR"/>
              </w:rPr>
            </w:pPr>
            <w:r w:rsidRPr="006F7655">
              <w:rPr>
                <w:sz w:val="16"/>
                <w:szCs w:val="16"/>
                <w:lang w:val="hr-HR"/>
              </w:rPr>
              <w:t>19.471,93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54B1F1" w14:textId="77777777" w:rsidR="00D17098" w:rsidRPr="006F7655" w:rsidRDefault="00D17098" w:rsidP="006F7655">
            <w:pPr>
              <w:pStyle w:val="Bezproreda"/>
              <w:jc w:val="center"/>
              <w:rPr>
                <w:sz w:val="16"/>
                <w:szCs w:val="16"/>
                <w:lang w:val="hr-HR"/>
              </w:rPr>
            </w:pPr>
            <w:r w:rsidRPr="006F7655">
              <w:rPr>
                <w:sz w:val="16"/>
                <w:szCs w:val="16"/>
                <w:lang w:val="hr-HR"/>
              </w:rPr>
              <w:t>97,85</w:t>
            </w:r>
          </w:p>
        </w:tc>
      </w:tr>
      <w:tr w:rsidR="00D17098" w:rsidRPr="006F7655" w14:paraId="4BC58ACD" w14:textId="77777777" w:rsidTr="008B31FC">
        <w:trPr>
          <w:trHeight w:val="12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D897BA" w14:textId="77777777" w:rsidR="00D17098" w:rsidRPr="006F7655" w:rsidRDefault="00D17098" w:rsidP="006F7655">
            <w:pPr>
              <w:pStyle w:val="Bezproreda"/>
              <w:jc w:val="right"/>
              <w:rPr>
                <w:sz w:val="16"/>
                <w:szCs w:val="16"/>
                <w:lang w:val="hr-HR"/>
              </w:rPr>
            </w:pPr>
            <w:r w:rsidRPr="006F7655">
              <w:rPr>
                <w:sz w:val="16"/>
                <w:szCs w:val="16"/>
                <w:lang w:val="hr-HR"/>
              </w:rPr>
              <w:t>3233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4195E8" w14:textId="77777777" w:rsidR="00D17098" w:rsidRPr="006F7655" w:rsidRDefault="00D17098" w:rsidP="006F7655">
            <w:pPr>
              <w:pStyle w:val="Bezproreda"/>
              <w:rPr>
                <w:sz w:val="16"/>
                <w:szCs w:val="16"/>
                <w:lang w:val="hr-HR"/>
              </w:rPr>
            </w:pPr>
            <w:r w:rsidRPr="006F7655">
              <w:rPr>
                <w:sz w:val="16"/>
                <w:szCs w:val="16"/>
                <w:lang w:val="hr-HR"/>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20CF3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BADE21" w14:textId="77777777" w:rsidR="00D17098" w:rsidRPr="006F7655" w:rsidRDefault="00D17098" w:rsidP="006F7655">
            <w:pPr>
              <w:pStyle w:val="Bezproreda"/>
              <w:jc w:val="right"/>
              <w:rPr>
                <w:sz w:val="16"/>
                <w:szCs w:val="16"/>
                <w:lang w:val="hr-HR"/>
              </w:rPr>
            </w:pPr>
            <w:r w:rsidRPr="006F7655">
              <w:rPr>
                <w:sz w:val="16"/>
                <w:szCs w:val="16"/>
                <w:lang w:val="hr-HR"/>
              </w:rPr>
              <w:t>1.805,35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E86DB6" w14:textId="2CA32866" w:rsidR="00D17098" w:rsidRPr="006F7655" w:rsidRDefault="00D17098" w:rsidP="006F7655">
            <w:pPr>
              <w:pStyle w:val="Bezproreda"/>
              <w:jc w:val="center"/>
              <w:rPr>
                <w:sz w:val="16"/>
                <w:szCs w:val="16"/>
                <w:lang w:val="hr-HR"/>
              </w:rPr>
            </w:pPr>
          </w:p>
        </w:tc>
      </w:tr>
      <w:tr w:rsidR="00D17098" w:rsidRPr="006F7655" w14:paraId="6510193A" w14:textId="77777777" w:rsidTr="008B31FC">
        <w:trPr>
          <w:trHeight w:val="19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6AB056"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BFBD997"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D7438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47864A" w14:textId="77777777" w:rsidR="00D17098" w:rsidRPr="006F7655" w:rsidRDefault="00D17098" w:rsidP="006F7655">
            <w:pPr>
              <w:pStyle w:val="Bezproreda"/>
              <w:jc w:val="right"/>
              <w:rPr>
                <w:sz w:val="16"/>
                <w:szCs w:val="16"/>
                <w:lang w:val="hr-HR"/>
              </w:rPr>
            </w:pPr>
            <w:r w:rsidRPr="006F7655">
              <w:rPr>
                <w:sz w:val="16"/>
                <w:szCs w:val="16"/>
                <w:lang w:val="hr-HR"/>
              </w:rPr>
              <w:t>17.598,04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F78758" w14:textId="0A51A6A0" w:rsidR="00D17098" w:rsidRPr="006F7655" w:rsidRDefault="00D17098" w:rsidP="006F7655">
            <w:pPr>
              <w:pStyle w:val="Bezproreda"/>
              <w:jc w:val="center"/>
              <w:rPr>
                <w:sz w:val="16"/>
                <w:szCs w:val="16"/>
                <w:lang w:val="hr-HR"/>
              </w:rPr>
            </w:pPr>
          </w:p>
        </w:tc>
      </w:tr>
      <w:tr w:rsidR="00D17098" w:rsidRPr="006F7655" w14:paraId="3CA64951" w14:textId="77777777" w:rsidTr="008B31FC">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A4B33E"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7D1DF4"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F2D79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463778" w14:textId="77777777" w:rsidR="00D17098" w:rsidRPr="006F7655" w:rsidRDefault="00D17098" w:rsidP="006F7655">
            <w:pPr>
              <w:pStyle w:val="Bezproreda"/>
              <w:jc w:val="right"/>
              <w:rPr>
                <w:sz w:val="16"/>
                <w:szCs w:val="16"/>
                <w:lang w:val="hr-HR"/>
              </w:rPr>
            </w:pPr>
            <w:r w:rsidRPr="006F7655">
              <w:rPr>
                <w:sz w:val="16"/>
                <w:szCs w:val="16"/>
                <w:lang w:val="hr-HR"/>
              </w:rPr>
              <w:t>68,54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CAA846" w14:textId="79720C3B" w:rsidR="00D17098" w:rsidRPr="006F7655" w:rsidRDefault="00D17098" w:rsidP="006F7655">
            <w:pPr>
              <w:pStyle w:val="Bezproreda"/>
              <w:jc w:val="center"/>
              <w:rPr>
                <w:sz w:val="16"/>
                <w:szCs w:val="16"/>
                <w:lang w:val="hr-HR"/>
              </w:rPr>
            </w:pPr>
          </w:p>
        </w:tc>
      </w:tr>
      <w:tr w:rsidR="00D17098" w:rsidRPr="006F7655" w14:paraId="4FDCC27D"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25771A1" w14:textId="77777777" w:rsidR="00D17098" w:rsidRPr="006F7655" w:rsidRDefault="00D17098" w:rsidP="006F7655">
            <w:pPr>
              <w:pStyle w:val="Bezproreda"/>
              <w:jc w:val="right"/>
              <w:rPr>
                <w:sz w:val="16"/>
                <w:szCs w:val="16"/>
                <w:lang w:val="hr-HR"/>
              </w:rPr>
            </w:pPr>
            <w:r w:rsidRPr="006F7655">
              <w:rPr>
                <w:sz w:val="16"/>
                <w:szCs w:val="16"/>
                <w:lang w:val="hr-HR"/>
              </w:rPr>
              <w:t>Program: 1002</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FAF1915" w14:textId="77777777" w:rsidR="00D17098" w:rsidRPr="006F7655" w:rsidRDefault="00D17098" w:rsidP="006F7655">
            <w:pPr>
              <w:pStyle w:val="Bezproreda"/>
              <w:rPr>
                <w:sz w:val="16"/>
                <w:szCs w:val="16"/>
                <w:lang w:val="hr-HR"/>
              </w:rPr>
            </w:pPr>
            <w:r w:rsidRPr="006F7655">
              <w:rPr>
                <w:sz w:val="16"/>
                <w:szCs w:val="16"/>
                <w:lang w:val="hr-HR"/>
              </w:rPr>
              <w:t>MJESNA SAMOUPRAVA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B623489" w14:textId="77777777" w:rsidR="00D17098" w:rsidRPr="006F7655" w:rsidRDefault="00D17098" w:rsidP="006F7655">
            <w:pPr>
              <w:pStyle w:val="Bezproreda"/>
              <w:jc w:val="right"/>
              <w:rPr>
                <w:sz w:val="16"/>
                <w:szCs w:val="16"/>
                <w:lang w:val="hr-HR"/>
              </w:rPr>
            </w:pPr>
            <w:r w:rsidRPr="006F7655">
              <w:rPr>
                <w:sz w:val="16"/>
                <w:szCs w:val="16"/>
                <w:lang w:val="hr-HR"/>
              </w:rPr>
              <w:t>46.640,00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18659FE" w14:textId="77777777" w:rsidR="00D17098" w:rsidRPr="006F7655" w:rsidRDefault="00D17098" w:rsidP="006F7655">
            <w:pPr>
              <w:pStyle w:val="Bezproreda"/>
              <w:jc w:val="right"/>
              <w:rPr>
                <w:sz w:val="16"/>
                <w:szCs w:val="16"/>
                <w:lang w:val="hr-HR"/>
              </w:rPr>
            </w:pPr>
            <w:r w:rsidRPr="006F7655">
              <w:rPr>
                <w:sz w:val="16"/>
                <w:szCs w:val="16"/>
                <w:lang w:val="hr-HR"/>
              </w:rPr>
              <w:t>32.658,20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A37203F" w14:textId="77777777" w:rsidR="00D17098" w:rsidRPr="006F7655" w:rsidRDefault="00D17098" w:rsidP="006F7655">
            <w:pPr>
              <w:pStyle w:val="Bezproreda"/>
              <w:jc w:val="center"/>
              <w:rPr>
                <w:sz w:val="16"/>
                <w:szCs w:val="16"/>
                <w:lang w:val="hr-HR"/>
              </w:rPr>
            </w:pPr>
            <w:r w:rsidRPr="006F7655">
              <w:rPr>
                <w:sz w:val="16"/>
                <w:szCs w:val="16"/>
                <w:lang w:val="hr-HR"/>
              </w:rPr>
              <w:t>70,02</w:t>
            </w:r>
          </w:p>
        </w:tc>
      </w:tr>
      <w:tr w:rsidR="00D17098" w:rsidRPr="006F7655" w14:paraId="5FD98B4A" w14:textId="77777777" w:rsidTr="008B31FC">
        <w:trPr>
          <w:trHeight w:val="273"/>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31E2431" w14:textId="77777777" w:rsidR="00D17098" w:rsidRPr="006F7655" w:rsidRDefault="00D17098" w:rsidP="006F7655">
            <w:pPr>
              <w:pStyle w:val="Bezproreda"/>
              <w:jc w:val="right"/>
              <w:rPr>
                <w:sz w:val="16"/>
                <w:szCs w:val="16"/>
                <w:lang w:val="hr-HR"/>
              </w:rPr>
            </w:pPr>
            <w:r w:rsidRPr="006F7655">
              <w:rPr>
                <w:sz w:val="16"/>
                <w:szCs w:val="16"/>
                <w:lang w:val="hr-HR"/>
              </w:rPr>
              <w:t>Akt/projekt: A100201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65F47D1" w14:textId="77777777" w:rsidR="00D17098" w:rsidRPr="006F7655" w:rsidRDefault="00D17098" w:rsidP="006F7655">
            <w:pPr>
              <w:pStyle w:val="Bezproreda"/>
              <w:rPr>
                <w:sz w:val="16"/>
                <w:szCs w:val="16"/>
                <w:lang w:val="hr-HR"/>
              </w:rPr>
            </w:pPr>
            <w:r w:rsidRPr="006F7655">
              <w:rPr>
                <w:sz w:val="16"/>
                <w:szCs w:val="16"/>
                <w:lang w:val="hr-HR"/>
              </w:rPr>
              <w:t>MJESNI ODBORI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052D27F" w14:textId="77777777" w:rsidR="00D17098" w:rsidRPr="006F7655" w:rsidRDefault="00D17098" w:rsidP="006F7655">
            <w:pPr>
              <w:pStyle w:val="Bezproreda"/>
              <w:jc w:val="right"/>
              <w:rPr>
                <w:sz w:val="16"/>
                <w:szCs w:val="16"/>
                <w:lang w:val="hr-HR"/>
              </w:rPr>
            </w:pPr>
            <w:r w:rsidRPr="006F7655">
              <w:rPr>
                <w:sz w:val="16"/>
                <w:szCs w:val="16"/>
                <w:lang w:val="hr-HR"/>
              </w:rPr>
              <w:t>46.640,00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4624D77" w14:textId="77777777" w:rsidR="00D17098" w:rsidRPr="006F7655" w:rsidRDefault="00D17098" w:rsidP="006F7655">
            <w:pPr>
              <w:pStyle w:val="Bezproreda"/>
              <w:jc w:val="right"/>
              <w:rPr>
                <w:sz w:val="16"/>
                <w:szCs w:val="16"/>
                <w:lang w:val="hr-HR"/>
              </w:rPr>
            </w:pPr>
            <w:r w:rsidRPr="006F7655">
              <w:rPr>
                <w:sz w:val="16"/>
                <w:szCs w:val="16"/>
                <w:lang w:val="hr-HR"/>
              </w:rPr>
              <w:t>32.658,20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42CDAF" w14:textId="77777777" w:rsidR="00D17098" w:rsidRPr="006F7655" w:rsidRDefault="00D17098" w:rsidP="006F7655">
            <w:pPr>
              <w:pStyle w:val="Bezproreda"/>
              <w:jc w:val="center"/>
              <w:rPr>
                <w:sz w:val="16"/>
                <w:szCs w:val="16"/>
                <w:lang w:val="hr-HR"/>
              </w:rPr>
            </w:pPr>
            <w:r w:rsidRPr="006F7655">
              <w:rPr>
                <w:sz w:val="16"/>
                <w:szCs w:val="16"/>
                <w:lang w:val="hr-HR"/>
              </w:rPr>
              <w:t>70,02</w:t>
            </w:r>
          </w:p>
        </w:tc>
      </w:tr>
      <w:tr w:rsidR="00D17098" w:rsidRPr="006F7655" w14:paraId="7F029C47" w14:textId="77777777" w:rsidTr="008B31FC">
        <w:trPr>
          <w:trHeight w:val="13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7C1721F" w14:textId="77777777" w:rsidR="00D17098" w:rsidRPr="006F7655" w:rsidRDefault="00D17098" w:rsidP="006F7655">
            <w:pPr>
              <w:pStyle w:val="Bezproreda"/>
              <w:jc w:val="right"/>
              <w:rPr>
                <w:sz w:val="16"/>
                <w:szCs w:val="16"/>
                <w:lang w:val="hr-HR"/>
              </w:rPr>
            </w:pPr>
            <w:r w:rsidRPr="006F7655">
              <w:rPr>
                <w:sz w:val="16"/>
                <w:szCs w:val="16"/>
                <w:lang w:val="hr-HR"/>
              </w:rPr>
              <w:lastRenderedPageBreak/>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343D9B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0516A1" w14:textId="77777777" w:rsidR="00D17098" w:rsidRPr="006F7655" w:rsidRDefault="00D17098" w:rsidP="006F7655">
            <w:pPr>
              <w:pStyle w:val="Bezproreda"/>
              <w:jc w:val="right"/>
              <w:rPr>
                <w:sz w:val="16"/>
                <w:szCs w:val="16"/>
                <w:lang w:val="hr-HR"/>
              </w:rPr>
            </w:pPr>
            <w:r w:rsidRPr="006F7655">
              <w:rPr>
                <w:sz w:val="16"/>
                <w:szCs w:val="16"/>
                <w:lang w:val="hr-HR"/>
              </w:rPr>
              <w:t>34.040,00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41F8B4" w14:textId="77777777" w:rsidR="00D17098" w:rsidRPr="006F7655" w:rsidRDefault="00D17098" w:rsidP="006F7655">
            <w:pPr>
              <w:pStyle w:val="Bezproreda"/>
              <w:jc w:val="right"/>
              <w:rPr>
                <w:sz w:val="16"/>
                <w:szCs w:val="16"/>
                <w:lang w:val="hr-HR"/>
              </w:rPr>
            </w:pPr>
            <w:r w:rsidRPr="006F7655">
              <w:rPr>
                <w:sz w:val="16"/>
                <w:szCs w:val="16"/>
                <w:lang w:val="hr-HR"/>
              </w:rPr>
              <w:t>13.867,87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EEDF8A" w14:textId="77777777" w:rsidR="00D17098" w:rsidRPr="006F7655" w:rsidRDefault="00D17098" w:rsidP="006F7655">
            <w:pPr>
              <w:pStyle w:val="Bezproreda"/>
              <w:jc w:val="center"/>
              <w:rPr>
                <w:sz w:val="16"/>
                <w:szCs w:val="16"/>
                <w:lang w:val="hr-HR"/>
              </w:rPr>
            </w:pPr>
            <w:r w:rsidRPr="006F7655">
              <w:rPr>
                <w:sz w:val="16"/>
                <w:szCs w:val="16"/>
                <w:lang w:val="hr-HR"/>
              </w:rPr>
              <w:t>40,74</w:t>
            </w:r>
          </w:p>
        </w:tc>
      </w:tr>
      <w:tr w:rsidR="00D17098" w:rsidRPr="006F7655" w14:paraId="470D7F5B" w14:textId="77777777" w:rsidTr="008B31FC">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324668"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C3CBE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738CF4" w14:textId="77777777" w:rsidR="00D17098" w:rsidRPr="006F7655" w:rsidRDefault="00D17098" w:rsidP="006F7655">
            <w:pPr>
              <w:pStyle w:val="Bezproreda"/>
              <w:jc w:val="right"/>
              <w:rPr>
                <w:sz w:val="16"/>
                <w:szCs w:val="16"/>
                <w:lang w:val="hr-HR"/>
              </w:rPr>
            </w:pPr>
            <w:r w:rsidRPr="006F7655">
              <w:rPr>
                <w:sz w:val="16"/>
                <w:szCs w:val="16"/>
                <w:lang w:val="hr-HR"/>
              </w:rPr>
              <w:t>34.040,00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F353AA" w14:textId="77777777" w:rsidR="00D17098" w:rsidRPr="006F7655" w:rsidRDefault="00D17098" w:rsidP="006F7655">
            <w:pPr>
              <w:pStyle w:val="Bezproreda"/>
              <w:jc w:val="right"/>
              <w:rPr>
                <w:sz w:val="16"/>
                <w:szCs w:val="16"/>
                <w:lang w:val="hr-HR"/>
              </w:rPr>
            </w:pPr>
            <w:r w:rsidRPr="006F7655">
              <w:rPr>
                <w:sz w:val="16"/>
                <w:szCs w:val="16"/>
                <w:lang w:val="hr-HR"/>
              </w:rPr>
              <w:t>13.867,87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DD9798" w14:textId="77777777" w:rsidR="00D17098" w:rsidRPr="006F7655" w:rsidRDefault="00D17098" w:rsidP="006F7655">
            <w:pPr>
              <w:pStyle w:val="Bezproreda"/>
              <w:jc w:val="center"/>
              <w:rPr>
                <w:sz w:val="16"/>
                <w:szCs w:val="16"/>
                <w:lang w:val="hr-HR"/>
              </w:rPr>
            </w:pPr>
            <w:r w:rsidRPr="006F7655">
              <w:rPr>
                <w:sz w:val="16"/>
                <w:szCs w:val="16"/>
                <w:lang w:val="hr-HR"/>
              </w:rPr>
              <w:t>40,74</w:t>
            </w:r>
          </w:p>
        </w:tc>
      </w:tr>
      <w:tr w:rsidR="00D17098" w:rsidRPr="006F7655" w14:paraId="2398ACB6" w14:textId="77777777" w:rsidTr="008B31FC">
        <w:trPr>
          <w:trHeight w:val="13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DB976E"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4D3AD7"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D728E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48840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FEBCAB" w14:textId="274C37E9" w:rsidR="00D17098" w:rsidRPr="006F7655" w:rsidRDefault="00D17098" w:rsidP="006F7655">
            <w:pPr>
              <w:pStyle w:val="Bezproreda"/>
              <w:jc w:val="center"/>
              <w:rPr>
                <w:sz w:val="16"/>
                <w:szCs w:val="16"/>
                <w:lang w:val="hr-HR"/>
              </w:rPr>
            </w:pPr>
          </w:p>
        </w:tc>
      </w:tr>
      <w:tr w:rsidR="00D17098" w:rsidRPr="006F7655" w14:paraId="21134938" w14:textId="77777777" w:rsidTr="008B31FC">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268B9F"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C733DE"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1DB51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B8632F" w14:textId="77777777" w:rsidR="00D17098" w:rsidRPr="006F7655" w:rsidRDefault="00D17098" w:rsidP="006F7655">
            <w:pPr>
              <w:pStyle w:val="Bezproreda"/>
              <w:jc w:val="right"/>
              <w:rPr>
                <w:sz w:val="16"/>
                <w:szCs w:val="16"/>
                <w:lang w:val="hr-HR"/>
              </w:rPr>
            </w:pPr>
            <w:r w:rsidRPr="006F7655">
              <w:rPr>
                <w:sz w:val="16"/>
                <w:szCs w:val="16"/>
                <w:lang w:val="hr-HR"/>
              </w:rPr>
              <w:t>853,82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C1CE47" w14:textId="32099E84" w:rsidR="00D17098" w:rsidRPr="006F7655" w:rsidRDefault="00D17098" w:rsidP="006F7655">
            <w:pPr>
              <w:pStyle w:val="Bezproreda"/>
              <w:jc w:val="center"/>
              <w:rPr>
                <w:sz w:val="16"/>
                <w:szCs w:val="16"/>
                <w:lang w:val="hr-HR"/>
              </w:rPr>
            </w:pPr>
          </w:p>
        </w:tc>
      </w:tr>
      <w:tr w:rsidR="00D17098" w:rsidRPr="006F7655" w14:paraId="58281E00" w14:textId="77777777" w:rsidTr="008B31FC">
        <w:trPr>
          <w:trHeight w:val="1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ECB17F"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625244"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FAE1B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B29368" w14:textId="77777777" w:rsidR="00D17098" w:rsidRPr="006F7655" w:rsidRDefault="00D17098" w:rsidP="006F7655">
            <w:pPr>
              <w:pStyle w:val="Bezproreda"/>
              <w:jc w:val="right"/>
              <w:rPr>
                <w:sz w:val="16"/>
                <w:szCs w:val="16"/>
                <w:lang w:val="hr-HR"/>
              </w:rPr>
            </w:pPr>
            <w:r w:rsidRPr="006F7655">
              <w:rPr>
                <w:sz w:val="16"/>
                <w:szCs w:val="16"/>
                <w:lang w:val="hr-HR"/>
              </w:rPr>
              <w:t>2.678,00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CDD9C5" w14:textId="3613029F" w:rsidR="00D17098" w:rsidRPr="006F7655" w:rsidRDefault="00D17098" w:rsidP="006F7655">
            <w:pPr>
              <w:pStyle w:val="Bezproreda"/>
              <w:jc w:val="center"/>
              <w:rPr>
                <w:sz w:val="16"/>
                <w:szCs w:val="16"/>
                <w:lang w:val="hr-HR"/>
              </w:rPr>
            </w:pPr>
          </w:p>
        </w:tc>
      </w:tr>
      <w:tr w:rsidR="00D17098" w:rsidRPr="006F7655" w14:paraId="4B203838" w14:textId="77777777" w:rsidTr="008B31FC">
        <w:trPr>
          <w:trHeight w:val="7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13D220"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170CD3A"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7DD50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616447" w14:textId="77777777" w:rsidR="00D17098" w:rsidRPr="006F7655" w:rsidRDefault="00D17098" w:rsidP="006F7655">
            <w:pPr>
              <w:pStyle w:val="Bezproreda"/>
              <w:jc w:val="right"/>
              <w:rPr>
                <w:sz w:val="16"/>
                <w:szCs w:val="16"/>
                <w:lang w:val="hr-HR"/>
              </w:rPr>
            </w:pPr>
            <w:r w:rsidRPr="006F7655">
              <w:rPr>
                <w:sz w:val="16"/>
                <w:szCs w:val="16"/>
                <w:lang w:val="hr-HR"/>
              </w:rPr>
              <w:t>2.160,97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50B442" w14:textId="12587158" w:rsidR="00D17098" w:rsidRPr="006F7655" w:rsidRDefault="00D17098" w:rsidP="006F7655">
            <w:pPr>
              <w:pStyle w:val="Bezproreda"/>
              <w:jc w:val="center"/>
              <w:rPr>
                <w:sz w:val="16"/>
                <w:szCs w:val="16"/>
                <w:lang w:val="hr-HR"/>
              </w:rPr>
            </w:pPr>
          </w:p>
        </w:tc>
      </w:tr>
      <w:tr w:rsidR="00D17098" w:rsidRPr="006F7655" w14:paraId="0D0E19A8" w14:textId="77777777" w:rsidTr="008B31FC">
        <w:trPr>
          <w:trHeight w:val="14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199A15"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38D406"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2AAD1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3F2D0F" w14:textId="77777777" w:rsidR="00D17098" w:rsidRPr="006F7655" w:rsidRDefault="00D17098" w:rsidP="006F7655">
            <w:pPr>
              <w:pStyle w:val="Bezproreda"/>
              <w:jc w:val="right"/>
              <w:rPr>
                <w:sz w:val="16"/>
                <w:szCs w:val="16"/>
                <w:lang w:val="hr-HR"/>
              </w:rPr>
            </w:pPr>
            <w:r w:rsidRPr="006F7655">
              <w:rPr>
                <w:sz w:val="16"/>
                <w:szCs w:val="16"/>
                <w:lang w:val="hr-HR"/>
              </w:rPr>
              <w:t>5.788,46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B09342" w14:textId="6600FFCE" w:rsidR="00D17098" w:rsidRPr="006F7655" w:rsidRDefault="00D17098" w:rsidP="006F7655">
            <w:pPr>
              <w:pStyle w:val="Bezproreda"/>
              <w:jc w:val="center"/>
              <w:rPr>
                <w:sz w:val="16"/>
                <w:szCs w:val="16"/>
                <w:lang w:val="hr-HR"/>
              </w:rPr>
            </w:pPr>
          </w:p>
        </w:tc>
      </w:tr>
      <w:tr w:rsidR="00D17098" w:rsidRPr="006F7655" w14:paraId="799F99A3" w14:textId="77777777" w:rsidTr="008B31FC">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AEADD"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112043"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0F8D7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B31A59" w14:textId="77777777" w:rsidR="00D17098" w:rsidRPr="006F7655" w:rsidRDefault="00D17098" w:rsidP="006F7655">
            <w:pPr>
              <w:pStyle w:val="Bezproreda"/>
              <w:jc w:val="right"/>
              <w:rPr>
                <w:sz w:val="16"/>
                <w:szCs w:val="16"/>
                <w:lang w:val="hr-HR"/>
              </w:rPr>
            </w:pPr>
            <w:r w:rsidRPr="006F7655">
              <w:rPr>
                <w:sz w:val="16"/>
                <w:szCs w:val="16"/>
                <w:lang w:val="hr-HR"/>
              </w:rPr>
              <w:t>2.386,62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06956F" w14:textId="4F625C93" w:rsidR="00D17098" w:rsidRPr="006F7655" w:rsidRDefault="00D17098" w:rsidP="006F7655">
            <w:pPr>
              <w:pStyle w:val="Bezproreda"/>
              <w:jc w:val="center"/>
              <w:rPr>
                <w:sz w:val="16"/>
                <w:szCs w:val="16"/>
                <w:lang w:val="hr-HR"/>
              </w:rPr>
            </w:pPr>
          </w:p>
        </w:tc>
      </w:tr>
      <w:tr w:rsidR="00D17098" w:rsidRPr="006F7655" w14:paraId="4DC32DDF" w14:textId="77777777" w:rsidTr="008B31F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AD60C01"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0978411"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B243D6" w14:textId="77777777" w:rsidR="00D17098" w:rsidRPr="006F7655" w:rsidRDefault="00D17098" w:rsidP="006F7655">
            <w:pPr>
              <w:pStyle w:val="Bezproreda"/>
              <w:jc w:val="right"/>
              <w:rPr>
                <w:sz w:val="16"/>
                <w:szCs w:val="16"/>
                <w:lang w:val="hr-HR"/>
              </w:rPr>
            </w:pPr>
            <w:r w:rsidRPr="006F7655">
              <w:rPr>
                <w:sz w:val="16"/>
                <w:szCs w:val="16"/>
                <w:lang w:val="hr-HR"/>
              </w:rPr>
              <w:t>12.600,00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E14369" w14:textId="77777777" w:rsidR="00D17098" w:rsidRPr="006F7655" w:rsidRDefault="00D17098" w:rsidP="006F7655">
            <w:pPr>
              <w:pStyle w:val="Bezproreda"/>
              <w:jc w:val="right"/>
              <w:rPr>
                <w:sz w:val="16"/>
                <w:szCs w:val="16"/>
                <w:lang w:val="hr-HR"/>
              </w:rPr>
            </w:pPr>
            <w:r w:rsidRPr="006F7655">
              <w:rPr>
                <w:sz w:val="16"/>
                <w:szCs w:val="16"/>
                <w:lang w:val="hr-HR"/>
              </w:rPr>
              <w:t>18.790,33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0E3C9D7" w14:textId="77777777" w:rsidR="00D17098" w:rsidRPr="006F7655" w:rsidRDefault="00D17098" w:rsidP="006F7655">
            <w:pPr>
              <w:pStyle w:val="Bezproreda"/>
              <w:jc w:val="center"/>
              <w:rPr>
                <w:sz w:val="16"/>
                <w:szCs w:val="16"/>
                <w:lang w:val="hr-HR"/>
              </w:rPr>
            </w:pPr>
            <w:r w:rsidRPr="006F7655">
              <w:rPr>
                <w:sz w:val="16"/>
                <w:szCs w:val="16"/>
                <w:lang w:val="hr-HR"/>
              </w:rPr>
              <w:t>149,13</w:t>
            </w:r>
          </w:p>
        </w:tc>
      </w:tr>
      <w:tr w:rsidR="00D17098" w:rsidRPr="006F7655" w14:paraId="290F7504" w14:textId="77777777" w:rsidTr="008B31FC">
        <w:trPr>
          <w:trHeight w:val="2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C3AC0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AACD6D"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979C5F" w14:textId="77777777" w:rsidR="00D17098" w:rsidRPr="006F7655" w:rsidRDefault="00D17098" w:rsidP="006F7655">
            <w:pPr>
              <w:pStyle w:val="Bezproreda"/>
              <w:jc w:val="right"/>
              <w:rPr>
                <w:sz w:val="16"/>
                <w:szCs w:val="16"/>
                <w:lang w:val="hr-HR"/>
              </w:rPr>
            </w:pPr>
            <w:r w:rsidRPr="006F7655">
              <w:rPr>
                <w:sz w:val="16"/>
                <w:szCs w:val="16"/>
                <w:lang w:val="hr-HR"/>
              </w:rPr>
              <w:t>12.600,00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56D72F" w14:textId="77777777" w:rsidR="00D17098" w:rsidRPr="006F7655" w:rsidRDefault="00D17098" w:rsidP="006F7655">
            <w:pPr>
              <w:pStyle w:val="Bezproreda"/>
              <w:jc w:val="right"/>
              <w:rPr>
                <w:sz w:val="16"/>
                <w:szCs w:val="16"/>
                <w:lang w:val="hr-HR"/>
              </w:rPr>
            </w:pPr>
            <w:r w:rsidRPr="006F7655">
              <w:rPr>
                <w:sz w:val="16"/>
                <w:szCs w:val="16"/>
                <w:lang w:val="hr-HR"/>
              </w:rPr>
              <w:t>18.790,33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89E47E" w14:textId="77777777" w:rsidR="00D17098" w:rsidRPr="006F7655" w:rsidRDefault="00D17098" w:rsidP="006F7655">
            <w:pPr>
              <w:pStyle w:val="Bezproreda"/>
              <w:jc w:val="center"/>
              <w:rPr>
                <w:sz w:val="16"/>
                <w:szCs w:val="16"/>
                <w:lang w:val="hr-HR"/>
              </w:rPr>
            </w:pPr>
            <w:r w:rsidRPr="006F7655">
              <w:rPr>
                <w:sz w:val="16"/>
                <w:szCs w:val="16"/>
                <w:lang w:val="hr-HR"/>
              </w:rPr>
              <w:t>149,13</w:t>
            </w:r>
          </w:p>
        </w:tc>
      </w:tr>
      <w:tr w:rsidR="00D17098" w:rsidRPr="006F7655" w14:paraId="5DD227BE" w14:textId="77777777" w:rsidTr="008B31FC">
        <w:trPr>
          <w:trHeight w:val="13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08D99E"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9160F5"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4179A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E610E2" w14:textId="77777777" w:rsidR="00D17098" w:rsidRPr="006F7655" w:rsidRDefault="00D17098" w:rsidP="006F7655">
            <w:pPr>
              <w:pStyle w:val="Bezproreda"/>
              <w:jc w:val="right"/>
              <w:rPr>
                <w:sz w:val="16"/>
                <w:szCs w:val="16"/>
                <w:lang w:val="hr-HR"/>
              </w:rPr>
            </w:pPr>
            <w:r w:rsidRPr="006F7655">
              <w:rPr>
                <w:sz w:val="16"/>
                <w:szCs w:val="16"/>
                <w:lang w:val="hr-HR"/>
              </w:rPr>
              <w:t>391,92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226D90" w14:textId="0B864BF9" w:rsidR="00D17098" w:rsidRPr="006F7655" w:rsidRDefault="00D17098" w:rsidP="006F7655">
            <w:pPr>
              <w:pStyle w:val="Bezproreda"/>
              <w:jc w:val="center"/>
              <w:rPr>
                <w:sz w:val="16"/>
                <w:szCs w:val="16"/>
                <w:lang w:val="hr-HR"/>
              </w:rPr>
            </w:pPr>
          </w:p>
        </w:tc>
      </w:tr>
      <w:tr w:rsidR="00D17098" w:rsidRPr="006F7655" w14:paraId="6AAAEE3E" w14:textId="77777777" w:rsidTr="008B31FC">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4B9C95"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C2E3F0"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AF1F9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5ACC0E" w14:textId="77777777" w:rsidR="00D17098" w:rsidRPr="006F7655" w:rsidRDefault="00D17098" w:rsidP="006F7655">
            <w:pPr>
              <w:pStyle w:val="Bezproreda"/>
              <w:jc w:val="right"/>
              <w:rPr>
                <w:sz w:val="16"/>
                <w:szCs w:val="16"/>
                <w:lang w:val="hr-HR"/>
              </w:rPr>
            </w:pPr>
            <w:r w:rsidRPr="006F7655">
              <w:rPr>
                <w:sz w:val="16"/>
                <w:szCs w:val="16"/>
                <w:lang w:val="hr-HR"/>
              </w:rPr>
              <w:t>13.358,58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52E86A" w14:textId="3A1D3765" w:rsidR="00D17098" w:rsidRPr="006F7655" w:rsidRDefault="00D17098" w:rsidP="006F7655">
            <w:pPr>
              <w:pStyle w:val="Bezproreda"/>
              <w:jc w:val="center"/>
              <w:rPr>
                <w:sz w:val="16"/>
                <w:szCs w:val="16"/>
                <w:lang w:val="hr-HR"/>
              </w:rPr>
            </w:pPr>
          </w:p>
        </w:tc>
      </w:tr>
      <w:tr w:rsidR="00D17098" w:rsidRPr="006F7655" w14:paraId="63625772" w14:textId="77777777" w:rsidTr="008B31FC">
        <w:trPr>
          <w:trHeight w:val="13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82A228"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93A602"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546D8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A7C80" w14:textId="77777777" w:rsidR="00D17098" w:rsidRPr="006F7655" w:rsidRDefault="00D17098" w:rsidP="006F7655">
            <w:pPr>
              <w:pStyle w:val="Bezproreda"/>
              <w:jc w:val="right"/>
              <w:rPr>
                <w:sz w:val="16"/>
                <w:szCs w:val="16"/>
                <w:lang w:val="hr-HR"/>
              </w:rPr>
            </w:pPr>
            <w:r w:rsidRPr="006F7655">
              <w:rPr>
                <w:sz w:val="16"/>
                <w:szCs w:val="16"/>
                <w:lang w:val="hr-HR"/>
              </w:rPr>
              <w:t>3.939,36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873E00" w14:textId="0DE2F06A" w:rsidR="00D17098" w:rsidRPr="006F7655" w:rsidRDefault="00D17098" w:rsidP="006F7655">
            <w:pPr>
              <w:pStyle w:val="Bezproreda"/>
              <w:jc w:val="center"/>
              <w:rPr>
                <w:sz w:val="16"/>
                <w:szCs w:val="16"/>
                <w:lang w:val="hr-HR"/>
              </w:rPr>
            </w:pPr>
          </w:p>
        </w:tc>
      </w:tr>
      <w:tr w:rsidR="00D17098" w:rsidRPr="006F7655" w14:paraId="13EC02F2" w14:textId="77777777" w:rsidTr="008B31FC">
        <w:trPr>
          <w:trHeight w:val="21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C19B43"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6E33ED"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CAFC1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35D4E7" w14:textId="77777777" w:rsidR="00D17098" w:rsidRPr="006F7655" w:rsidRDefault="00D17098" w:rsidP="006F7655">
            <w:pPr>
              <w:pStyle w:val="Bezproreda"/>
              <w:jc w:val="right"/>
              <w:rPr>
                <w:sz w:val="16"/>
                <w:szCs w:val="16"/>
                <w:lang w:val="hr-HR"/>
              </w:rPr>
            </w:pPr>
            <w:r w:rsidRPr="006F7655">
              <w:rPr>
                <w:sz w:val="16"/>
                <w:szCs w:val="16"/>
                <w:lang w:val="hr-HR"/>
              </w:rPr>
              <w:t>1.080,33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354D87" w14:textId="562DDA5D" w:rsidR="00D17098" w:rsidRPr="006F7655" w:rsidRDefault="00D17098" w:rsidP="006F7655">
            <w:pPr>
              <w:pStyle w:val="Bezproreda"/>
              <w:jc w:val="center"/>
              <w:rPr>
                <w:sz w:val="16"/>
                <w:szCs w:val="16"/>
                <w:lang w:val="hr-HR"/>
              </w:rPr>
            </w:pPr>
          </w:p>
        </w:tc>
      </w:tr>
      <w:tr w:rsidR="00D17098" w:rsidRPr="006F7655" w14:paraId="526EA657" w14:textId="77777777" w:rsidTr="008B31FC">
        <w:trPr>
          <w:trHeight w:val="11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39CA0A"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08D074"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31BE6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62E543" w14:textId="77777777" w:rsidR="00D17098" w:rsidRPr="006F7655" w:rsidRDefault="00D17098" w:rsidP="006F7655">
            <w:pPr>
              <w:pStyle w:val="Bezproreda"/>
              <w:jc w:val="right"/>
              <w:rPr>
                <w:sz w:val="16"/>
                <w:szCs w:val="16"/>
                <w:lang w:val="hr-HR"/>
              </w:rPr>
            </w:pPr>
            <w:r w:rsidRPr="006F7655">
              <w:rPr>
                <w:sz w:val="16"/>
                <w:szCs w:val="16"/>
                <w:lang w:val="hr-HR"/>
              </w:rPr>
              <w:t>20,14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0225BE" w14:textId="381F030B" w:rsidR="00D17098" w:rsidRPr="006F7655" w:rsidRDefault="00D17098" w:rsidP="006F7655">
            <w:pPr>
              <w:pStyle w:val="Bezproreda"/>
              <w:jc w:val="center"/>
              <w:rPr>
                <w:sz w:val="16"/>
                <w:szCs w:val="16"/>
                <w:lang w:val="hr-HR"/>
              </w:rPr>
            </w:pPr>
          </w:p>
        </w:tc>
      </w:tr>
      <w:tr w:rsidR="00D17098" w:rsidRPr="006F7655" w14:paraId="2AF54C40" w14:textId="77777777" w:rsidTr="008B31FC">
        <w:trPr>
          <w:trHeight w:val="191"/>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79F039E8"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RAZDJEL: 002</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hideMark/>
          </w:tcPr>
          <w:p w14:paraId="0FEA857A" w14:textId="77777777" w:rsidR="00D17098" w:rsidRPr="006F7655" w:rsidRDefault="00D17098" w:rsidP="006F7655">
            <w:pPr>
              <w:pStyle w:val="Bezproreda"/>
              <w:rPr>
                <w:color w:val="FFFFFF"/>
                <w:sz w:val="16"/>
                <w:szCs w:val="16"/>
                <w:lang w:val="hr-HR"/>
              </w:rPr>
            </w:pPr>
            <w:r w:rsidRPr="006F7655">
              <w:rPr>
                <w:color w:val="FFFFFF"/>
                <w:sz w:val="16"/>
                <w:szCs w:val="16"/>
                <w:lang w:val="hr-HR"/>
              </w:rPr>
              <w:t>OPĆINSKI NAČELNIK</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330F471A"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3.043.723,00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6C27899C"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1.473.034,09</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43D7055B" w14:textId="77777777" w:rsidR="00D17098" w:rsidRPr="006F7655" w:rsidRDefault="00D17098" w:rsidP="006F7655">
            <w:pPr>
              <w:pStyle w:val="Bezproreda"/>
              <w:jc w:val="center"/>
              <w:rPr>
                <w:color w:val="FFFFFF"/>
                <w:sz w:val="16"/>
                <w:szCs w:val="16"/>
                <w:lang w:val="hr-HR"/>
              </w:rPr>
            </w:pPr>
            <w:r w:rsidRPr="006F7655">
              <w:rPr>
                <w:color w:val="FFFFFF"/>
                <w:sz w:val="16"/>
                <w:szCs w:val="16"/>
                <w:lang w:val="hr-HR"/>
              </w:rPr>
              <w:t>48,40</w:t>
            </w:r>
          </w:p>
        </w:tc>
      </w:tr>
      <w:tr w:rsidR="00D17098" w:rsidRPr="006F7655" w14:paraId="59C8004F" w14:textId="77777777" w:rsidTr="008B31FC">
        <w:trPr>
          <w:trHeight w:val="122"/>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1F7B0513" w14:textId="77777777" w:rsidR="00D17098" w:rsidRPr="006F7655" w:rsidRDefault="00D17098" w:rsidP="006F7655">
            <w:pPr>
              <w:pStyle w:val="Bezproreda"/>
              <w:jc w:val="right"/>
              <w:rPr>
                <w:sz w:val="16"/>
                <w:szCs w:val="16"/>
                <w:lang w:val="hr-HR"/>
              </w:rPr>
            </w:pPr>
            <w:r w:rsidRPr="006F7655">
              <w:rPr>
                <w:sz w:val="16"/>
                <w:szCs w:val="16"/>
                <w:lang w:val="hr-HR"/>
              </w:rPr>
              <w:t>GLAVA: 00201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4D7E6ADD" w14:textId="77777777" w:rsidR="00D17098" w:rsidRPr="006F7655" w:rsidRDefault="00D17098" w:rsidP="006F7655">
            <w:pPr>
              <w:pStyle w:val="Bezproreda"/>
              <w:rPr>
                <w:sz w:val="16"/>
                <w:szCs w:val="16"/>
                <w:lang w:val="hr-HR"/>
              </w:rPr>
            </w:pPr>
            <w:r w:rsidRPr="006F7655">
              <w:rPr>
                <w:sz w:val="16"/>
                <w:szCs w:val="16"/>
                <w:lang w:val="hr-HR"/>
              </w:rPr>
              <w:t>OPĆINSKI NAČELNIK</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5D68CA3" w14:textId="77777777" w:rsidR="00D17098" w:rsidRPr="006F7655" w:rsidRDefault="00D17098" w:rsidP="006F7655">
            <w:pPr>
              <w:pStyle w:val="Bezproreda"/>
              <w:jc w:val="right"/>
              <w:rPr>
                <w:sz w:val="16"/>
                <w:szCs w:val="16"/>
                <w:lang w:val="hr-HR"/>
              </w:rPr>
            </w:pPr>
            <w:r w:rsidRPr="006F7655">
              <w:rPr>
                <w:sz w:val="16"/>
                <w:szCs w:val="16"/>
                <w:lang w:val="hr-HR"/>
              </w:rPr>
              <w:t>3.043.723,00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2DDEF5B" w14:textId="77777777" w:rsidR="00D17098" w:rsidRPr="006F7655" w:rsidRDefault="00D17098" w:rsidP="006F7655">
            <w:pPr>
              <w:pStyle w:val="Bezproreda"/>
              <w:jc w:val="right"/>
              <w:rPr>
                <w:sz w:val="16"/>
                <w:szCs w:val="16"/>
                <w:lang w:val="hr-HR"/>
              </w:rPr>
            </w:pPr>
            <w:r w:rsidRPr="006F7655">
              <w:rPr>
                <w:sz w:val="16"/>
                <w:szCs w:val="16"/>
                <w:lang w:val="hr-HR"/>
              </w:rPr>
              <w:t>1.473.034,09</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7343AFE" w14:textId="77777777" w:rsidR="00D17098" w:rsidRPr="006F7655" w:rsidRDefault="00D17098" w:rsidP="006F7655">
            <w:pPr>
              <w:pStyle w:val="Bezproreda"/>
              <w:jc w:val="center"/>
              <w:rPr>
                <w:sz w:val="16"/>
                <w:szCs w:val="16"/>
                <w:lang w:val="hr-HR"/>
              </w:rPr>
            </w:pPr>
            <w:r w:rsidRPr="006F7655">
              <w:rPr>
                <w:sz w:val="16"/>
                <w:szCs w:val="16"/>
                <w:lang w:val="hr-HR"/>
              </w:rPr>
              <w:t>48,40</w:t>
            </w:r>
          </w:p>
        </w:tc>
      </w:tr>
      <w:tr w:rsidR="00D17098" w:rsidRPr="006F7655" w14:paraId="70CD3FB9" w14:textId="77777777" w:rsidTr="008B31FC">
        <w:trPr>
          <w:trHeight w:val="197"/>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8C0AEF6" w14:textId="77777777" w:rsidR="00D17098" w:rsidRPr="006F7655" w:rsidRDefault="00D17098" w:rsidP="006F7655">
            <w:pPr>
              <w:pStyle w:val="Bezproreda"/>
              <w:jc w:val="right"/>
              <w:rPr>
                <w:sz w:val="16"/>
                <w:szCs w:val="16"/>
                <w:lang w:val="hr-HR"/>
              </w:rPr>
            </w:pPr>
            <w:r w:rsidRPr="006F7655">
              <w:rPr>
                <w:sz w:val="16"/>
                <w:szCs w:val="16"/>
                <w:lang w:val="hr-HR"/>
              </w:rPr>
              <w:t>Program: 2001</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3051285" w14:textId="77777777" w:rsidR="00D17098" w:rsidRPr="006F7655" w:rsidRDefault="00D17098" w:rsidP="006F7655">
            <w:pPr>
              <w:pStyle w:val="Bezproreda"/>
              <w:rPr>
                <w:sz w:val="16"/>
                <w:szCs w:val="16"/>
                <w:lang w:val="hr-HR"/>
              </w:rPr>
            </w:pPr>
            <w:r w:rsidRPr="006F7655">
              <w:rPr>
                <w:sz w:val="16"/>
                <w:szCs w:val="16"/>
                <w:lang w:val="hr-HR"/>
              </w:rPr>
              <w:t>URED NAČELNIKA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4A45B86" w14:textId="77777777" w:rsidR="00D17098" w:rsidRPr="006F7655" w:rsidRDefault="00D17098" w:rsidP="006F7655">
            <w:pPr>
              <w:pStyle w:val="Bezproreda"/>
              <w:jc w:val="right"/>
              <w:rPr>
                <w:sz w:val="16"/>
                <w:szCs w:val="16"/>
                <w:lang w:val="hr-HR"/>
              </w:rPr>
            </w:pPr>
            <w:r w:rsidRPr="006F7655">
              <w:rPr>
                <w:sz w:val="16"/>
                <w:szCs w:val="16"/>
                <w:lang w:val="hr-HR"/>
              </w:rPr>
              <w:t>218.445,00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057EA0A" w14:textId="77777777" w:rsidR="00D17098" w:rsidRPr="006F7655" w:rsidRDefault="00D17098" w:rsidP="006F7655">
            <w:pPr>
              <w:pStyle w:val="Bezproreda"/>
              <w:jc w:val="right"/>
              <w:rPr>
                <w:sz w:val="16"/>
                <w:szCs w:val="16"/>
                <w:lang w:val="hr-HR"/>
              </w:rPr>
            </w:pPr>
            <w:r w:rsidRPr="006F7655">
              <w:rPr>
                <w:sz w:val="16"/>
                <w:szCs w:val="16"/>
                <w:lang w:val="hr-HR"/>
              </w:rPr>
              <w:t>199.939,30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7BA4A9C" w14:textId="77777777" w:rsidR="00D17098" w:rsidRPr="006F7655" w:rsidRDefault="00D17098" w:rsidP="006F7655">
            <w:pPr>
              <w:pStyle w:val="Bezproreda"/>
              <w:jc w:val="center"/>
              <w:rPr>
                <w:sz w:val="16"/>
                <w:szCs w:val="16"/>
                <w:lang w:val="hr-HR"/>
              </w:rPr>
            </w:pPr>
            <w:r w:rsidRPr="006F7655">
              <w:rPr>
                <w:sz w:val="16"/>
                <w:szCs w:val="16"/>
                <w:lang w:val="hr-HR"/>
              </w:rPr>
              <w:t>91,53</w:t>
            </w:r>
          </w:p>
        </w:tc>
      </w:tr>
      <w:tr w:rsidR="00D17098" w:rsidRPr="006F7655" w14:paraId="032FE982" w14:textId="77777777" w:rsidTr="008B31FC">
        <w:trPr>
          <w:trHeight w:val="129"/>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D12A27B" w14:textId="77777777" w:rsidR="00D17098" w:rsidRPr="006F7655" w:rsidRDefault="00D17098" w:rsidP="006F7655">
            <w:pPr>
              <w:pStyle w:val="Bezproreda"/>
              <w:jc w:val="right"/>
              <w:rPr>
                <w:sz w:val="16"/>
                <w:szCs w:val="16"/>
                <w:lang w:val="hr-HR"/>
              </w:rPr>
            </w:pPr>
            <w:r w:rsidRPr="006F7655">
              <w:rPr>
                <w:sz w:val="16"/>
                <w:szCs w:val="16"/>
                <w:lang w:val="hr-HR"/>
              </w:rPr>
              <w:t>Akt/projekt: A200101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EF00F58" w14:textId="77777777" w:rsidR="00D17098" w:rsidRPr="006F7655" w:rsidRDefault="00D17098" w:rsidP="006F7655">
            <w:pPr>
              <w:pStyle w:val="Bezproreda"/>
              <w:rPr>
                <w:sz w:val="16"/>
                <w:szCs w:val="16"/>
                <w:lang w:val="hr-HR"/>
              </w:rPr>
            </w:pPr>
            <w:r w:rsidRPr="006F7655">
              <w:rPr>
                <w:sz w:val="16"/>
                <w:szCs w:val="16"/>
                <w:lang w:val="hr-HR"/>
              </w:rPr>
              <w:t>JAVNA UPRAVA I ADMINISTRACIJA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A896175" w14:textId="77777777" w:rsidR="00D17098" w:rsidRPr="006F7655" w:rsidRDefault="00D17098" w:rsidP="006F7655">
            <w:pPr>
              <w:pStyle w:val="Bezproreda"/>
              <w:jc w:val="right"/>
              <w:rPr>
                <w:sz w:val="16"/>
                <w:szCs w:val="16"/>
                <w:lang w:val="hr-HR"/>
              </w:rPr>
            </w:pPr>
            <w:r w:rsidRPr="006F7655">
              <w:rPr>
                <w:sz w:val="16"/>
                <w:szCs w:val="16"/>
                <w:lang w:val="hr-HR"/>
              </w:rPr>
              <w:t>160.830,00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36CB214" w14:textId="77777777" w:rsidR="00D17098" w:rsidRPr="006F7655" w:rsidRDefault="00D17098" w:rsidP="006F7655">
            <w:pPr>
              <w:pStyle w:val="Bezproreda"/>
              <w:jc w:val="right"/>
              <w:rPr>
                <w:sz w:val="16"/>
                <w:szCs w:val="16"/>
                <w:lang w:val="hr-HR"/>
              </w:rPr>
            </w:pPr>
            <w:r w:rsidRPr="006F7655">
              <w:rPr>
                <w:sz w:val="16"/>
                <w:szCs w:val="16"/>
                <w:lang w:val="hr-HR"/>
              </w:rPr>
              <w:t>149.451,36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BF86461" w14:textId="77777777" w:rsidR="00D17098" w:rsidRPr="006F7655" w:rsidRDefault="00D17098" w:rsidP="006F7655">
            <w:pPr>
              <w:pStyle w:val="Bezproreda"/>
              <w:jc w:val="center"/>
              <w:rPr>
                <w:sz w:val="16"/>
                <w:szCs w:val="16"/>
                <w:lang w:val="hr-HR"/>
              </w:rPr>
            </w:pPr>
            <w:r w:rsidRPr="006F7655">
              <w:rPr>
                <w:sz w:val="16"/>
                <w:szCs w:val="16"/>
                <w:lang w:val="hr-HR"/>
              </w:rPr>
              <w:t>92,93</w:t>
            </w:r>
          </w:p>
        </w:tc>
      </w:tr>
      <w:tr w:rsidR="00D17098" w:rsidRPr="006F7655" w14:paraId="53B17F66" w14:textId="77777777" w:rsidTr="008B31FC">
        <w:trPr>
          <w:trHeight w:val="20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01DD4E6"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37D6FFE"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E3E5E75" w14:textId="77777777" w:rsidR="00D17098" w:rsidRPr="006F7655" w:rsidRDefault="00D17098" w:rsidP="006F7655">
            <w:pPr>
              <w:pStyle w:val="Bezproreda"/>
              <w:jc w:val="right"/>
              <w:rPr>
                <w:sz w:val="16"/>
                <w:szCs w:val="16"/>
                <w:lang w:val="hr-HR"/>
              </w:rPr>
            </w:pPr>
            <w:r w:rsidRPr="006F7655">
              <w:rPr>
                <w:sz w:val="16"/>
                <w:szCs w:val="16"/>
                <w:lang w:val="hr-HR"/>
              </w:rPr>
              <w:t>96.755,00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BA79A9" w14:textId="77777777" w:rsidR="00D17098" w:rsidRPr="006F7655" w:rsidRDefault="00D17098" w:rsidP="006F7655">
            <w:pPr>
              <w:pStyle w:val="Bezproreda"/>
              <w:jc w:val="right"/>
              <w:rPr>
                <w:sz w:val="16"/>
                <w:szCs w:val="16"/>
                <w:lang w:val="hr-HR"/>
              </w:rPr>
            </w:pPr>
            <w:r w:rsidRPr="006F7655">
              <w:rPr>
                <w:sz w:val="16"/>
                <w:szCs w:val="16"/>
                <w:lang w:val="hr-HR"/>
              </w:rPr>
              <w:t>83.429,25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1DA02FC" w14:textId="77777777" w:rsidR="00D17098" w:rsidRPr="006F7655" w:rsidRDefault="00D17098" w:rsidP="006F7655">
            <w:pPr>
              <w:pStyle w:val="Bezproreda"/>
              <w:jc w:val="center"/>
              <w:rPr>
                <w:sz w:val="16"/>
                <w:szCs w:val="16"/>
                <w:lang w:val="hr-HR"/>
              </w:rPr>
            </w:pPr>
            <w:r w:rsidRPr="006F7655">
              <w:rPr>
                <w:sz w:val="16"/>
                <w:szCs w:val="16"/>
                <w:lang w:val="hr-HR"/>
              </w:rPr>
              <w:t>86,23</w:t>
            </w:r>
          </w:p>
        </w:tc>
      </w:tr>
      <w:tr w:rsidR="00D17098" w:rsidRPr="006F7655" w14:paraId="3F48D60B" w14:textId="77777777" w:rsidTr="008B31FC">
        <w:trPr>
          <w:trHeight w:val="13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713DA6"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570217"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F7FEB3" w14:textId="77777777" w:rsidR="00D17098" w:rsidRPr="006F7655" w:rsidRDefault="00D17098" w:rsidP="006F7655">
            <w:pPr>
              <w:pStyle w:val="Bezproreda"/>
              <w:jc w:val="right"/>
              <w:rPr>
                <w:sz w:val="16"/>
                <w:szCs w:val="16"/>
                <w:lang w:val="hr-HR"/>
              </w:rPr>
            </w:pPr>
            <w:r w:rsidRPr="006F7655">
              <w:rPr>
                <w:sz w:val="16"/>
                <w:szCs w:val="16"/>
                <w:lang w:val="hr-HR"/>
              </w:rPr>
              <w:t>78.300,00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30AC6" w14:textId="77777777" w:rsidR="00D17098" w:rsidRPr="006F7655" w:rsidRDefault="00D17098" w:rsidP="006F7655">
            <w:pPr>
              <w:pStyle w:val="Bezproreda"/>
              <w:jc w:val="right"/>
              <w:rPr>
                <w:sz w:val="16"/>
                <w:szCs w:val="16"/>
                <w:lang w:val="hr-HR"/>
              </w:rPr>
            </w:pPr>
            <w:r w:rsidRPr="006F7655">
              <w:rPr>
                <w:sz w:val="16"/>
                <w:szCs w:val="16"/>
                <w:lang w:val="hr-HR"/>
              </w:rPr>
              <w:t>77.998,04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F0F738" w14:textId="77777777" w:rsidR="00D17098" w:rsidRPr="006F7655" w:rsidRDefault="00D17098" w:rsidP="006F7655">
            <w:pPr>
              <w:pStyle w:val="Bezproreda"/>
              <w:jc w:val="center"/>
              <w:rPr>
                <w:sz w:val="16"/>
                <w:szCs w:val="16"/>
                <w:lang w:val="hr-HR"/>
              </w:rPr>
            </w:pPr>
            <w:r w:rsidRPr="006F7655">
              <w:rPr>
                <w:sz w:val="16"/>
                <w:szCs w:val="16"/>
                <w:lang w:val="hr-HR"/>
              </w:rPr>
              <w:t>99,61</w:t>
            </w:r>
          </w:p>
        </w:tc>
      </w:tr>
      <w:tr w:rsidR="00D17098" w:rsidRPr="006F7655" w14:paraId="10D08566" w14:textId="77777777" w:rsidTr="008B31FC">
        <w:trPr>
          <w:trHeight w:val="6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482E66" w14:textId="77777777" w:rsidR="00D17098" w:rsidRPr="006F7655" w:rsidRDefault="00D17098" w:rsidP="006F7655">
            <w:pPr>
              <w:pStyle w:val="Bezproreda"/>
              <w:jc w:val="right"/>
              <w:rPr>
                <w:sz w:val="16"/>
                <w:szCs w:val="16"/>
                <w:lang w:val="hr-HR"/>
              </w:rPr>
            </w:pPr>
            <w:r w:rsidRPr="006F7655">
              <w:rPr>
                <w:sz w:val="16"/>
                <w:szCs w:val="16"/>
                <w:lang w:val="hr-HR"/>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28E70E" w14:textId="77777777" w:rsidR="00D17098" w:rsidRPr="006F7655" w:rsidRDefault="00D17098" w:rsidP="006F7655">
            <w:pPr>
              <w:pStyle w:val="Bezproreda"/>
              <w:rPr>
                <w:sz w:val="16"/>
                <w:szCs w:val="16"/>
                <w:lang w:val="hr-HR"/>
              </w:rPr>
            </w:pPr>
            <w:r w:rsidRPr="006F7655">
              <w:rPr>
                <w:sz w:val="16"/>
                <w:szCs w:val="16"/>
                <w:lang w:val="hr-HR"/>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34E26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DF1703" w14:textId="77777777" w:rsidR="00D17098" w:rsidRPr="006F7655" w:rsidRDefault="00D17098" w:rsidP="006F7655">
            <w:pPr>
              <w:pStyle w:val="Bezproreda"/>
              <w:jc w:val="right"/>
              <w:rPr>
                <w:sz w:val="16"/>
                <w:szCs w:val="16"/>
                <w:lang w:val="hr-HR"/>
              </w:rPr>
            </w:pPr>
            <w:r w:rsidRPr="006F7655">
              <w:rPr>
                <w:sz w:val="16"/>
                <w:szCs w:val="16"/>
                <w:lang w:val="hr-HR"/>
              </w:rPr>
              <w:t>65.920,99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829666" w14:textId="18C48DFF" w:rsidR="00D17098" w:rsidRPr="006F7655" w:rsidRDefault="00D17098" w:rsidP="006F7655">
            <w:pPr>
              <w:pStyle w:val="Bezproreda"/>
              <w:jc w:val="center"/>
              <w:rPr>
                <w:sz w:val="16"/>
                <w:szCs w:val="16"/>
                <w:lang w:val="hr-HR"/>
              </w:rPr>
            </w:pPr>
          </w:p>
        </w:tc>
      </w:tr>
      <w:tr w:rsidR="00D17098" w:rsidRPr="006F7655" w14:paraId="616CBFD0" w14:textId="77777777" w:rsidTr="008B31FC">
        <w:trPr>
          <w:trHeight w:val="1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9A5254" w14:textId="77777777" w:rsidR="00D17098" w:rsidRPr="006F7655" w:rsidRDefault="00D17098" w:rsidP="006F7655">
            <w:pPr>
              <w:pStyle w:val="Bezproreda"/>
              <w:jc w:val="right"/>
              <w:rPr>
                <w:sz w:val="16"/>
                <w:szCs w:val="16"/>
                <w:lang w:val="hr-HR"/>
              </w:rPr>
            </w:pPr>
            <w:r w:rsidRPr="006F7655">
              <w:rPr>
                <w:sz w:val="16"/>
                <w:szCs w:val="16"/>
                <w:lang w:val="hr-HR"/>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5523CC" w14:textId="77777777" w:rsidR="00D17098" w:rsidRPr="006F7655" w:rsidRDefault="00D17098" w:rsidP="006F7655">
            <w:pPr>
              <w:pStyle w:val="Bezproreda"/>
              <w:rPr>
                <w:sz w:val="16"/>
                <w:szCs w:val="16"/>
                <w:lang w:val="hr-HR"/>
              </w:rPr>
            </w:pPr>
            <w:r w:rsidRPr="006F7655">
              <w:rPr>
                <w:sz w:val="16"/>
                <w:szCs w:val="16"/>
                <w:lang w:val="hr-HR"/>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4B4DA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EF0C4F" w14:textId="77777777" w:rsidR="00D17098" w:rsidRPr="006F7655" w:rsidRDefault="00D17098" w:rsidP="006F7655">
            <w:pPr>
              <w:pStyle w:val="Bezproreda"/>
              <w:jc w:val="right"/>
              <w:rPr>
                <w:sz w:val="16"/>
                <w:szCs w:val="16"/>
                <w:lang w:val="hr-HR"/>
              </w:rPr>
            </w:pPr>
            <w:r w:rsidRPr="006F7655">
              <w:rPr>
                <w:sz w:val="16"/>
                <w:szCs w:val="16"/>
                <w:lang w:val="hr-HR"/>
              </w:rPr>
              <w:t>1.200,00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B80A37" w14:textId="478830AD" w:rsidR="00D17098" w:rsidRPr="006F7655" w:rsidRDefault="00D17098" w:rsidP="006F7655">
            <w:pPr>
              <w:pStyle w:val="Bezproreda"/>
              <w:jc w:val="center"/>
              <w:rPr>
                <w:sz w:val="16"/>
                <w:szCs w:val="16"/>
                <w:lang w:val="hr-HR"/>
              </w:rPr>
            </w:pPr>
          </w:p>
        </w:tc>
      </w:tr>
      <w:tr w:rsidR="00D17098" w:rsidRPr="006F7655" w14:paraId="5F01DA1C" w14:textId="77777777" w:rsidTr="008B31FC">
        <w:trPr>
          <w:trHeight w:val="5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07749E" w14:textId="77777777" w:rsidR="00D17098" w:rsidRPr="006F7655" w:rsidRDefault="00D17098" w:rsidP="006F7655">
            <w:pPr>
              <w:pStyle w:val="Bezproreda"/>
              <w:jc w:val="right"/>
              <w:rPr>
                <w:sz w:val="16"/>
                <w:szCs w:val="16"/>
                <w:lang w:val="hr-HR"/>
              </w:rPr>
            </w:pPr>
            <w:r w:rsidRPr="006F7655">
              <w:rPr>
                <w:sz w:val="16"/>
                <w:szCs w:val="16"/>
                <w:lang w:val="hr-HR"/>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119402" w14:textId="77777777" w:rsidR="00D17098" w:rsidRPr="006F7655" w:rsidRDefault="00D17098" w:rsidP="006F7655">
            <w:pPr>
              <w:pStyle w:val="Bezproreda"/>
              <w:rPr>
                <w:sz w:val="16"/>
                <w:szCs w:val="16"/>
                <w:lang w:val="hr-HR"/>
              </w:rPr>
            </w:pPr>
            <w:r w:rsidRPr="006F7655">
              <w:rPr>
                <w:sz w:val="16"/>
                <w:szCs w:val="16"/>
                <w:lang w:val="hr-HR"/>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67FCE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5ECEAA" w14:textId="77777777" w:rsidR="00D17098" w:rsidRPr="006F7655" w:rsidRDefault="00D17098" w:rsidP="006F7655">
            <w:pPr>
              <w:pStyle w:val="Bezproreda"/>
              <w:jc w:val="right"/>
              <w:rPr>
                <w:sz w:val="16"/>
                <w:szCs w:val="16"/>
                <w:lang w:val="hr-HR"/>
              </w:rPr>
            </w:pPr>
            <w:r w:rsidRPr="006F7655">
              <w:rPr>
                <w:sz w:val="16"/>
                <w:szCs w:val="16"/>
                <w:lang w:val="hr-HR"/>
              </w:rPr>
              <w:t>10.877,05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2B1CF0" w14:textId="4EC029CC" w:rsidR="00D17098" w:rsidRPr="006F7655" w:rsidRDefault="00D17098" w:rsidP="006F7655">
            <w:pPr>
              <w:pStyle w:val="Bezproreda"/>
              <w:jc w:val="center"/>
              <w:rPr>
                <w:sz w:val="16"/>
                <w:szCs w:val="16"/>
                <w:lang w:val="hr-HR"/>
              </w:rPr>
            </w:pPr>
          </w:p>
        </w:tc>
      </w:tr>
      <w:tr w:rsidR="00D17098" w:rsidRPr="006F7655" w14:paraId="0D77A5F5" w14:textId="77777777" w:rsidTr="008B31FC">
        <w:trPr>
          <w:trHeight w:val="13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19437B"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3EA153"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BFA640" w14:textId="77777777" w:rsidR="00D17098" w:rsidRPr="006F7655" w:rsidRDefault="00D17098" w:rsidP="006F7655">
            <w:pPr>
              <w:pStyle w:val="Bezproreda"/>
              <w:jc w:val="right"/>
              <w:rPr>
                <w:sz w:val="16"/>
                <w:szCs w:val="16"/>
                <w:lang w:val="hr-HR"/>
              </w:rPr>
            </w:pPr>
            <w:r w:rsidRPr="006F7655">
              <w:rPr>
                <w:sz w:val="16"/>
                <w:szCs w:val="16"/>
                <w:lang w:val="hr-HR"/>
              </w:rPr>
              <w:t>18.455,00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59A876" w14:textId="77777777" w:rsidR="00D17098" w:rsidRPr="006F7655" w:rsidRDefault="00D17098" w:rsidP="006F7655">
            <w:pPr>
              <w:pStyle w:val="Bezproreda"/>
              <w:jc w:val="right"/>
              <w:rPr>
                <w:sz w:val="16"/>
                <w:szCs w:val="16"/>
                <w:lang w:val="hr-HR"/>
              </w:rPr>
            </w:pPr>
            <w:r w:rsidRPr="006F7655">
              <w:rPr>
                <w:sz w:val="16"/>
                <w:szCs w:val="16"/>
                <w:lang w:val="hr-HR"/>
              </w:rPr>
              <w:t>5.431,21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A08E16" w14:textId="77777777" w:rsidR="00D17098" w:rsidRPr="006F7655" w:rsidRDefault="00D17098" w:rsidP="006F7655">
            <w:pPr>
              <w:pStyle w:val="Bezproreda"/>
              <w:jc w:val="center"/>
              <w:rPr>
                <w:sz w:val="16"/>
                <w:szCs w:val="16"/>
                <w:lang w:val="hr-HR"/>
              </w:rPr>
            </w:pPr>
            <w:r w:rsidRPr="006F7655">
              <w:rPr>
                <w:sz w:val="16"/>
                <w:szCs w:val="16"/>
                <w:lang w:val="hr-HR"/>
              </w:rPr>
              <w:t>29,43</w:t>
            </w:r>
          </w:p>
        </w:tc>
      </w:tr>
      <w:tr w:rsidR="00D17098" w:rsidRPr="006F7655" w14:paraId="331F42F2" w14:textId="77777777" w:rsidTr="008B31FC">
        <w:trPr>
          <w:trHeight w:val="2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2651D0" w14:textId="77777777" w:rsidR="00D17098" w:rsidRPr="006F7655" w:rsidRDefault="00D17098" w:rsidP="006F7655">
            <w:pPr>
              <w:pStyle w:val="Bezproreda"/>
              <w:jc w:val="right"/>
              <w:rPr>
                <w:sz w:val="16"/>
                <w:szCs w:val="16"/>
                <w:lang w:val="hr-HR"/>
              </w:rPr>
            </w:pPr>
            <w:r w:rsidRPr="006F7655">
              <w:rPr>
                <w:sz w:val="16"/>
                <w:szCs w:val="16"/>
                <w:lang w:val="hr-HR"/>
              </w:rPr>
              <w:t>3211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1D800A" w14:textId="77777777" w:rsidR="00D17098" w:rsidRPr="006F7655" w:rsidRDefault="00D17098" w:rsidP="006F7655">
            <w:pPr>
              <w:pStyle w:val="Bezproreda"/>
              <w:rPr>
                <w:sz w:val="16"/>
                <w:szCs w:val="16"/>
                <w:lang w:val="hr-HR"/>
              </w:rPr>
            </w:pPr>
            <w:r w:rsidRPr="006F7655">
              <w:rPr>
                <w:sz w:val="16"/>
                <w:szCs w:val="16"/>
                <w:lang w:val="hr-HR"/>
              </w:rPr>
              <w:t>Službena putovanja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C5D38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51B2D9" w14:textId="77777777" w:rsidR="00D17098" w:rsidRPr="006F7655" w:rsidRDefault="00D17098" w:rsidP="006F7655">
            <w:pPr>
              <w:pStyle w:val="Bezproreda"/>
              <w:jc w:val="right"/>
              <w:rPr>
                <w:sz w:val="16"/>
                <w:szCs w:val="16"/>
                <w:lang w:val="hr-HR"/>
              </w:rPr>
            </w:pPr>
            <w:r w:rsidRPr="006F7655">
              <w:rPr>
                <w:sz w:val="16"/>
                <w:szCs w:val="16"/>
                <w:lang w:val="hr-HR"/>
              </w:rPr>
              <w:t>1.246,00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46F483" w14:textId="3D1065DB" w:rsidR="00D17098" w:rsidRPr="006F7655" w:rsidRDefault="00D17098" w:rsidP="006F7655">
            <w:pPr>
              <w:pStyle w:val="Bezproreda"/>
              <w:jc w:val="center"/>
              <w:rPr>
                <w:sz w:val="16"/>
                <w:szCs w:val="16"/>
                <w:lang w:val="hr-HR"/>
              </w:rPr>
            </w:pPr>
          </w:p>
        </w:tc>
      </w:tr>
      <w:tr w:rsidR="00D17098" w:rsidRPr="006F7655" w14:paraId="1C5E861C" w14:textId="77777777" w:rsidTr="008B31FC">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581368"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ED6049"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93B2C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3D4E9D" w14:textId="77777777" w:rsidR="00D17098" w:rsidRPr="006F7655" w:rsidRDefault="00D17098" w:rsidP="006F7655">
            <w:pPr>
              <w:pStyle w:val="Bezproreda"/>
              <w:jc w:val="right"/>
              <w:rPr>
                <w:sz w:val="16"/>
                <w:szCs w:val="16"/>
                <w:lang w:val="hr-HR"/>
              </w:rPr>
            </w:pPr>
            <w:r w:rsidRPr="006F7655">
              <w:rPr>
                <w:sz w:val="16"/>
                <w:szCs w:val="16"/>
                <w:lang w:val="hr-HR"/>
              </w:rPr>
              <w:t>34,15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FD8EDC" w14:textId="392047DE" w:rsidR="00D17098" w:rsidRPr="006F7655" w:rsidRDefault="00D17098" w:rsidP="006F7655">
            <w:pPr>
              <w:pStyle w:val="Bezproreda"/>
              <w:jc w:val="center"/>
              <w:rPr>
                <w:sz w:val="16"/>
                <w:szCs w:val="16"/>
                <w:lang w:val="hr-HR"/>
              </w:rPr>
            </w:pPr>
          </w:p>
        </w:tc>
      </w:tr>
      <w:tr w:rsidR="00D17098" w:rsidRPr="006F7655" w14:paraId="1E5BA324" w14:textId="77777777" w:rsidTr="008B31FC">
        <w:trPr>
          <w:trHeight w:val="21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4BA122" w14:textId="77777777" w:rsidR="00D17098" w:rsidRPr="006F7655" w:rsidRDefault="00D17098" w:rsidP="006F7655">
            <w:pPr>
              <w:pStyle w:val="Bezproreda"/>
              <w:jc w:val="right"/>
              <w:rPr>
                <w:sz w:val="16"/>
                <w:szCs w:val="16"/>
                <w:lang w:val="hr-HR"/>
              </w:rPr>
            </w:pPr>
            <w:r w:rsidRPr="006F7655">
              <w:rPr>
                <w:sz w:val="16"/>
                <w:szCs w:val="16"/>
                <w:lang w:val="hr-HR"/>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7181B2" w14:textId="77777777" w:rsidR="00D17098" w:rsidRPr="006F7655" w:rsidRDefault="00D17098" w:rsidP="006F7655">
            <w:pPr>
              <w:pStyle w:val="Bezproreda"/>
              <w:rPr>
                <w:sz w:val="16"/>
                <w:szCs w:val="16"/>
                <w:lang w:val="hr-HR"/>
              </w:rPr>
            </w:pPr>
            <w:r w:rsidRPr="006F7655">
              <w:rPr>
                <w:sz w:val="16"/>
                <w:szCs w:val="16"/>
                <w:lang w:val="hr-HR"/>
              </w:rPr>
              <w:t>Sitni inventar i autogume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897CA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80F22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D6C54A" w14:textId="2671EA2A" w:rsidR="00D17098" w:rsidRPr="006F7655" w:rsidRDefault="00D17098" w:rsidP="006F7655">
            <w:pPr>
              <w:pStyle w:val="Bezproreda"/>
              <w:jc w:val="center"/>
              <w:rPr>
                <w:sz w:val="16"/>
                <w:szCs w:val="16"/>
                <w:lang w:val="hr-HR"/>
              </w:rPr>
            </w:pPr>
          </w:p>
        </w:tc>
      </w:tr>
      <w:tr w:rsidR="00D17098" w:rsidRPr="006F7655" w14:paraId="3B6CC833" w14:textId="77777777" w:rsidTr="008B31FC">
        <w:trPr>
          <w:trHeight w:val="11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8E6E33" w14:textId="77777777" w:rsidR="00D17098" w:rsidRPr="006F7655" w:rsidRDefault="00D17098" w:rsidP="006F7655">
            <w:pPr>
              <w:pStyle w:val="Bezproreda"/>
              <w:jc w:val="right"/>
              <w:rPr>
                <w:sz w:val="16"/>
                <w:szCs w:val="16"/>
                <w:lang w:val="hr-HR"/>
              </w:rPr>
            </w:pPr>
            <w:r w:rsidRPr="006F7655">
              <w:rPr>
                <w:sz w:val="16"/>
                <w:szCs w:val="16"/>
                <w:lang w:val="hr-HR"/>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F26775D" w14:textId="77777777" w:rsidR="00D17098" w:rsidRPr="006F7655" w:rsidRDefault="00D17098" w:rsidP="006F7655">
            <w:pPr>
              <w:pStyle w:val="Bezproreda"/>
              <w:rPr>
                <w:sz w:val="16"/>
                <w:szCs w:val="16"/>
                <w:lang w:val="hr-HR"/>
              </w:rPr>
            </w:pPr>
            <w:r w:rsidRPr="006F7655">
              <w:rPr>
                <w:sz w:val="16"/>
                <w:szCs w:val="16"/>
                <w:lang w:val="hr-HR"/>
              </w:rPr>
              <w:t>Usluge telefona, interneta,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BE06A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11DC4E" w14:textId="77777777" w:rsidR="00D17098" w:rsidRPr="006F7655" w:rsidRDefault="00D17098" w:rsidP="006F7655">
            <w:pPr>
              <w:pStyle w:val="Bezproreda"/>
              <w:jc w:val="right"/>
              <w:rPr>
                <w:sz w:val="16"/>
                <w:szCs w:val="16"/>
                <w:lang w:val="hr-HR"/>
              </w:rPr>
            </w:pPr>
            <w:r w:rsidRPr="006F7655">
              <w:rPr>
                <w:sz w:val="16"/>
                <w:szCs w:val="16"/>
                <w:lang w:val="hr-HR"/>
              </w:rPr>
              <w:t>1.195,31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3D798B" w14:textId="7B3110EA" w:rsidR="00D17098" w:rsidRPr="006F7655" w:rsidRDefault="00D17098" w:rsidP="006F7655">
            <w:pPr>
              <w:pStyle w:val="Bezproreda"/>
              <w:jc w:val="center"/>
              <w:rPr>
                <w:sz w:val="16"/>
                <w:szCs w:val="16"/>
                <w:lang w:val="hr-HR"/>
              </w:rPr>
            </w:pPr>
          </w:p>
        </w:tc>
      </w:tr>
      <w:tr w:rsidR="00D17098" w:rsidRPr="006F7655" w14:paraId="761A6A8A" w14:textId="77777777" w:rsidTr="008B31FC">
        <w:trPr>
          <w:trHeight w:val="19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492C5C"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37AB7A"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BA29E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E77BA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7FC0F6" w14:textId="2462E209" w:rsidR="00D17098" w:rsidRPr="006F7655" w:rsidRDefault="00D17098" w:rsidP="006F7655">
            <w:pPr>
              <w:pStyle w:val="Bezproreda"/>
              <w:jc w:val="center"/>
              <w:rPr>
                <w:sz w:val="16"/>
                <w:szCs w:val="16"/>
                <w:lang w:val="hr-HR"/>
              </w:rPr>
            </w:pPr>
          </w:p>
        </w:tc>
      </w:tr>
      <w:tr w:rsidR="00D17098" w:rsidRPr="006F7655" w14:paraId="290709E4" w14:textId="77777777" w:rsidTr="008B31FC">
        <w:trPr>
          <w:trHeight w:val="12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7633C8"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AD5F0A"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23E55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21105F" w14:textId="77777777" w:rsidR="00D17098" w:rsidRPr="006F7655" w:rsidRDefault="00D17098" w:rsidP="006F7655">
            <w:pPr>
              <w:pStyle w:val="Bezproreda"/>
              <w:jc w:val="right"/>
              <w:rPr>
                <w:sz w:val="16"/>
                <w:szCs w:val="16"/>
                <w:lang w:val="hr-HR"/>
              </w:rPr>
            </w:pPr>
            <w:r w:rsidRPr="006F7655">
              <w:rPr>
                <w:sz w:val="16"/>
                <w:szCs w:val="16"/>
                <w:lang w:val="hr-HR"/>
              </w:rPr>
              <w:t>525,83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7DCBFA" w14:textId="00864505" w:rsidR="00D17098" w:rsidRPr="006F7655" w:rsidRDefault="00D17098" w:rsidP="006F7655">
            <w:pPr>
              <w:pStyle w:val="Bezproreda"/>
              <w:jc w:val="center"/>
              <w:rPr>
                <w:sz w:val="16"/>
                <w:szCs w:val="16"/>
                <w:lang w:val="hr-HR"/>
              </w:rPr>
            </w:pPr>
          </w:p>
        </w:tc>
      </w:tr>
      <w:tr w:rsidR="00D17098" w:rsidRPr="006F7655" w14:paraId="33D1D399" w14:textId="77777777" w:rsidTr="008B31FC">
        <w:trPr>
          <w:trHeight w:val="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134207"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D8C3FD"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E3724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A44F43" w14:textId="77777777" w:rsidR="00D17098" w:rsidRPr="006F7655" w:rsidRDefault="00D17098" w:rsidP="006F7655">
            <w:pPr>
              <w:pStyle w:val="Bezproreda"/>
              <w:jc w:val="right"/>
              <w:rPr>
                <w:sz w:val="16"/>
                <w:szCs w:val="16"/>
                <w:lang w:val="hr-HR"/>
              </w:rPr>
            </w:pPr>
            <w:r w:rsidRPr="006F7655">
              <w:rPr>
                <w:sz w:val="16"/>
                <w:szCs w:val="16"/>
                <w:lang w:val="hr-HR"/>
              </w:rPr>
              <w:t>1.138,19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8170D1" w14:textId="3A128AD0" w:rsidR="00D17098" w:rsidRPr="006F7655" w:rsidRDefault="00D17098" w:rsidP="006F7655">
            <w:pPr>
              <w:pStyle w:val="Bezproreda"/>
              <w:jc w:val="center"/>
              <w:rPr>
                <w:sz w:val="16"/>
                <w:szCs w:val="16"/>
                <w:lang w:val="hr-HR"/>
              </w:rPr>
            </w:pPr>
          </w:p>
        </w:tc>
      </w:tr>
      <w:tr w:rsidR="00D17098" w:rsidRPr="006F7655" w14:paraId="32DEED8D" w14:textId="77777777" w:rsidTr="008B31FC">
        <w:trPr>
          <w:trHeight w:val="12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AF6DF9" w14:textId="77777777" w:rsidR="00D17098" w:rsidRPr="006F7655" w:rsidRDefault="00D17098" w:rsidP="006F7655">
            <w:pPr>
              <w:pStyle w:val="Bezproreda"/>
              <w:jc w:val="right"/>
              <w:rPr>
                <w:sz w:val="16"/>
                <w:szCs w:val="16"/>
                <w:lang w:val="hr-HR"/>
              </w:rPr>
            </w:pPr>
            <w:r w:rsidRPr="006F7655">
              <w:rPr>
                <w:sz w:val="16"/>
                <w:szCs w:val="16"/>
                <w:lang w:val="hr-HR"/>
              </w:rPr>
              <w:t>3294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1AB7AF" w14:textId="77777777" w:rsidR="00D17098" w:rsidRPr="006F7655" w:rsidRDefault="00D17098" w:rsidP="006F7655">
            <w:pPr>
              <w:pStyle w:val="Bezproreda"/>
              <w:rPr>
                <w:sz w:val="16"/>
                <w:szCs w:val="16"/>
                <w:lang w:val="hr-HR"/>
              </w:rPr>
            </w:pPr>
            <w:r w:rsidRPr="006F7655">
              <w:rPr>
                <w:sz w:val="16"/>
                <w:szCs w:val="16"/>
                <w:lang w:val="hr-HR"/>
              </w:rPr>
              <w:t>Članarine i norme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05805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18E27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B5DCA8" w14:textId="746417AA" w:rsidR="00D17098" w:rsidRPr="006F7655" w:rsidRDefault="00D17098" w:rsidP="006F7655">
            <w:pPr>
              <w:pStyle w:val="Bezproreda"/>
              <w:jc w:val="center"/>
              <w:rPr>
                <w:sz w:val="16"/>
                <w:szCs w:val="16"/>
                <w:lang w:val="hr-HR"/>
              </w:rPr>
            </w:pPr>
          </w:p>
        </w:tc>
      </w:tr>
      <w:tr w:rsidR="00D17098" w:rsidRPr="006F7655" w14:paraId="0807A50F" w14:textId="77777777" w:rsidTr="008B31FC">
        <w:trPr>
          <w:trHeight w:val="6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4C0FDE"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0982BA"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E8F38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D4948F" w14:textId="77777777" w:rsidR="00D17098" w:rsidRPr="006F7655" w:rsidRDefault="00D17098" w:rsidP="006F7655">
            <w:pPr>
              <w:pStyle w:val="Bezproreda"/>
              <w:jc w:val="right"/>
              <w:rPr>
                <w:sz w:val="16"/>
                <w:szCs w:val="16"/>
                <w:lang w:val="hr-HR"/>
              </w:rPr>
            </w:pPr>
            <w:r w:rsidRPr="006F7655">
              <w:rPr>
                <w:sz w:val="16"/>
                <w:szCs w:val="16"/>
                <w:lang w:val="hr-HR"/>
              </w:rPr>
              <w:t>1.291,73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540319" w14:textId="3EECD2B6" w:rsidR="00D17098" w:rsidRPr="006F7655" w:rsidRDefault="00D17098" w:rsidP="006F7655">
            <w:pPr>
              <w:pStyle w:val="Bezproreda"/>
              <w:jc w:val="center"/>
              <w:rPr>
                <w:sz w:val="16"/>
                <w:szCs w:val="16"/>
                <w:lang w:val="hr-HR"/>
              </w:rPr>
            </w:pPr>
          </w:p>
        </w:tc>
      </w:tr>
      <w:tr w:rsidR="00D17098" w:rsidRPr="006F7655" w14:paraId="725E1FE5" w14:textId="77777777" w:rsidTr="008B31FC">
        <w:trPr>
          <w:trHeight w:val="13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853F529"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7F0EF06"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0E9DC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C8E5DE" w14:textId="77777777" w:rsidR="00D17098" w:rsidRPr="006F7655" w:rsidRDefault="00D17098" w:rsidP="006F7655">
            <w:pPr>
              <w:pStyle w:val="Bezproreda"/>
              <w:jc w:val="right"/>
              <w:rPr>
                <w:sz w:val="16"/>
                <w:szCs w:val="16"/>
                <w:lang w:val="hr-HR"/>
              </w:rPr>
            </w:pPr>
            <w:r w:rsidRPr="006F7655">
              <w:rPr>
                <w:sz w:val="16"/>
                <w:szCs w:val="16"/>
                <w:lang w:val="hr-HR"/>
              </w:rPr>
              <w:t>19.457,70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E273D0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DC1F1F2" w14:textId="77777777" w:rsidTr="008B31FC">
        <w:trPr>
          <w:trHeight w:val="20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FA7DEB"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BD5F3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FB69D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1876A2" w14:textId="77777777" w:rsidR="00D17098" w:rsidRPr="006F7655" w:rsidRDefault="00D17098" w:rsidP="006F7655">
            <w:pPr>
              <w:pStyle w:val="Bezproreda"/>
              <w:jc w:val="right"/>
              <w:rPr>
                <w:sz w:val="16"/>
                <w:szCs w:val="16"/>
                <w:lang w:val="hr-HR"/>
              </w:rPr>
            </w:pPr>
            <w:r w:rsidRPr="006F7655">
              <w:rPr>
                <w:sz w:val="16"/>
                <w:szCs w:val="16"/>
                <w:lang w:val="hr-HR"/>
              </w:rPr>
              <w:t>19.457,70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8C05A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E3682C6" w14:textId="77777777" w:rsidTr="008B31FC">
        <w:trPr>
          <w:trHeight w:val="12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6BAAAF" w14:textId="77777777" w:rsidR="00D17098" w:rsidRPr="006F7655" w:rsidRDefault="00D17098" w:rsidP="006F7655">
            <w:pPr>
              <w:pStyle w:val="Bezproreda"/>
              <w:jc w:val="right"/>
              <w:rPr>
                <w:sz w:val="16"/>
                <w:szCs w:val="16"/>
                <w:lang w:val="hr-HR"/>
              </w:rPr>
            </w:pPr>
            <w:r w:rsidRPr="006F7655">
              <w:rPr>
                <w:sz w:val="16"/>
                <w:szCs w:val="16"/>
                <w:lang w:val="hr-HR"/>
              </w:rPr>
              <w:t>4231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7F9FEA" w14:textId="77777777" w:rsidR="00D17098" w:rsidRPr="006F7655" w:rsidRDefault="00D17098" w:rsidP="006F7655">
            <w:pPr>
              <w:pStyle w:val="Bezproreda"/>
              <w:rPr>
                <w:sz w:val="16"/>
                <w:szCs w:val="16"/>
                <w:lang w:val="hr-HR"/>
              </w:rPr>
            </w:pPr>
            <w:r w:rsidRPr="006F7655">
              <w:rPr>
                <w:sz w:val="16"/>
                <w:szCs w:val="16"/>
                <w:lang w:val="hr-HR"/>
              </w:rPr>
              <w:t>Prijevozna sredstva u cestovnom prometu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26B18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75092B" w14:textId="77777777" w:rsidR="00D17098" w:rsidRPr="006F7655" w:rsidRDefault="00D17098" w:rsidP="006F7655">
            <w:pPr>
              <w:pStyle w:val="Bezproreda"/>
              <w:jc w:val="right"/>
              <w:rPr>
                <w:sz w:val="16"/>
                <w:szCs w:val="16"/>
                <w:lang w:val="hr-HR"/>
              </w:rPr>
            </w:pPr>
            <w:r w:rsidRPr="006F7655">
              <w:rPr>
                <w:sz w:val="16"/>
                <w:szCs w:val="16"/>
                <w:lang w:val="hr-HR"/>
              </w:rPr>
              <w:t>19.457,70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ED85E5" w14:textId="1E5C76FF" w:rsidR="00D17098" w:rsidRPr="006F7655" w:rsidRDefault="00D17098" w:rsidP="006F7655">
            <w:pPr>
              <w:pStyle w:val="Bezproreda"/>
              <w:jc w:val="center"/>
              <w:rPr>
                <w:sz w:val="16"/>
                <w:szCs w:val="16"/>
                <w:lang w:val="hr-HR"/>
              </w:rPr>
            </w:pPr>
          </w:p>
        </w:tc>
      </w:tr>
      <w:tr w:rsidR="00D17098" w:rsidRPr="006F7655" w14:paraId="05EC06B7" w14:textId="77777777" w:rsidTr="008B31FC">
        <w:trPr>
          <w:trHeight w:val="2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C43C4F1"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EE71150"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901A02" w14:textId="77777777" w:rsidR="00D17098" w:rsidRPr="006F7655" w:rsidRDefault="00D17098" w:rsidP="006F7655">
            <w:pPr>
              <w:pStyle w:val="Bezproreda"/>
              <w:jc w:val="right"/>
              <w:rPr>
                <w:sz w:val="16"/>
                <w:szCs w:val="16"/>
                <w:lang w:val="hr-HR"/>
              </w:rPr>
            </w:pPr>
            <w:r w:rsidRPr="006F7655">
              <w:rPr>
                <w:sz w:val="16"/>
                <w:szCs w:val="16"/>
                <w:lang w:val="hr-HR"/>
              </w:rPr>
              <w:t>63.745,00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428098" w14:textId="77777777" w:rsidR="00D17098" w:rsidRPr="006F7655" w:rsidRDefault="00D17098" w:rsidP="006F7655">
            <w:pPr>
              <w:pStyle w:val="Bezproreda"/>
              <w:jc w:val="right"/>
              <w:rPr>
                <w:sz w:val="16"/>
                <w:szCs w:val="16"/>
                <w:lang w:val="hr-HR"/>
              </w:rPr>
            </w:pPr>
            <w:r w:rsidRPr="006F7655">
              <w:rPr>
                <w:sz w:val="16"/>
                <w:szCs w:val="16"/>
                <w:lang w:val="hr-HR"/>
              </w:rPr>
              <w:t>46.234,41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24BEDBC" w14:textId="77777777" w:rsidR="00D17098" w:rsidRPr="006F7655" w:rsidRDefault="00D17098" w:rsidP="006F7655">
            <w:pPr>
              <w:pStyle w:val="Bezproreda"/>
              <w:jc w:val="center"/>
              <w:rPr>
                <w:sz w:val="16"/>
                <w:szCs w:val="16"/>
                <w:lang w:val="hr-HR"/>
              </w:rPr>
            </w:pPr>
            <w:r w:rsidRPr="006F7655">
              <w:rPr>
                <w:sz w:val="16"/>
                <w:szCs w:val="16"/>
                <w:lang w:val="hr-HR"/>
              </w:rPr>
              <w:t>72,53</w:t>
            </w:r>
          </w:p>
        </w:tc>
      </w:tr>
      <w:tr w:rsidR="00D17098" w:rsidRPr="006F7655" w14:paraId="095C81AD" w14:textId="77777777" w:rsidTr="008B31FC">
        <w:trPr>
          <w:trHeight w:val="11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CA4BEA"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CF2D33"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05DDBD" w14:textId="77777777" w:rsidR="00D17098" w:rsidRPr="006F7655" w:rsidRDefault="00D17098" w:rsidP="006F7655">
            <w:pPr>
              <w:pStyle w:val="Bezproreda"/>
              <w:jc w:val="right"/>
              <w:rPr>
                <w:sz w:val="16"/>
                <w:szCs w:val="16"/>
                <w:lang w:val="hr-HR"/>
              </w:rPr>
            </w:pPr>
            <w:r w:rsidRPr="006F7655">
              <w:rPr>
                <w:sz w:val="16"/>
                <w:szCs w:val="16"/>
                <w:lang w:val="hr-HR"/>
              </w:rPr>
              <w:t>29.605,00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1857D5" w14:textId="77777777" w:rsidR="00D17098" w:rsidRPr="006F7655" w:rsidRDefault="00D17098" w:rsidP="006F7655">
            <w:pPr>
              <w:pStyle w:val="Bezproreda"/>
              <w:jc w:val="right"/>
              <w:rPr>
                <w:sz w:val="16"/>
                <w:szCs w:val="16"/>
                <w:lang w:val="hr-HR"/>
              </w:rPr>
            </w:pPr>
            <w:r w:rsidRPr="006F7655">
              <w:rPr>
                <w:sz w:val="16"/>
                <w:szCs w:val="16"/>
                <w:lang w:val="hr-HR"/>
              </w:rPr>
              <w:t>32.455,89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EE3462" w14:textId="77777777" w:rsidR="00D17098" w:rsidRPr="006F7655" w:rsidRDefault="00D17098" w:rsidP="006F7655">
            <w:pPr>
              <w:pStyle w:val="Bezproreda"/>
              <w:jc w:val="center"/>
              <w:rPr>
                <w:sz w:val="16"/>
                <w:szCs w:val="16"/>
                <w:lang w:val="hr-HR"/>
              </w:rPr>
            </w:pPr>
            <w:r w:rsidRPr="006F7655">
              <w:rPr>
                <w:sz w:val="16"/>
                <w:szCs w:val="16"/>
                <w:lang w:val="hr-HR"/>
              </w:rPr>
              <w:t>109,63</w:t>
            </w:r>
          </w:p>
        </w:tc>
      </w:tr>
      <w:tr w:rsidR="00D17098" w:rsidRPr="006F7655" w14:paraId="2EC374F8" w14:textId="77777777" w:rsidTr="008B31FC">
        <w:trPr>
          <w:trHeight w:val="19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E776E1" w14:textId="77777777" w:rsidR="00D17098" w:rsidRPr="006F7655" w:rsidRDefault="00D17098" w:rsidP="006F7655">
            <w:pPr>
              <w:pStyle w:val="Bezproreda"/>
              <w:jc w:val="right"/>
              <w:rPr>
                <w:sz w:val="16"/>
                <w:szCs w:val="16"/>
                <w:lang w:val="hr-HR"/>
              </w:rPr>
            </w:pPr>
            <w:r w:rsidRPr="006F7655">
              <w:rPr>
                <w:sz w:val="16"/>
                <w:szCs w:val="16"/>
                <w:lang w:val="hr-HR"/>
              </w:rPr>
              <w:t>3211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C875F3" w14:textId="77777777" w:rsidR="00D17098" w:rsidRPr="006F7655" w:rsidRDefault="00D17098" w:rsidP="006F7655">
            <w:pPr>
              <w:pStyle w:val="Bezproreda"/>
              <w:rPr>
                <w:sz w:val="16"/>
                <w:szCs w:val="16"/>
                <w:lang w:val="hr-HR"/>
              </w:rPr>
            </w:pPr>
            <w:r w:rsidRPr="006F7655">
              <w:rPr>
                <w:sz w:val="16"/>
                <w:szCs w:val="16"/>
                <w:lang w:val="hr-HR"/>
              </w:rPr>
              <w:t>Službena putovanja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61A77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6194C8" w14:textId="77777777" w:rsidR="00D17098" w:rsidRPr="006F7655" w:rsidRDefault="00D17098" w:rsidP="006F7655">
            <w:pPr>
              <w:pStyle w:val="Bezproreda"/>
              <w:jc w:val="right"/>
              <w:rPr>
                <w:sz w:val="16"/>
                <w:szCs w:val="16"/>
                <w:lang w:val="hr-HR"/>
              </w:rPr>
            </w:pPr>
            <w:r w:rsidRPr="006F7655">
              <w:rPr>
                <w:sz w:val="16"/>
                <w:szCs w:val="16"/>
                <w:lang w:val="hr-HR"/>
              </w:rPr>
              <w:t>1.587,69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95AAB9" w14:textId="5C4DD72C" w:rsidR="00D17098" w:rsidRPr="006F7655" w:rsidRDefault="00D17098" w:rsidP="006F7655">
            <w:pPr>
              <w:pStyle w:val="Bezproreda"/>
              <w:jc w:val="center"/>
              <w:rPr>
                <w:sz w:val="16"/>
                <w:szCs w:val="16"/>
                <w:lang w:val="hr-HR"/>
              </w:rPr>
            </w:pPr>
          </w:p>
        </w:tc>
      </w:tr>
      <w:tr w:rsidR="00D17098" w:rsidRPr="006F7655" w14:paraId="5E50BA62" w14:textId="77777777" w:rsidTr="008B31FC">
        <w:trPr>
          <w:trHeight w:val="12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6B07F1"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1C64B7"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50BB3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2AF4D6" w14:textId="77777777" w:rsidR="00D17098" w:rsidRPr="006F7655" w:rsidRDefault="00D17098" w:rsidP="006F7655">
            <w:pPr>
              <w:pStyle w:val="Bezproreda"/>
              <w:jc w:val="right"/>
              <w:rPr>
                <w:sz w:val="16"/>
                <w:szCs w:val="16"/>
                <w:lang w:val="hr-HR"/>
              </w:rPr>
            </w:pPr>
            <w:r w:rsidRPr="006F7655">
              <w:rPr>
                <w:sz w:val="16"/>
                <w:szCs w:val="16"/>
                <w:lang w:val="hr-HR"/>
              </w:rPr>
              <w:t>1.645,00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FF96FF" w14:textId="31449837" w:rsidR="00D17098" w:rsidRPr="006F7655" w:rsidRDefault="00D17098" w:rsidP="006F7655">
            <w:pPr>
              <w:pStyle w:val="Bezproreda"/>
              <w:jc w:val="center"/>
              <w:rPr>
                <w:sz w:val="16"/>
                <w:szCs w:val="16"/>
                <w:lang w:val="hr-HR"/>
              </w:rPr>
            </w:pPr>
          </w:p>
        </w:tc>
      </w:tr>
      <w:tr w:rsidR="00D17098" w:rsidRPr="006F7655" w14:paraId="07029979" w14:textId="77777777" w:rsidTr="008B31FC">
        <w:trPr>
          <w:trHeight w:val="19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0B2448"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7BC076"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9354B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2504CF" w14:textId="77777777" w:rsidR="00D17098" w:rsidRPr="006F7655" w:rsidRDefault="00D17098" w:rsidP="006F7655">
            <w:pPr>
              <w:pStyle w:val="Bezproreda"/>
              <w:jc w:val="right"/>
              <w:rPr>
                <w:sz w:val="16"/>
                <w:szCs w:val="16"/>
                <w:lang w:val="hr-HR"/>
              </w:rPr>
            </w:pPr>
            <w:r w:rsidRPr="006F7655">
              <w:rPr>
                <w:sz w:val="16"/>
                <w:szCs w:val="16"/>
                <w:lang w:val="hr-HR"/>
              </w:rPr>
              <w:t>2.664,54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36525D" w14:textId="2F9038AB" w:rsidR="00D17098" w:rsidRPr="006F7655" w:rsidRDefault="00D17098" w:rsidP="006F7655">
            <w:pPr>
              <w:pStyle w:val="Bezproreda"/>
              <w:jc w:val="center"/>
              <w:rPr>
                <w:sz w:val="16"/>
                <w:szCs w:val="16"/>
                <w:lang w:val="hr-HR"/>
              </w:rPr>
            </w:pPr>
          </w:p>
        </w:tc>
      </w:tr>
      <w:tr w:rsidR="00D17098" w:rsidRPr="006F7655" w14:paraId="2577FEEC" w14:textId="77777777" w:rsidTr="008B31FC">
        <w:trPr>
          <w:trHeight w:val="1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C668B7" w14:textId="77777777" w:rsidR="00D17098" w:rsidRPr="006F7655" w:rsidRDefault="00D17098" w:rsidP="006F7655">
            <w:pPr>
              <w:pStyle w:val="Bezproreda"/>
              <w:jc w:val="right"/>
              <w:rPr>
                <w:sz w:val="16"/>
                <w:szCs w:val="16"/>
                <w:lang w:val="hr-HR"/>
              </w:rPr>
            </w:pPr>
            <w:r w:rsidRPr="006F7655">
              <w:rPr>
                <w:sz w:val="16"/>
                <w:szCs w:val="16"/>
                <w:lang w:val="hr-HR"/>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BABD8F9" w14:textId="77777777" w:rsidR="00D17098" w:rsidRPr="006F7655" w:rsidRDefault="00D17098" w:rsidP="006F7655">
            <w:pPr>
              <w:pStyle w:val="Bezproreda"/>
              <w:rPr>
                <w:sz w:val="16"/>
                <w:szCs w:val="16"/>
                <w:lang w:val="hr-HR"/>
              </w:rPr>
            </w:pPr>
            <w:r w:rsidRPr="006F7655">
              <w:rPr>
                <w:sz w:val="16"/>
                <w:szCs w:val="16"/>
                <w:lang w:val="hr-HR"/>
              </w:rPr>
              <w:t>Sitni inventar i autogume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AF8D8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D5D31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1082D5" w14:textId="4ADAC4EC" w:rsidR="00D17098" w:rsidRPr="006F7655" w:rsidRDefault="00D17098" w:rsidP="006F7655">
            <w:pPr>
              <w:pStyle w:val="Bezproreda"/>
              <w:jc w:val="center"/>
              <w:rPr>
                <w:sz w:val="16"/>
                <w:szCs w:val="16"/>
                <w:lang w:val="hr-HR"/>
              </w:rPr>
            </w:pPr>
          </w:p>
        </w:tc>
      </w:tr>
      <w:tr w:rsidR="00D17098" w:rsidRPr="006F7655" w14:paraId="1FAD7419" w14:textId="77777777" w:rsidTr="008B31FC">
        <w:trPr>
          <w:trHeight w:val="20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7B5989" w14:textId="77777777" w:rsidR="00D17098" w:rsidRPr="006F7655" w:rsidRDefault="00D17098" w:rsidP="006F7655">
            <w:pPr>
              <w:pStyle w:val="Bezproreda"/>
              <w:jc w:val="right"/>
              <w:rPr>
                <w:sz w:val="16"/>
                <w:szCs w:val="16"/>
                <w:lang w:val="hr-HR"/>
              </w:rPr>
            </w:pPr>
            <w:r w:rsidRPr="006F7655">
              <w:rPr>
                <w:sz w:val="16"/>
                <w:szCs w:val="16"/>
                <w:lang w:val="hr-HR"/>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26A048" w14:textId="77777777" w:rsidR="00D17098" w:rsidRPr="006F7655" w:rsidRDefault="00D17098" w:rsidP="006F7655">
            <w:pPr>
              <w:pStyle w:val="Bezproreda"/>
              <w:rPr>
                <w:sz w:val="16"/>
                <w:szCs w:val="16"/>
                <w:lang w:val="hr-HR"/>
              </w:rPr>
            </w:pPr>
            <w:r w:rsidRPr="006F7655">
              <w:rPr>
                <w:sz w:val="16"/>
                <w:szCs w:val="16"/>
                <w:lang w:val="hr-HR"/>
              </w:rPr>
              <w:t>Usluge telefona, interneta,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DFB6E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77D5F1" w14:textId="77777777" w:rsidR="00D17098" w:rsidRPr="006F7655" w:rsidRDefault="00D17098" w:rsidP="006F7655">
            <w:pPr>
              <w:pStyle w:val="Bezproreda"/>
              <w:jc w:val="right"/>
              <w:rPr>
                <w:sz w:val="16"/>
                <w:szCs w:val="16"/>
                <w:lang w:val="hr-HR"/>
              </w:rPr>
            </w:pPr>
            <w:r w:rsidRPr="006F7655">
              <w:rPr>
                <w:sz w:val="16"/>
                <w:szCs w:val="16"/>
                <w:lang w:val="hr-HR"/>
              </w:rPr>
              <w:t>3.570,10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75039" w14:textId="45C1728B" w:rsidR="00D17098" w:rsidRPr="006F7655" w:rsidRDefault="00D17098" w:rsidP="006F7655">
            <w:pPr>
              <w:pStyle w:val="Bezproreda"/>
              <w:jc w:val="center"/>
              <w:rPr>
                <w:sz w:val="16"/>
                <w:szCs w:val="16"/>
                <w:lang w:val="hr-HR"/>
              </w:rPr>
            </w:pPr>
          </w:p>
        </w:tc>
      </w:tr>
      <w:tr w:rsidR="00D17098" w:rsidRPr="006F7655" w14:paraId="6CB4BFFE"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4BB14E"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EDDEF73"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38011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8FBCC9" w14:textId="77777777" w:rsidR="00D17098" w:rsidRPr="006F7655" w:rsidRDefault="00D17098" w:rsidP="006F7655">
            <w:pPr>
              <w:pStyle w:val="Bezproreda"/>
              <w:jc w:val="right"/>
              <w:rPr>
                <w:sz w:val="16"/>
                <w:szCs w:val="16"/>
                <w:lang w:val="hr-HR"/>
              </w:rPr>
            </w:pPr>
            <w:r w:rsidRPr="006F7655">
              <w:rPr>
                <w:sz w:val="16"/>
                <w:szCs w:val="16"/>
                <w:lang w:val="hr-HR"/>
              </w:rPr>
              <w:t>15.347,89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4A192E" w14:textId="29540C0C" w:rsidR="00D17098" w:rsidRPr="006F7655" w:rsidRDefault="00D17098" w:rsidP="006F7655">
            <w:pPr>
              <w:pStyle w:val="Bezproreda"/>
              <w:jc w:val="center"/>
              <w:rPr>
                <w:sz w:val="16"/>
                <w:szCs w:val="16"/>
                <w:lang w:val="hr-HR"/>
              </w:rPr>
            </w:pPr>
          </w:p>
        </w:tc>
      </w:tr>
      <w:tr w:rsidR="00D17098" w:rsidRPr="006F7655" w14:paraId="07648047" w14:textId="77777777" w:rsidTr="00C440DF">
        <w:trPr>
          <w:trHeight w:val="6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65BA5" w14:textId="77777777" w:rsidR="00D17098" w:rsidRPr="006F7655" w:rsidRDefault="00D17098" w:rsidP="006F7655">
            <w:pPr>
              <w:pStyle w:val="Bezproreda"/>
              <w:jc w:val="right"/>
              <w:rPr>
                <w:sz w:val="16"/>
                <w:szCs w:val="16"/>
                <w:lang w:val="hr-HR"/>
              </w:rPr>
            </w:pPr>
            <w:r w:rsidRPr="006F7655">
              <w:rPr>
                <w:sz w:val="16"/>
                <w:szCs w:val="16"/>
                <w:lang w:val="hr-HR"/>
              </w:rPr>
              <w:lastRenderedPageBreak/>
              <w:t>3292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66CA31" w14:textId="77777777" w:rsidR="00D17098" w:rsidRPr="006F7655" w:rsidRDefault="00D17098" w:rsidP="006F7655">
            <w:pPr>
              <w:pStyle w:val="Bezproreda"/>
              <w:rPr>
                <w:sz w:val="16"/>
                <w:szCs w:val="16"/>
                <w:lang w:val="hr-HR"/>
              </w:rPr>
            </w:pPr>
            <w:r w:rsidRPr="006F7655">
              <w:rPr>
                <w:sz w:val="16"/>
                <w:szCs w:val="16"/>
                <w:lang w:val="hr-HR"/>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67A06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807644" w14:textId="77777777" w:rsidR="00D17098" w:rsidRPr="006F7655" w:rsidRDefault="00D17098" w:rsidP="006F7655">
            <w:pPr>
              <w:pStyle w:val="Bezproreda"/>
              <w:jc w:val="right"/>
              <w:rPr>
                <w:sz w:val="16"/>
                <w:szCs w:val="16"/>
                <w:lang w:val="hr-HR"/>
              </w:rPr>
            </w:pPr>
            <w:r w:rsidRPr="006F7655">
              <w:rPr>
                <w:sz w:val="16"/>
                <w:szCs w:val="16"/>
                <w:lang w:val="hr-HR"/>
              </w:rPr>
              <w:t>3.724,26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45DE0E" w14:textId="185F0220" w:rsidR="00D17098" w:rsidRPr="006F7655" w:rsidRDefault="00D17098" w:rsidP="006F7655">
            <w:pPr>
              <w:pStyle w:val="Bezproreda"/>
              <w:jc w:val="center"/>
              <w:rPr>
                <w:sz w:val="16"/>
                <w:szCs w:val="16"/>
                <w:lang w:val="hr-HR"/>
              </w:rPr>
            </w:pPr>
          </w:p>
        </w:tc>
      </w:tr>
      <w:tr w:rsidR="00D17098" w:rsidRPr="006F7655" w14:paraId="42625451" w14:textId="77777777" w:rsidTr="008B31FC">
        <w:trPr>
          <w:trHeight w:val="20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99D852"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A0C81ED"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E14D8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67BAC9" w14:textId="77777777" w:rsidR="00D17098" w:rsidRPr="006F7655" w:rsidRDefault="00D17098" w:rsidP="006F7655">
            <w:pPr>
              <w:pStyle w:val="Bezproreda"/>
              <w:jc w:val="right"/>
              <w:rPr>
                <w:sz w:val="16"/>
                <w:szCs w:val="16"/>
                <w:lang w:val="hr-HR"/>
              </w:rPr>
            </w:pPr>
            <w:r w:rsidRPr="006F7655">
              <w:rPr>
                <w:sz w:val="16"/>
                <w:szCs w:val="16"/>
                <w:lang w:val="hr-HR"/>
              </w:rPr>
              <w:t>3.916,41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759859" w14:textId="0FE15055" w:rsidR="00D17098" w:rsidRPr="006F7655" w:rsidRDefault="00D17098" w:rsidP="006F7655">
            <w:pPr>
              <w:pStyle w:val="Bezproreda"/>
              <w:jc w:val="center"/>
              <w:rPr>
                <w:sz w:val="16"/>
                <w:szCs w:val="16"/>
                <w:lang w:val="hr-HR"/>
              </w:rPr>
            </w:pPr>
          </w:p>
        </w:tc>
      </w:tr>
      <w:tr w:rsidR="00D17098" w:rsidRPr="006F7655" w14:paraId="62740B9C" w14:textId="77777777" w:rsidTr="008B31FC">
        <w:trPr>
          <w:trHeight w:val="12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4973ED" w14:textId="77777777" w:rsidR="00D17098" w:rsidRPr="006F7655" w:rsidRDefault="00D17098" w:rsidP="006F7655">
            <w:pPr>
              <w:pStyle w:val="Bezproreda"/>
              <w:jc w:val="right"/>
              <w:rPr>
                <w:sz w:val="16"/>
                <w:szCs w:val="16"/>
                <w:lang w:val="hr-HR"/>
              </w:rPr>
            </w:pPr>
            <w:r w:rsidRPr="006F7655">
              <w:rPr>
                <w:sz w:val="16"/>
                <w:szCs w:val="16"/>
                <w:lang w:val="hr-HR"/>
              </w:rPr>
              <w:t>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F13666" w14:textId="77777777" w:rsidR="00D17098" w:rsidRPr="006F7655" w:rsidRDefault="00D17098" w:rsidP="006F7655">
            <w:pPr>
              <w:pStyle w:val="Bezproreda"/>
              <w:rPr>
                <w:sz w:val="16"/>
                <w:szCs w:val="16"/>
                <w:lang w:val="hr-HR"/>
              </w:rPr>
            </w:pPr>
            <w:r w:rsidRPr="006F7655">
              <w:rPr>
                <w:sz w:val="16"/>
                <w:szCs w:val="16"/>
                <w:lang w:val="hr-HR"/>
              </w:rPr>
              <w:t>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C09EBB" w14:textId="77777777" w:rsidR="00D17098" w:rsidRPr="006F7655" w:rsidRDefault="00D17098" w:rsidP="006F7655">
            <w:pPr>
              <w:pStyle w:val="Bezproreda"/>
              <w:jc w:val="right"/>
              <w:rPr>
                <w:sz w:val="16"/>
                <w:szCs w:val="16"/>
                <w:lang w:val="hr-HR"/>
              </w:rPr>
            </w:pPr>
            <w:r w:rsidRPr="006F7655">
              <w:rPr>
                <w:sz w:val="16"/>
                <w:szCs w:val="16"/>
                <w:lang w:val="hr-HR"/>
              </w:rPr>
              <w:t>2.100,00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961DD6" w14:textId="77777777" w:rsidR="00D17098" w:rsidRPr="006F7655" w:rsidRDefault="00D17098" w:rsidP="006F7655">
            <w:pPr>
              <w:pStyle w:val="Bezproreda"/>
              <w:jc w:val="right"/>
              <w:rPr>
                <w:sz w:val="16"/>
                <w:szCs w:val="16"/>
                <w:lang w:val="hr-HR"/>
              </w:rPr>
            </w:pPr>
            <w:r w:rsidRPr="006F7655">
              <w:rPr>
                <w:sz w:val="16"/>
                <w:szCs w:val="16"/>
                <w:lang w:val="hr-HR"/>
              </w:rPr>
              <w:t>1.196,79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037389" w14:textId="77777777" w:rsidR="00D17098" w:rsidRPr="006F7655" w:rsidRDefault="00D17098" w:rsidP="006F7655">
            <w:pPr>
              <w:pStyle w:val="Bezproreda"/>
              <w:jc w:val="center"/>
              <w:rPr>
                <w:sz w:val="16"/>
                <w:szCs w:val="16"/>
                <w:lang w:val="hr-HR"/>
              </w:rPr>
            </w:pPr>
            <w:r w:rsidRPr="006F7655">
              <w:rPr>
                <w:sz w:val="16"/>
                <w:szCs w:val="16"/>
                <w:lang w:val="hr-HR"/>
              </w:rPr>
              <w:t>56,99</w:t>
            </w:r>
          </w:p>
        </w:tc>
      </w:tr>
      <w:tr w:rsidR="00D17098" w:rsidRPr="006F7655" w14:paraId="02D743B6" w14:textId="77777777" w:rsidTr="008B31FC">
        <w:trPr>
          <w:trHeight w:val="19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EE4C65" w14:textId="77777777" w:rsidR="00D17098" w:rsidRPr="006F7655" w:rsidRDefault="00D17098" w:rsidP="006F7655">
            <w:pPr>
              <w:pStyle w:val="Bezproreda"/>
              <w:jc w:val="right"/>
              <w:rPr>
                <w:sz w:val="16"/>
                <w:szCs w:val="16"/>
                <w:lang w:val="hr-HR"/>
              </w:rPr>
            </w:pPr>
            <w:r w:rsidRPr="006F7655">
              <w:rPr>
                <w:sz w:val="16"/>
                <w:szCs w:val="16"/>
                <w:lang w:val="hr-HR"/>
              </w:rPr>
              <w:t>3422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F587AD" w14:textId="77777777" w:rsidR="00D17098" w:rsidRPr="006F7655" w:rsidRDefault="00D17098" w:rsidP="006F7655">
            <w:pPr>
              <w:pStyle w:val="Bezproreda"/>
              <w:rPr>
                <w:sz w:val="16"/>
                <w:szCs w:val="16"/>
                <w:lang w:val="hr-HR"/>
              </w:rPr>
            </w:pPr>
            <w:r w:rsidRPr="006F7655">
              <w:rPr>
                <w:sz w:val="16"/>
                <w:szCs w:val="16"/>
                <w:lang w:val="hr-HR"/>
              </w:rPr>
              <w:t>Kamate za primljene kredite i zajmove od kreditnih i ostalih financijskih institucija u javnom sektoru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62A82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DAA642" w14:textId="77777777" w:rsidR="00D17098" w:rsidRPr="006F7655" w:rsidRDefault="00D17098" w:rsidP="006F7655">
            <w:pPr>
              <w:pStyle w:val="Bezproreda"/>
              <w:jc w:val="right"/>
              <w:rPr>
                <w:sz w:val="16"/>
                <w:szCs w:val="16"/>
                <w:lang w:val="hr-HR"/>
              </w:rPr>
            </w:pPr>
            <w:r w:rsidRPr="006F7655">
              <w:rPr>
                <w:sz w:val="16"/>
                <w:szCs w:val="16"/>
                <w:lang w:val="hr-HR"/>
              </w:rPr>
              <w:t>802,63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28F8A3" w14:textId="51D38406" w:rsidR="00D17098" w:rsidRPr="006F7655" w:rsidRDefault="00D17098" w:rsidP="006F7655">
            <w:pPr>
              <w:pStyle w:val="Bezproreda"/>
              <w:jc w:val="center"/>
              <w:rPr>
                <w:sz w:val="16"/>
                <w:szCs w:val="16"/>
                <w:lang w:val="hr-HR"/>
              </w:rPr>
            </w:pPr>
          </w:p>
        </w:tc>
      </w:tr>
      <w:tr w:rsidR="00D17098" w:rsidRPr="006F7655" w14:paraId="724DC65A" w14:textId="77777777" w:rsidTr="008B31FC">
        <w:trPr>
          <w:trHeight w:val="7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4D3CF7" w14:textId="77777777" w:rsidR="00D17098" w:rsidRPr="006F7655" w:rsidRDefault="00D17098" w:rsidP="006F7655">
            <w:pPr>
              <w:pStyle w:val="Bezproreda"/>
              <w:jc w:val="right"/>
              <w:rPr>
                <w:sz w:val="16"/>
                <w:szCs w:val="16"/>
                <w:lang w:val="hr-HR"/>
              </w:rPr>
            </w:pPr>
            <w:r w:rsidRPr="006F7655">
              <w:rPr>
                <w:sz w:val="16"/>
                <w:szCs w:val="16"/>
                <w:lang w:val="hr-HR"/>
              </w:rPr>
              <w:t>3431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288AC8" w14:textId="77777777" w:rsidR="00D17098" w:rsidRPr="006F7655" w:rsidRDefault="00D17098" w:rsidP="006F7655">
            <w:pPr>
              <w:pStyle w:val="Bezproreda"/>
              <w:rPr>
                <w:sz w:val="16"/>
                <w:szCs w:val="16"/>
                <w:lang w:val="hr-HR"/>
              </w:rPr>
            </w:pPr>
            <w:r w:rsidRPr="006F7655">
              <w:rPr>
                <w:sz w:val="16"/>
                <w:szCs w:val="16"/>
                <w:lang w:val="hr-HR"/>
              </w:rPr>
              <w:t>Bankarske usluge i usluge platnog prometa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60C3D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46F1BD" w14:textId="77777777" w:rsidR="00D17098" w:rsidRPr="006F7655" w:rsidRDefault="00D17098" w:rsidP="006F7655">
            <w:pPr>
              <w:pStyle w:val="Bezproreda"/>
              <w:jc w:val="right"/>
              <w:rPr>
                <w:sz w:val="16"/>
                <w:szCs w:val="16"/>
                <w:lang w:val="hr-HR"/>
              </w:rPr>
            </w:pPr>
            <w:r w:rsidRPr="006F7655">
              <w:rPr>
                <w:sz w:val="16"/>
                <w:szCs w:val="16"/>
                <w:lang w:val="hr-HR"/>
              </w:rPr>
              <w:t>394,16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4D49F" w14:textId="3A7CCE65" w:rsidR="00D17098" w:rsidRPr="006F7655" w:rsidRDefault="00D17098" w:rsidP="006F7655">
            <w:pPr>
              <w:pStyle w:val="Bezproreda"/>
              <w:jc w:val="center"/>
              <w:rPr>
                <w:sz w:val="16"/>
                <w:szCs w:val="16"/>
                <w:lang w:val="hr-HR"/>
              </w:rPr>
            </w:pPr>
          </w:p>
        </w:tc>
      </w:tr>
      <w:tr w:rsidR="00D17098" w:rsidRPr="006F7655" w14:paraId="26D02250" w14:textId="77777777" w:rsidTr="008B31FC">
        <w:trPr>
          <w:trHeight w:val="14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BF6ECC"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0A4494"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F5ABA4" w14:textId="77777777" w:rsidR="00D17098" w:rsidRPr="006F7655" w:rsidRDefault="00D17098" w:rsidP="006F7655">
            <w:pPr>
              <w:pStyle w:val="Bezproreda"/>
              <w:jc w:val="right"/>
              <w:rPr>
                <w:sz w:val="16"/>
                <w:szCs w:val="16"/>
                <w:lang w:val="hr-HR"/>
              </w:rPr>
            </w:pPr>
            <w:r w:rsidRPr="006F7655">
              <w:rPr>
                <w:sz w:val="16"/>
                <w:szCs w:val="16"/>
                <w:lang w:val="hr-HR"/>
              </w:rPr>
              <w:t>32.040,00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C6B687" w14:textId="77777777" w:rsidR="00D17098" w:rsidRPr="006F7655" w:rsidRDefault="00D17098" w:rsidP="006F7655">
            <w:pPr>
              <w:pStyle w:val="Bezproreda"/>
              <w:jc w:val="right"/>
              <w:rPr>
                <w:sz w:val="16"/>
                <w:szCs w:val="16"/>
                <w:lang w:val="hr-HR"/>
              </w:rPr>
            </w:pPr>
            <w:r w:rsidRPr="006F7655">
              <w:rPr>
                <w:sz w:val="16"/>
                <w:szCs w:val="16"/>
                <w:lang w:val="hr-HR"/>
              </w:rPr>
              <w:t>12.581,73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552DEF" w14:textId="77777777" w:rsidR="00D17098" w:rsidRPr="006F7655" w:rsidRDefault="00D17098" w:rsidP="006F7655">
            <w:pPr>
              <w:pStyle w:val="Bezproreda"/>
              <w:jc w:val="center"/>
              <w:rPr>
                <w:sz w:val="16"/>
                <w:szCs w:val="16"/>
                <w:lang w:val="hr-HR"/>
              </w:rPr>
            </w:pPr>
            <w:r w:rsidRPr="006F7655">
              <w:rPr>
                <w:sz w:val="16"/>
                <w:szCs w:val="16"/>
                <w:lang w:val="hr-HR"/>
              </w:rPr>
              <w:t>39,27</w:t>
            </w:r>
          </w:p>
        </w:tc>
      </w:tr>
      <w:tr w:rsidR="00D17098" w:rsidRPr="006F7655" w14:paraId="7C968304" w14:textId="77777777" w:rsidTr="008B31FC">
        <w:trPr>
          <w:trHeight w:val="20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C10D8A" w14:textId="77777777" w:rsidR="00D17098" w:rsidRPr="006F7655" w:rsidRDefault="00D17098" w:rsidP="006F7655">
            <w:pPr>
              <w:pStyle w:val="Bezproreda"/>
              <w:jc w:val="right"/>
              <w:rPr>
                <w:sz w:val="16"/>
                <w:szCs w:val="16"/>
                <w:lang w:val="hr-HR"/>
              </w:rPr>
            </w:pPr>
            <w:r w:rsidRPr="006F7655">
              <w:rPr>
                <w:sz w:val="16"/>
                <w:szCs w:val="16"/>
                <w:lang w:val="hr-HR"/>
              </w:rPr>
              <w:t>4231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311CA2" w14:textId="77777777" w:rsidR="00D17098" w:rsidRPr="006F7655" w:rsidRDefault="00D17098" w:rsidP="006F7655">
            <w:pPr>
              <w:pStyle w:val="Bezproreda"/>
              <w:rPr>
                <w:sz w:val="16"/>
                <w:szCs w:val="16"/>
                <w:lang w:val="hr-HR"/>
              </w:rPr>
            </w:pPr>
            <w:r w:rsidRPr="006F7655">
              <w:rPr>
                <w:sz w:val="16"/>
                <w:szCs w:val="16"/>
                <w:lang w:val="hr-HR"/>
              </w:rPr>
              <w:t>Prijevozna sredstva u cestovnom prometu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2440D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D8C868" w14:textId="77777777" w:rsidR="00D17098" w:rsidRPr="006F7655" w:rsidRDefault="00D17098" w:rsidP="006F7655">
            <w:pPr>
              <w:pStyle w:val="Bezproreda"/>
              <w:jc w:val="right"/>
              <w:rPr>
                <w:sz w:val="16"/>
                <w:szCs w:val="16"/>
                <w:lang w:val="hr-HR"/>
              </w:rPr>
            </w:pPr>
            <w:r w:rsidRPr="006F7655">
              <w:rPr>
                <w:sz w:val="16"/>
                <w:szCs w:val="16"/>
                <w:lang w:val="hr-HR"/>
              </w:rPr>
              <w:t>12.581,73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8D161F" w14:textId="6106C7F7" w:rsidR="00D17098" w:rsidRPr="006F7655" w:rsidRDefault="00D17098" w:rsidP="006F7655">
            <w:pPr>
              <w:pStyle w:val="Bezproreda"/>
              <w:jc w:val="center"/>
              <w:rPr>
                <w:sz w:val="16"/>
                <w:szCs w:val="16"/>
                <w:lang w:val="hr-HR"/>
              </w:rPr>
            </w:pPr>
          </w:p>
        </w:tc>
      </w:tr>
      <w:tr w:rsidR="00D17098" w:rsidRPr="006F7655" w14:paraId="54B48381" w14:textId="77777777" w:rsidTr="008B31FC">
        <w:trPr>
          <w:trHeight w:val="14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52D35E7"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279A5BA"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D79D00" w14:textId="77777777" w:rsidR="00D17098" w:rsidRPr="006F7655" w:rsidRDefault="00D17098" w:rsidP="006F7655">
            <w:pPr>
              <w:pStyle w:val="Bezproreda"/>
              <w:jc w:val="right"/>
              <w:rPr>
                <w:sz w:val="16"/>
                <w:szCs w:val="16"/>
                <w:lang w:val="hr-HR"/>
              </w:rPr>
            </w:pPr>
            <w:r w:rsidRPr="006F7655">
              <w:rPr>
                <w:sz w:val="16"/>
                <w:szCs w:val="16"/>
                <w:lang w:val="hr-HR"/>
              </w:rPr>
              <w:t>330,00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AEC6F6" w14:textId="77777777" w:rsidR="00D17098" w:rsidRPr="006F7655" w:rsidRDefault="00D17098" w:rsidP="006F7655">
            <w:pPr>
              <w:pStyle w:val="Bezproreda"/>
              <w:jc w:val="right"/>
              <w:rPr>
                <w:sz w:val="16"/>
                <w:szCs w:val="16"/>
                <w:lang w:val="hr-HR"/>
              </w:rPr>
            </w:pPr>
            <w:r w:rsidRPr="006F7655">
              <w:rPr>
                <w:sz w:val="16"/>
                <w:szCs w:val="16"/>
                <w:lang w:val="hr-HR"/>
              </w:rPr>
              <w:t>330,00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513D3E3"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7D57694D" w14:textId="77777777" w:rsidTr="008B31FC">
        <w:trPr>
          <w:trHeight w:val="7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25D61D"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93DFB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FB4142" w14:textId="77777777" w:rsidR="00D17098" w:rsidRPr="006F7655" w:rsidRDefault="00D17098" w:rsidP="006F7655">
            <w:pPr>
              <w:pStyle w:val="Bezproreda"/>
              <w:jc w:val="right"/>
              <w:rPr>
                <w:sz w:val="16"/>
                <w:szCs w:val="16"/>
                <w:lang w:val="hr-HR"/>
              </w:rPr>
            </w:pPr>
            <w:r w:rsidRPr="006F7655">
              <w:rPr>
                <w:sz w:val="16"/>
                <w:szCs w:val="16"/>
                <w:lang w:val="hr-HR"/>
              </w:rPr>
              <w:t>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035485" w14:textId="77777777" w:rsidR="00D17098" w:rsidRPr="006F7655" w:rsidRDefault="00D17098" w:rsidP="006F7655">
            <w:pPr>
              <w:pStyle w:val="Bezproreda"/>
              <w:jc w:val="right"/>
              <w:rPr>
                <w:sz w:val="16"/>
                <w:szCs w:val="16"/>
                <w:lang w:val="hr-HR"/>
              </w:rPr>
            </w:pPr>
            <w:r w:rsidRPr="006F7655">
              <w:rPr>
                <w:sz w:val="16"/>
                <w:szCs w:val="16"/>
                <w:lang w:val="hr-HR"/>
              </w:rPr>
              <w:t>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CE6075"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8256D6F" w14:textId="77777777" w:rsidTr="008B31FC">
        <w:trPr>
          <w:trHeight w:val="14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6FB878"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04930E"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8A7A8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8B1284" w14:textId="77777777" w:rsidR="00D17098" w:rsidRPr="006F7655" w:rsidRDefault="00D17098" w:rsidP="006F7655">
            <w:pPr>
              <w:pStyle w:val="Bezproreda"/>
              <w:jc w:val="right"/>
              <w:rPr>
                <w:sz w:val="16"/>
                <w:szCs w:val="16"/>
                <w:lang w:val="hr-HR"/>
              </w:rPr>
            </w:pPr>
            <w:r w:rsidRPr="006F7655">
              <w:rPr>
                <w:sz w:val="16"/>
                <w:szCs w:val="16"/>
                <w:lang w:val="hr-HR"/>
              </w:rPr>
              <w:t>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520F66" w14:textId="5C322F50" w:rsidR="00D17098" w:rsidRPr="006F7655" w:rsidRDefault="00D17098" w:rsidP="006F7655">
            <w:pPr>
              <w:pStyle w:val="Bezproreda"/>
              <w:jc w:val="center"/>
              <w:rPr>
                <w:sz w:val="16"/>
                <w:szCs w:val="16"/>
                <w:lang w:val="hr-HR"/>
              </w:rPr>
            </w:pPr>
          </w:p>
        </w:tc>
      </w:tr>
      <w:tr w:rsidR="00D17098" w:rsidRPr="006F7655" w14:paraId="6D7C6833" w14:textId="77777777" w:rsidTr="008B31FC">
        <w:trPr>
          <w:trHeight w:val="22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EE409B4" w14:textId="77777777" w:rsidR="00D17098" w:rsidRPr="006F7655" w:rsidRDefault="00D17098" w:rsidP="006F7655">
            <w:pPr>
              <w:pStyle w:val="Bezproreda"/>
              <w:jc w:val="right"/>
              <w:rPr>
                <w:sz w:val="16"/>
                <w:szCs w:val="16"/>
                <w:lang w:val="hr-HR"/>
              </w:rPr>
            </w:pPr>
            <w:r w:rsidRPr="006F7655">
              <w:rPr>
                <w:sz w:val="16"/>
                <w:szCs w:val="16"/>
                <w:lang w:val="hr-HR"/>
              </w:rPr>
              <w:t>Akt/projekt: A200208</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D54F1B7" w14:textId="77777777" w:rsidR="00D17098" w:rsidRPr="006F7655" w:rsidRDefault="00D17098" w:rsidP="006F7655">
            <w:pPr>
              <w:pStyle w:val="Bezproreda"/>
              <w:rPr>
                <w:sz w:val="16"/>
                <w:szCs w:val="16"/>
                <w:lang w:val="hr-HR"/>
              </w:rPr>
            </w:pPr>
            <w:r w:rsidRPr="006F7655">
              <w:rPr>
                <w:sz w:val="16"/>
                <w:szCs w:val="16"/>
                <w:lang w:val="hr-HR"/>
              </w:rPr>
              <w:t>ZAŠTITA ŽIVOTINJA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EC9E395" w14:textId="77777777" w:rsidR="00D17098" w:rsidRPr="006F7655" w:rsidRDefault="00D17098" w:rsidP="006F7655">
            <w:pPr>
              <w:pStyle w:val="Bezproreda"/>
              <w:jc w:val="right"/>
              <w:rPr>
                <w:sz w:val="16"/>
                <w:szCs w:val="16"/>
                <w:lang w:val="hr-HR"/>
              </w:rPr>
            </w:pPr>
            <w:r w:rsidRPr="006F7655">
              <w:rPr>
                <w:sz w:val="16"/>
                <w:szCs w:val="16"/>
                <w:lang w:val="hr-HR"/>
              </w:rPr>
              <w:t>3.910,00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22C8666" w14:textId="77777777" w:rsidR="00D17098" w:rsidRPr="006F7655" w:rsidRDefault="00D17098" w:rsidP="006F7655">
            <w:pPr>
              <w:pStyle w:val="Bezproreda"/>
              <w:jc w:val="right"/>
              <w:rPr>
                <w:sz w:val="16"/>
                <w:szCs w:val="16"/>
                <w:lang w:val="hr-HR"/>
              </w:rPr>
            </w:pPr>
            <w:r w:rsidRPr="006F7655">
              <w:rPr>
                <w:sz w:val="16"/>
                <w:szCs w:val="16"/>
                <w:lang w:val="hr-HR"/>
              </w:rPr>
              <w:t>3.842,94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12CC488" w14:textId="77777777" w:rsidR="00D17098" w:rsidRPr="006F7655" w:rsidRDefault="00D17098" w:rsidP="006F7655">
            <w:pPr>
              <w:pStyle w:val="Bezproreda"/>
              <w:jc w:val="center"/>
              <w:rPr>
                <w:sz w:val="16"/>
                <w:szCs w:val="16"/>
                <w:lang w:val="hr-HR"/>
              </w:rPr>
            </w:pPr>
            <w:r w:rsidRPr="006F7655">
              <w:rPr>
                <w:sz w:val="16"/>
                <w:szCs w:val="16"/>
                <w:lang w:val="hr-HR"/>
              </w:rPr>
              <w:t>98,28</w:t>
            </w:r>
          </w:p>
        </w:tc>
      </w:tr>
      <w:tr w:rsidR="00D17098" w:rsidRPr="006F7655" w14:paraId="457986E1" w14:textId="77777777" w:rsidTr="008B31FC">
        <w:trPr>
          <w:trHeight w:val="25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8B661B7"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7CF869D"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F6C2CC6" w14:textId="77777777" w:rsidR="00D17098" w:rsidRPr="006F7655" w:rsidRDefault="00D17098" w:rsidP="006F7655">
            <w:pPr>
              <w:pStyle w:val="Bezproreda"/>
              <w:jc w:val="right"/>
              <w:rPr>
                <w:sz w:val="16"/>
                <w:szCs w:val="16"/>
                <w:lang w:val="hr-HR"/>
              </w:rPr>
            </w:pPr>
            <w:r w:rsidRPr="006F7655">
              <w:rPr>
                <w:sz w:val="16"/>
                <w:szCs w:val="16"/>
                <w:lang w:val="hr-HR"/>
              </w:rPr>
              <w:t>3.910,00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FE6573" w14:textId="77777777" w:rsidR="00D17098" w:rsidRPr="006F7655" w:rsidRDefault="00D17098" w:rsidP="006F7655">
            <w:pPr>
              <w:pStyle w:val="Bezproreda"/>
              <w:jc w:val="right"/>
              <w:rPr>
                <w:sz w:val="16"/>
                <w:szCs w:val="16"/>
                <w:lang w:val="hr-HR"/>
              </w:rPr>
            </w:pPr>
            <w:r w:rsidRPr="006F7655">
              <w:rPr>
                <w:sz w:val="16"/>
                <w:szCs w:val="16"/>
                <w:lang w:val="hr-HR"/>
              </w:rPr>
              <w:t>3.842,94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86A520" w14:textId="77777777" w:rsidR="00D17098" w:rsidRPr="006F7655" w:rsidRDefault="00D17098" w:rsidP="006F7655">
            <w:pPr>
              <w:pStyle w:val="Bezproreda"/>
              <w:jc w:val="center"/>
              <w:rPr>
                <w:sz w:val="16"/>
                <w:szCs w:val="16"/>
                <w:lang w:val="hr-HR"/>
              </w:rPr>
            </w:pPr>
            <w:r w:rsidRPr="006F7655">
              <w:rPr>
                <w:sz w:val="16"/>
                <w:szCs w:val="16"/>
                <w:lang w:val="hr-HR"/>
              </w:rPr>
              <w:t>98,28</w:t>
            </w:r>
          </w:p>
        </w:tc>
      </w:tr>
      <w:tr w:rsidR="00D17098" w:rsidRPr="006F7655" w14:paraId="3DEA49BD" w14:textId="77777777" w:rsidTr="008B31FC">
        <w:trPr>
          <w:trHeight w:val="12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383FCD"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F4820D"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2DF9C0" w14:textId="77777777" w:rsidR="00D17098" w:rsidRPr="006F7655" w:rsidRDefault="00D17098" w:rsidP="006F7655">
            <w:pPr>
              <w:pStyle w:val="Bezproreda"/>
              <w:jc w:val="right"/>
              <w:rPr>
                <w:sz w:val="16"/>
                <w:szCs w:val="16"/>
                <w:lang w:val="hr-HR"/>
              </w:rPr>
            </w:pPr>
            <w:r w:rsidRPr="006F7655">
              <w:rPr>
                <w:sz w:val="16"/>
                <w:szCs w:val="16"/>
                <w:lang w:val="hr-HR"/>
              </w:rPr>
              <w:t>1.250,00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D30A1A" w14:textId="77777777" w:rsidR="00D17098" w:rsidRPr="006F7655" w:rsidRDefault="00D17098" w:rsidP="006F7655">
            <w:pPr>
              <w:pStyle w:val="Bezproreda"/>
              <w:jc w:val="right"/>
              <w:rPr>
                <w:sz w:val="16"/>
                <w:szCs w:val="16"/>
                <w:lang w:val="hr-HR"/>
              </w:rPr>
            </w:pPr>
            <w:r w:rsidRPr="006F7655">
              <w:rPr>
                <w:sz w:val="16"/>
                <w:szCs w:val="16"/>
                <w:lang w:val="hr-HR"/>
              </w:rPr>
              <w:t>1.188,48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3748A3" w14:textId="77777777" w:rsidR="00D17098" w:rsidRPr="006F7655" w:rsidRDefault="00D17098" w:rsidP="006F7655">
            <w:pPr>
              <w:pStyle w:val="Bezproreda"/>
              <w:jc w:val="center"/>
              <w:rPr>
                <w:sz w:val="16"/>
                <w:szCs w:val="16"/>
                <w:lang w:val="hr-HR"/>
              </w:rPr>
            </w:pPr>
            <w:r w:rsidRPr="006F7655">
              <w:rPr>
                <w:sz w:val="16"/>
                <w:szCs w:val="16"/>
                <w:lang w:val="hr-HR"/>
              </w:rPr>
              <w:t>95,08</w:t>
            </w:r>
          </w:p>
        </w:tc>
      </w:tr>
      <w:tr w:rsidR="00D17098" w:rsidRPr="006F7655" w14:paraId="1DDE5391" w14:textId="77777777" w:rsidTr="008B31FC">
        <w:trPr>
          <w:trHeight w:val="20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1BBE29"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5B1751"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9A51E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44A55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88E5A3" w14:textId="0C4DEF13" w:rsidR="00D17098" w:rsidRPr="006F7655" w:rsidRDefault="00D17098" w:rsidP="006F7655">
            <w:pPr>
              <w:pStyle w:val="Bezproreda"/>
              <w:jc w:val="center"/>
              <w:rPr>
                <w:sz w:val="16"/>
                <w:szCs w:val="16"/>
                <w:lang w:val="hr-HR"/>
              </w:rPr>
            </w:pPr>
          </w:p>
        </w:tc>
      </w:tr>
      <w:tr w:rsidR="00D17098" w:rsidRPr="006F7655" w14:paraId="417D36CC" w14:textId="77777777" w:rsidTr="008B31FC">
        <w:trPr>
          <w:trHeight w:val="13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38A1BD"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A1B51E"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ADF14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0DFF2B" w14:textId="77777777" w:rsidR="00D17098" w:rsidRPr="006F7655" w:rsidRDefault="00D17098" w:rsidP="006F7655">
            <w:pPr>
              <w:pStyle w:val="Bezproreda"/>
              <w:jc w:val="right"/>
              <w:rPr>
                <w:sz w:val="16"/>
                <w:szCs w:val="16"/>
                <w:lang w:val="hr-HR"/>
              </w:rPr>
            </w:pPr>
            <w:r w:rsidRPr="006F7655">
              <w:rPr>
                <w:sz w:val="16"/>
                <w:szCs w:val="16"/>
                <w:lang w:val="hr-HR"/>
              </w:rPr>
              <w:t>1.188,48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02EE50" w14:textId="24D96BAB" w:rsidR="00D17098" w:rsidRPr="006F7655" w:rsidRDefault="00D17098" w:rsidP="006F7655">
            <w:pPr>
              <w:pStyle w:val="Bezproreda"/>
              <w:jc w:val="center"/>
              <w:rPr>
                <w:sz w:val="16"/>
                <w:szCs w:val="16"/>
                <w:lang w:val="hr-HR"/>
              </w:rPr>
            </w:pPr>
          </w:p>
        </w:tc>
      </w:tr>
      <w:tr w:rsidR="00D17098" w:rsidRPr="006F7655" w14:paraId="19432D64" w14:textId="77777777" w:rsidTr="008B31FC">
        <w:trPr>
          <w:trHeight w:val="6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AC11BD"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317381"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28C871" w14:textId="77777777" w:rsidR="00D17098" w:rsidRPr="006F7655" w:rsidRDefault="00D17098" w:rsidP="006F7655">
            <w:pPr>
              <w:pStyle w:val="Bezproreda"/>
              <w:jc w:val="right"/>
              <w:rPr>
                <w:sz w:val="16"/>
                <w:szCs w:val="16"/>
                <w:lang w:val="hr-HR"/>
              </w:rPr>
            </w:pPr>
            <w:r w:rsidRPr="006F7655">
              <w:rPr>
                <w:sz w:val="16"/>
                <w:szCs w:val="16"/>
                <w:lang w:val="hr-HR"/>
              </w:rPr>
              <w:t>2.660,00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9E9A2E" w14:textId="77777777" w:rsidR="00D17098" w:rsidRPr="006F7655" w:rsidRDefault="00D17098" w:rsidP="006F7655">
            <w:pPr>
              <w:pStyle w:val="Bezproreda"/>
              <w:jc w:val="right"/>
              <w:rPr>
                <w:sz w:val="16"/>
                <w:szCs w:val="16"/>
                <w:lang w:val="hr-HR"/>
              </w:rPr>
            </w:pPr>
            <w:r w:rsidRPr="006F7655">
              <w:rPr>
                <w:sz w:val="16"/>
                <w:szCs w:val="16"/>
                <w:lang w:val="hr-HR"/>
              </w:rPr>
              <w:t>2.654,46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8D8564" w14:textId="77777777" w:rsidR="00D17098" w:rsidRPr="006F7655" w:rsidRDefault="00D17098" w:rsidP="006F7655">
            <w:pPr>
              <w:pStyle w:val="Bezproreda"/>
              <w:jc w:val="center"/>
              <w:rPr>
                <w:sz w:val="16"/>
                <w:szCs w:val="16"/>
                <w:lang w:val="hr-HR"/>
              </w:rPr>
            </w:pPr>
            <w:r w:rsidRPr="006F7655">
              <w:rPr>
                <w:sz w:val="16"/>
                <w:szCs w:val="16"/>
                <w:lang w:val="hr-HR"/>
              </w:rPr>
              <w:t>99,79</w:t>
            </w:r>
          </w:p>
        </w:tc>
      </w:tr>
      <w:tr w:rsidR="00D17098" w:rsidRPr="006F7655" w14:paraId="38461857" w14:textId="77777777" w:rsidTr="008B31FC">
        <w:trPr>
          <w:trHeight w:val="14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31038F"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0626190"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45984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EF696D" w14:textId="77777777" w:rsidR="00D17098" w:rsidRPr="006F7655" w:rsidRDefault="00D17098" w:rsidP="006F7655">
            <w:pPr>
              <w:pStyle w:val="Bezproreda"/>
              <w:jc w:val="right"/>
              <w:rPr>
                <w:sz w:val="16"/>
                <w:szCs w:val="16"/>
                <w:lang w:val="hr-HR"/>
              </w:rPr>
            </w:pPr>
            <w:r w:rsidRPr="006F7655">
              <w:rPr>
                <w:sz w:val="16"/>
                <w:szCs w:val="16"/>
                <w:lang w:val="hr-HR"/>
              </w:rPr>
              <w:t>2.654,46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AC7D0D" w14:textId="440448B3" w:rsidR="00D17098" w:rsidRPr="006F7655" w:rsidRDefault="00D17098" w:rsidP="006F7655">
            <w:pPr>
              <w:pStyle w:val="Bezproreda"/>
              <w:jc w:val="center"/>
              <w:rPr>
                <w:sz w:val="16"/>
                <w:szCs w:val="16"/>
                <w:lang w:val="hr-HR"/>
              </w:rPr>
            </w:pPr>
          </w:p>
        </w:tc>
      </w:tr>
      <w:tr w:rsidR="00D17098" w:rsidRPr="006F7655" w14:paraId="4BB2D746" w14:textId="77777777" w:rsidTr="008B31FC">
        <w:trPr>
          <w:trHeight w:val="58"/>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420996B" w14:textId="77777777" w:rsidR="00D17098" w:rsidRPr="006F7655" w:rsidRDefault="00D17098" w:rsidP="006F7655">
            <w:pPr>
              <w:pStyle w:val="Bezproreda"/>
              <w:jc w:val="right"/>
              <w:rPr>
                <w:sz w:val="16"/>
                <w:szCs w:val="16"/>
                <w:lang w:val="hr-HR"/>
              </w:rPr>
            </w:pPr>
            <w:r w:rsidRPr="006F7655">
              <w:rPr>
                <w:sz w:val="16"/>
                <w:szCs w:val="16"/>
                <w:lang w:val="hr-HR"/>
              </w:rPr>
              <w:t>Akt/projekt: A200215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1AA9994" w14:textId="77777777" w:rsidR="00D17098" w:rsidRPr="006F7655" w:rsidRDefault="00D17098" w:rsidP="006F7655">
            <w:pPr>
              <w:pStyle w:val="Bezproreda"/>
              <w:rPr>
                <w:sz w:val="16"/>
                <w:szCs w:val="16"/>
                <w:lang w:val="hr-HR"/>
              </w:rPr>
            </w:pPr>
            <w:r w:rsidRPr="006F7655">
              <w:rPr>
                <w:sz w:val="16"/>
                <w:szCs w:val="16"/>
                <w:lang w:val="hr-HR"/>
              </w:rPr>
              <w:t>VIJEĆE ZA SUZBIJANJE KRIMINALITETA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8D29869" w14:textId="77777777" w:rsidR="00D17098" w:rsidRPr="006F7655" w:rsidRDefault="00D17098" w:rsidP="006F7655">
            <w:pPr>
              <w:pStyle w:val="Bezproreda"/>
              <w:jc w:val="right"/>
              <w:rPr>
                <w:sz w:val="16"/>
                <w:szCs w:val="16"/>
                <w:lang w:val="hr-HR"/>
              </w:rPr>
            </w:pPr>
            <w:r w:rsidRPr="006F7655">
              <w:rPr>
                <w:sz w:val="16"/>
                <w:szCs w:val="16"/>
                <w:lang w:val="hr-HR"/>
              </w:rPr>
              <w:t>2.655,00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22DBF39"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00DC7B3"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3C519BE" w14:textId="77777777" w:rsidTr="008B31FC">
        <w:trPr>
          <w:trHeight w:val="13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6F96994"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95421BD"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B9F3ABC" w14:textId="77777777" w:rsidR="00D17098" w:rsidRPr="006F7655" w:rsidRDefault="00D17098" w:rsidP="006F7655">
            <w:pPr>
              <w:pStyle w:val="Bezproreda"/>
              <w:jc w:val="right"/>
              <w:rPr>
                <w:sz w:val="16"/>
                <w:szCs w:val="16"/>
                <w:lang w:val="hr-HR"/>
              </w:rPr>
            </w:pPr>
            <w:r w:rsidRPr="006F7655">
              <w:rPr>
                <w:sz w:val="16"/>
                <w:szCs w:val="16"/>
                <w:lang w:val="hr-HR"/>
              </w:rPr>
              <w:t>2.655,00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9D076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32C53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B790D42" w14:textId="77777777" w:rsidTr="008B31FC">
        <w:trPr>
          <w:trHeight w:val="2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792F11"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0F7CFD"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3AB945" w14:textId="77777777" w:rsidR="00D17098" w:rsidRPr="006F7655" w:rsidRDefault="00D17098" w:rsidP="006F7655">
            <w:pPr>
              <w:pStyle w:val="Bezproreda"/>
              <w:jc w:val="right"/>
              <w:rPr>
                <w:sz w:val="16"/>
                <w:szCs w:val="16"/>
                <w:lang w:val="hr-HR"/>
              </w:rPr>
            </w:pPr>
            <w:r w:rsidRPr="006F7655">
              <w:rPr>
                <w:sz w:val="16"/>
                <w:szCs w:val="16"/>
                <w:lang w:val="hr-HR"/>
              </w:rPr>
              <w:t>2.655,00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E27139"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E539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E9C5804" w14:textId="77777777" w:rsidTr="008B31FC">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FE9B88"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A1824D"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10B24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93C2E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A9F157" w14:textId="7365E31A" w:rsidR="00D17098" w:rsidRPr="006F7655" w:rsidRDefault="00D17098" w:rsidP="006F7655">
            <w:pPr>
              <w:pStyle w:val="Bezproreda"/>
              <w:jc w:val="center"/>
              <w:rPr>
                <w:sz w:val="16"/>
                <w:szCs w:val="16"/>
                <w:lang w:val="hr-HR"/>
              </w:rPr>
            </w:pPr>
          </w:p>
        </w:tc>
      </w:tr>
      <w:tr w:rsidR="00D17098" w:rsidRPr="006F7655" w14:paraId="1E90413B" w14:textId="77777777" w:rsidTr="008B31FC">
        <w:trPr>
          <w:trHeight w:val="57"/>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EE9813E" w14:textId="77777777" w:rsidR="00D17098" w:rsidRPr="006F7655" w:rsidRDefault="00D17098" w:rsidP="006F7655">
            <w:pPr>
              <w:pStyle w:val="Bezproreda"/>
              <w:jc w:val="right"/>
              <w:rPr>
                <w:sz w:val="16"/>
                <w:szCs w:val="16"/>
                <w:lang w:val="hr-HR"/>
              </w:rPr>
            </w:pPr>
            <w:r w:rsidRPr="006F7655">
              <w:rPr>
                <w:sz w:val="16"/>
                <w:szCs w:val="16"/>
                <w:lang w:val="hr-HR"/>
              </w:rPr>
              <w:t>Akt/projekt: A200216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F102806" w14:textId="77777777" w:rsidR="00D17098" w:rsidRPr="006F7655" w:rsidRDefault="00D17098" w:rsidP="006F7655">
            <w:pPr>
              <w:pStyle w:val="Bezproreda"/>
              <w:rPr>
                <w:sz w:val="16"/>
                <w:szCs w:val="16"/>
                <w:lang w:val="hr-HR"/>
              </w:rPr>
            </w:pPr>
            <w:r w:rsidRPr="006F7655">
              <w:rPr>
                <w:sz w:val="16"/>
                <w:szCs w:val="16"/>
                <w:lang w:val="hr-HR"/>
              </w:rPr>
              <w:t>UDJELI U DIONICAMA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9DC5BCE"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BA9758"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24CFCEF"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7D12549F" w14:textId="77777777" w:rsidTr="008B31FC">
        <w:trPr>
          <w:trHeight w:val="13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F233732"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5094CF0"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D94982"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AE5F484"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2E24232"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639F71F" w14:textId="77777777" w:rsidTr="008B31FC">
        <w:trPr>
          <w:trHeight w:val="20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455D82" w14:textId="29302193" w:rsidR="00D17098" w:rsidRPr="006F7655" w:rsidRDefault="008B31FC" w:rsidP="006F7655">
            <w:pPr>
              <w:pStyle w:val="Bezproreda"/>
              <w:jc w:val="right"/>
              <w:rPr>
                <w:sz w:val="16"/>
                <w:szCs w:val="16"/>
                <w:lang w:val="hr-HR"/>
              </w:rPr>
            </w:pPr>
            <w:r>
              <w:rPr>
                <w:sz w:val="16"/>
                <w:szCs w:val="16"/>
                <w:lang w:val="hr-HR"/>
              </w:rPr>
              <w:t xml:space="preserve"> </w:t>
            </w:r>
            <w:r w:rsidR="00D17098"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2126E8"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DE7497"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2B8452"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8011DD"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136611E" w14:textId="77777777" w:rsidTr="008B31F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CA1DB4"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E2711F"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1AB52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A4CC53"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3F4B3D" w14:textId="26C641C0" w:rsidR="00D17098" w:rsidRPr="006F7655" w:rsidRDefault="00D17098" w:rsidP="006F7655">
            <w:pPr>
              <w:pStyle w:val="Bezproreda"/>
              <w:jc w:val="center"/>
              <w:rPr>
                <w:sz w:val="16"/>
                <w:szCs w:val="16"/>
                <w:lang w:val="hr-HR"/>
              </w:rPr>
            </w:pPr>
          </w:p>
        </w:tc>
      </w:tr>
      <w:tr w:rsidR="00D17098" w:rsidRPr="006F7655" w14:paraId="79C0C7B1" w14:textId="77777777" w:rsidTr="008B31FC">
        <w:trPr>
          <w:trHeight w:val="68"/>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E387C57" w14:textId="77777777" w:rsidR="00D17098" w:rsidRPr="006F7655" w:rsidRDefault="00D17098" w:rsidP="006F7655">
            <w:pPr>
              <w:pStyle w:val="Bezproreda"/>
              <w:jc w:val="right"/>
              <w:rPr>
                <w:sz w:val="16"/>
                <w:szCs w:val="16"/>
                <w:lang w:val="hr-HR"/>
              </w:rPr>
            </w:pPr>
            <w:r w:rsidRPr="006F7655">
              <w:rPr>
                <w:sz w:val="16"/>
                <w:szCs w:val="16"/>
                <w:lang w:val="hr-HR"/>
              </w:rPr>
              <w:t>Akt/projekt: A200217</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806D12D" w14:textId="77777777" w:rsidR="00D17098" w:rsidRPr="006F7655" w:rsidRDefault="00D17098" w:rsidP="006F7655">
            <w:pPr>
              <w:pStyle w:val="Bezproreda"/>
              <w:rPr>
                <w:sz w:val="16"/>
                <w:szCs w:val="16"/>
                <w:lang w:val="hr-HR"/>
              </w:rPr>
            </w:pPr>
            <w:r w:rsidRPr="006F7655">
              <w:rPr>
                <w:sz w:val="16"/>
                <w:szCs w:val="16"/>
                <w:lang w:val="hr-HR"/>
              </w:rPr>
              <w:t>POMOĆI I DONACIJE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8936E56" w14:textId="77777777" w:rsidR="00D17098" w:rsidRPr="006F7655" w:rsidRDefault="00D17098" w:rsidP="006F7655">
            <w:pPr>
              <w:pStyle w:val="Bezproreda"/>
              <w:jc w:val="right"/>
              <w:rPr>
                <w:sz w:val="16"/>
                <w:szCs w:val="16"/>
                <w:lang w:val="hr-HR"/>
              </w:rPr>
            </w:pPr>
            <w:r w:rsidRPr="006F7655">
              <w:rPr>
                <w:sz w:val="16"/>
                <w:szCs w:val="16"/>
                <w:lang w:val="hr-HR"/>
              </w:rPr>
              <w:t>43.850,00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AFC9B8E" w14:textId="77777777" w:rsidR="00D17098" w:rsidRPr="006F7655" w:rsidRDefault="00D17098" w:rsidP="006F7655">
            <w:pPr>
              <w:pStyle w:val="Bezproreda"/>
              <w:jc w:val="right"/>
              <w:rPr>
                <w:sz w:val="16"/>
                <w:szCs w:val="16"/>
                <w:lang w:val="hr-HR"/>
              </w:rPr>
            </w:pPr>
            <w:r w:rsidRPr="006F7655">
              <w:rPr>
                <w:sz w:val="16"/>
                <w:szCs w:val="16"/>
                <w:lang w:val="hr-HR"/>
              </w:rPr>
              <w:t>39.445,00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7E866EA" w14:textId="77777777" w:rsidR="00D17098" w:rsidRPr="006F7655" w:rsidRDefault="00D17098" w:rsidP="006F7655">
            <w:pPr>
              <w:pStyle w:val="Bezproreda"/>
              <w:jc w:val="center"/>
              <w:rPr>
                <w:sz w:val="16"/>
                <w:szCs w:val="16"/>
                <w:lang w:val="hr-HR"/>
              </w:rPr>
            </w:pPr>
            <w:r w:rsidRPr="006F7655">
              <w:rPr>
                <w:sz w:val="16"/>
                <w:szCs w:val="16"/>
                <w:lang w:val="hr-HR"/>
              </w:rPr>
              <w:t>89,95</w:t>
            </w:r>
          </w:p>
        </w:tc>
      </w:tr>
      <w:tr w:rsidR="00D17098" w:rsidRPr="006F7655" w14:paraId="39FA3F21" w14:textId="77777777" w:rsidTr="008B31FC">
        <w:trPr>
          <w:trHeight w:val="14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3B9C35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887CC21"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CAEDAA4" w14:textId="77777777" w:rsidR="00D17098" w:rsidRPr="006F7655" w:rsidRDefault="00D17098" w:rsidP="006F7655">
            <w:pPr>
              <w:pStyle w:val="Bezproreda"/>
              <w:jc w:val="right"/>
              <w:rPr>
                <w:sz w:val="16"/>
                <w:szCs w:val="16"/>
                <w:lang w:val="hr-HR"/>
              </w:rPr>
            </w:pPr>
            <w:r w:rsidRPr="006F7655">
              <w:rPr>
                <w:sz w:val="16"/>
                <w:szCs w:val="16"/>
                <w:lang w:val="hr-HR"/>
              </w:rPr>
              <w:t>43.850,00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B069872" w14:textId="77777777" w:rsidR="00D17098" w:rsidRPr="006F7655" w:rsidRDefault="00D17098" w:rsidP="006F7655">
            <w:pPr>
              <w:pStyle w:val="Bezproreda"/>
              <w:jc w:val="right"/>
              <w:rPr>
                <w:sz w:val="16"/>
                <w:szCs w:val="16"/>
                <w:lang w:val="hr-HR"/>
              </w:rPr>
            </w:pPr>
            <w:r w:rsidRPr="006F7655">
              <w:rPr>
                <w:sz w:val="16"/>
                <w:szCs w:val="16"/>
                <w:lang w:val="hr-HR"/>
              </w:rPr>
              <w:t>14.545,00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134991" w14:textId="77777777" w:rsidR="00D17098" w:rsidRPr="006F7655" w:rsidRDefault="00D17098" w:rsidP="006F7655">
            <w:pPr>
              <w:pStyle w:val="Bezproreda"/>
              <w:jc w:val="center"/>
              <w:rPr>
                <w:sz w:val="16"/>
                <w:szCs w:val="16"/>
                <w:lang w:val="hr-HR"/>
              </w:rPr>
            </w:pPr>
            <w:r w:rsidRPr="006F7655">
              <w:rPr>
                <w:sz w:val="16"/>
                <w:szCs w:val="16"/>
                <w:lang w:val="hr-HR"/>
              </w:rPr>
              <w:t>33,17</w:t>
            </w:r>
          </w:p>
        </w:tc>
      </w:tr>
      <w:tr w:rsidR="00D17098" w:rsidRPr="006F7655" w14:paraId="1EAB9666" w14:textId="77777777" w:rsidTr="008B31FC">
        <w:trPr>
          <w:trHeight w:val="7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54ADC7"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9B8E7F"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B68ADB" w14:textId="77777777" w:rsidR="00D17098" w:rsidRPr="006F7655" w:rsidRDefault="00D17098" w:rsidP="006F7655">
            <w:pPr>
              <w:pStyle w:val="Bezproreda"/>
              <w:jc w:val="right"/>
              <w:rPr>
                <w:sz w:val="16"/>
                <w:szCs w:val="16"/>
                <w:lang w:val="hr-HR"/>
              </w:rPr>
            </w:pPr>
            <w:r w:rsidRPr="006F7655">
              <w:rPr>
                <w:sz w:val="16"/>
                <w:szCs w:val="16"/>
                <w:lang w:val="hr-HR"/>
              </w:rPr>
              <w:t>2.180,00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F9E2E6" w14:textId="77777777" w:rsidR="00D17098" w:rsidRPr="006F7655" w:rsidRDefault="00D17098" w:rsidP="006F7655">
            <w:pPr>
              <w:pStyle w:val="Bezproreda"/>
              <w:jc w:val="right"/>
              <w:rPr>
                <w:sz w:val="16"/>
                <w:szCs w:val="16"/>
                <w:lang w:val="hr-HR"/>
              </w:rPr>
            </w:pPr>
            <w:r w:rsidRPr="006F7655">
              <w:rPr>
                <w:sz w:val="16"/>
                <w:szCs w:val="16"/>
                <w:lang w:val="hr-HR"/>
              </w:rPr>
              <w:t>1.125,00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828EC3" w14:textId="77777777" w:rsidR="00D17098" w:rsidRPr="006F7655" w:rsidRDefault="00D17098" w:rsidP="006F7655">
            <w:pPr>
              <w:pStyle w:val="Bezproreda"/>
              <w:jc w:val="center"/>
              <w:rPr>
                <w:sz w:val="16"/>
                <w:szCs w:val="16"/>
                <w:lang w:val="hr-HR"/>
              </w:rPr>
            </w:pPr>
            <w:r w:rsidRPr="006F7655">
              <w:rPr>
                <w:sz w:val="16"/>
                <w:szCs w:val="16"/>
                <w:lang w:val="hr-HR"/>
              </w:rPr>
              <w:t>51,61</w:t>
            </w:r>
          </w:p>
        </w:tc>
      </w:tr>
      <w:tr w:rsidR="00D17098" w:rsidRPr="006F7655" w14:paraId="1E42BB8D" w14:textId="77777777" w:rsidTr="008B31FC">
        <w:trPr>
          <w:trHeight w:val="14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B58C70"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D9862B"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FD058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C9C0B8" w14:textId="77777777" w:rsidR="00D17098" w:rsidRPr="006F7655" w:rsidRDefault="00D17098" w:rsidP="006F7655">
            <w:pPr>
              <w:pStyle w:val="Bezproreda"/>
              <w:jc w:val="right"/>
              <w:rPr>
                <w:sz w:val="16"/>
                <w:szCs w:val="16"/>
                <w:lang w:val="hr-HR"/>
              </w:rPr>
            </w:pPr>
            <w:r w:rsidRPr="006F7655">
              <w:rPr>
                <w:sz w:val="16"/>
                <w:szCs w:val="16"/>
                <w:lang w:val="hr-HR"/>
              </w:rPr>
              <w:t>1.125,00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F320EC" w14:textId="1ED52C68" w:rsidR="00D17098" w:rsidRPr="006F7655" w:rsidRDefault="00D17098" w:rsidP="006F7655">
            <w:pPr>
              <w:pStyle w:val="Bezproreda"/>
              <w:jc w:val="center"/>
              <w:rPr>
                <w:sz w:val="16"/>
                <w:szCs w:val="16"/>
                <w:lang w:val="hr-HR"/>
              </w:rPr>
            </w:pPr>
          </w:p>
        </w:tc>
      </w:tr>
      <w:tr w:rsidR="00D17098" w:rsidRPr="006F7655" w14:paraId="61C9B9FC" w14:textId="77777777" w:rsidTr="008B31FC">
        <w:trPr>
          <w:trHeight w:val="8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21E472"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45A330"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921DA3" w14:textId="77777777" w:rsidR="00D17098" w:rsidRPr="006F7655" w:rsidRDefault="00D17098" w:rsidP="006F7655">
            <w:pPr>
              <w:pStyle w:val="Bezproreda"/>
              <w:jc w:val="right"/>
              <w:rPr>
                <w:sz w:val="16"/>
                <w:szCs w:val="16"/>
                <w:lang w:val="hr-HR"/>
              </w:rPr>
            </w:pPr>
            <w:r w:rsidRPr="006F7655">
              <w:rPr>
                <w:sz w:val="16"/>
                <w:szCs w:val="16"/>
                <w:lang w:val="hr-HR"/>
              </w:rPr>
              <w:t>12.600,00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87DA36" w14:textId="77777777" w:rsidR="00D17098" w:rsidRPr="006F7655" w:rsidRDefault="00D17098" w:rsidP="006F7655">
            <w:pPr>
              <w:pStyle w:val="Bezproreda"/>
              <w:jc w:val="right"/>
              <w:rPr>
                <w:sz w:val="16"/>
                <w:szCs w:val="16"/>
                <w:lang w:val="hr-HR"/>
              </w:rPr>
            </w:pPr>
            <w:r w:rsidRPr="006F7655">
              <w:rPr>
                <w:sz w:val="16"/>
                <w:szCs w:val="16"/>
                <w:lang w:val="hr-HR"/>
              </w:rPr>
              <w:t>9.700,00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CAF946" w14:textId="77777777" w:rsidR="00D17098" w:rsidRPr="006F7655" w:rsidRDefault="00D17098" w:rsidP="006F7655">
            <w:pPr>
              <w:pStyle w:val="Bezproreda"/>
              <w:jc w:val="center"/>
              <w:rPr>
                <w:sz w:val="16"/>
                <w:szCs w:val="16"/>
                <w:lang w:val="hr-HR"/>
              </w:rPr>
            </w:pPr>
            <w:r w:rsidRPr="006F7655">
              <w:rPr>
                <w:sz w:val="16"/>
                <w:szCs w:val="16"/>
                <w:lang w:val="hr-HR"/>
              </w:rPr>
              <w:t>76,98</w:t>
            </w:r>
          </w:p>
        </w:tc>
      </w:tr>
      <w:tr w:rsidR="00D17098" w:rsidRPr="006F7655" w14:paraId="7A91E571" w14:textId="77777777" w:rsidTr="008B31FC">
        <w:trPr>
          <w:trHeight w:val="1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F0E44C"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72F2BA"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D6AF7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168FFE" w14:textId="77777777" w:rsidR="00D17098" w:rsidRPr="006F7655" w:rsidRDefault="00D17098" w:rsidP="006F7655">
            <w:pPr>
              <w:pStyle w:val="Bezproreda"/>
              <w:jc w:val="right"/>
              <w:rPr>
                <w:sz w:val="16"/>
                <w:szCs w:val="16"/>
                <w:lang w:val="hr-HR"/>
              </w:rPr>
            </w:pPr>
            <w:r w:rsidRPr="006F7655">
              <w:rPr>
                <w:sz w:val="16"/>
                <w:szCs w:val="16"/>
                <w:lang w:val="hr-HR"/>
              </w:rPr>
              <w:t>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9EF7B6" w14:textId="73155A75" w:rsidR="00D17098" w:rsidRPr="006F7655" w:rsidRDefault="00D17098" w:rsidP="006F7655">
            <w:pPr>
              <w:pStyle w:val="Bezproreda"/>
              <w:jc w:val="center"/>
              <w:rPr>
                <w:sz w:val="16"/>
                <w:szCs w:val="16"/>
                <w:lang w:val="hr-HR"/>
              </w:rPr>
            </w:pPr>
          </w:p>
        </w:tc>
      </w:tr>
      <w:tr w:rsidR="00D17098" w:rsidRPr="006F7655" w14:paraId="41A1AA12" w14:textId="77777777" w:rsidTr="008B31FC">
        <w:trPr>
          <w:trHeight w:val="8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1C28A5" w14:textId="77777777" w:rsidR="00D17098" w:rsidRPr="006F7655" w:rsidRDefault="00D17098" w:rsidP="006F7655">
            <w:pPr>
              <w:pStyle w:val="Bezproreda"/>
              <w:jc w:val="right"/>
              <w:rPr>
                <w:sz w:val="16"/>
                <w:szCs w:val="16"/>
                <w:lang w:val="hr-HR"/>
              </w:rPr>
            </w:pPr>
            <w:r w:rsidRPr="006F7655">
              <w:rPr>
                <w:sz w:val="16"/>
                <w:szCs w:val="16"/>
                <w:lang w:val="hr-HR"/>
              </w:rPr>
              <w:t>3722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5020E0" w14:textId="77777777" w:rsidR="00D17098" w:rsidRPr="006F7655" w:rsidRDefault="00D17098" w:rsidP="006F7655">
            <w:pPr>
              <w:pStyle w:val="Bezproreda"/>
              <w:rPr>
                <w:sz w:val="16"/>
                <w:szCs w:val="16"/>
                <w:lang w:val="hr-HR"/>
              </w:rPr>
            </w:pPr>
            <w:r w:rsidRPr="006F7655">
              <w:rPr>
                <w:sz w:val="16"/>
                <w:szCs w:val="16"/>
                <w:lang w:val="hr-HR"/>
              </w:rPr>
              <w:t>Naknade građanima i kućanstvima u naravi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A108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292578" w14:textId="77777777" w:rsidR="00D17098" w:rsidRPr="006F7655" w:rsidRDefault="00D17098" w:rsidP="006F7655">
            <w:pPr>
              <w:pStyle w:val="Bezproreda"/>
              <w:jc w:val="right"/>
              <w:rPr>
                <w:sz w:val="16"/>
                <w:szCs w:val="16"/>
                <w:lang w:val="hr-HR"/>
              </w:rPr>
            </w:pPr>
            <w:r w:rsidRPr="006F7655">
              <w:rPr>
                <w:sz w:val="16"/>
                <w:szCs w:val="16"/>
                <w:lang w:val="hr-HR"/>
              </w:rPr>
              <w:t>9.300,00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8F544C" w14:textId="153C420D" w:rsidR="00D17098" w:rsidRPr="006F7655" w:rsidRDefault="00D17098" w:rsidP="006F7655">
            <w:pPr>
              <w:pStyle w:val="Bezproreda"/>
              <w:jc w:val="center"/>
              <w:rPr>
                <w:sz w:val="16"/>
                <w:szCs w:val="16"/>
                <w:lang w:val="hr-HR"/>
              </w:rPr>
            </w:pPr>
          </w:p>
        </w:tc>
      </w:tr>
      <w:tr w:rsidR="00D17098" w:rsidRPr="006F7655" w14:paraId="16D3E662" w14:textId="77777777" w:rsidTr="008B31FC">
        <w:trPr>
          <w:trHeight w:val="14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0652CC"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A34947"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3F1BA8" w14:textId="77777777" w:rsidR="00D17098" w:rsidRPr="006F7655" w:rsidRDefault="00D17098" w:rsidP="006F7655">
            <w:pPr>
              <w:pStyle w:val="Bezproreda"/>
              <w:jc w:val="right"/>
              <w:rPr>
                <w:sz w:val="16"/>
                <w:szCs w:val="16"/>
                <w:lang w:val="hr-HR"/>
              </w:rPr>
            </w:pPr>
            <w:r w:rsidRPr="006F7655">
              <w:rPr>
                <w:sz w:val="16"/>
                <w:szCs w:val="16"/>
                <w:lang w:val="hr-HR"/>
              </w:rPr>
              <w:t>29.070,00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14E767" w14:textId="77777777" w:rsidR="00D17098" w:rsidRPr="006F7655" w:rsidRDefault="00D17098" w:rsidP="006F7655">
            <w:pPr>
              <w:pStyle w:val="Bezproreda"/>
              <w:jc w:val="right"/>
              <w:rPr>
                <w:sz w:val="16"/>
                <w:szCs w:val="16"/>
                <w:lang w:val="hr-HR"/>
              </w:rPr>
            </w:pPr>
            <w:r w:rsidRPr="006F7655">
              <w:rPr>
                <w:sz w:val="16"/>
                <w:szCs w:val="16"/>
                <w:lang w:val="hr-HR"/>
              </w:rPr>
              <w:t>3.720,00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FE3F6C" w14:textId="77777777" w:rsidR="00D17098" w:rsidRPr="006F7655" w:rsidRDefault="00D17098" w:rsidP="006F7655">
            <w:pPr>
              <w:pStyle w:val="Bezproreda"/>
              <w:jc w:val="center"/>
              <w:rPr>
                <w:sz w:val="16"/>
                <w:szCs w:val="16"/>
                <w:lang w:val="hr-HR"/>
              </w:rPr>
            </w:pPr>
            <w:r w:rsidRPr="006F7655">
              <w:rPr>
                <w:sz w:val="16"/>
                <w:szCs w:val="16"/>
                <w:lang w:val="hr-HR"/>
              </w:rPr>
              <w:t>12,80</w:t>
            </w:r>
          </w:p>
        </w:tc>
      </w:tr>
      <w:tr w:rsidR="00D17098" w:rsidRPr="006F7655" w14:paraId="560A7A5C" w14:textId="77777777" w:rsidTr="008B31FC">
        <w:trPr>
          <w:trHeight w:val="7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39F067"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C87F19"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C0E08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73BF2A" w14:textId="77777777" w:rsidR="00D17098" w:rsidRPr="006F7655" w:rsidRDefault="00D17098" w:rsidP="006F7655">
            <w:pPr>
              <w:pStyle w:val="Bezproreda"/>
              <w:jc w:val="right"/>
              <w:rPr>
                <w:sz w:val="16"/>
                <w:szCs w:val="16"/>
                <w:lang w:val="hr-HR"/>
              </w:rPr>
            </w:pPr>
            <w:r w:rsidRPr="006F7655">
              <w:rPr>
                <w:sz w:val="16"/>
                <w:szCs w:val="16"/>
                <w:lang w:val="hr-HR"/>
              </w:rPr>
              <w:t>3.720,00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7999B4" w14:textId="43BEB6D4" w:rsidR="00D17098" w:rsidRPr="006F7655" w:rsidRDefault="00D17098" w:rsidP="006F7655">
            <w:pPr>
              <w:pStyle w:val="Bezproreda"/>
              <w:jc w:val="center"/>
              <w:rPr>
                <w:sz w:val="16"/>
                <w:szCs w:val="16"/>
                <w:lang w:val="hr-HR"/>
              </w:rPr>
            </w:pPr>
          </w:p>
        </w:tc>
      </w:tr>
      <w:tr w:rsidR="00D17098" w:rsidRPr="006F7655" w14:paraId="0F1DDB69" w14:textId="77777777" w:rsidTr="008B31FC">
        <w:trPr>
          <w:trHeight w:val="15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0511CE" w14:textId="77777777" w:rsidR="00D17098" w:rsidRPr="006F7655" w:rsidRDefault="00D17098" w:rsidP="006F7655">
            <w:pPr>
              <w:pStyle w:val="Bezproreda"/>
              <w:jc w:val="right"/>
              <w:rPr>
                <w:sz w:val="16"/>
                <w:szCs w:val="16"/>
                <w:lang w:val="hr-HR"/>
              </w:rPr>
            </w:pPr>
            <w:r w:rsidRPr="006F7655">
              <w:rPr>
                <w:sz w:val="16"/>
                <w:szCs w:val="16"/>
                <w:lang w:val="hr-HR"/>
              </w:rPr>
              <w:t>3821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890BBD" w14:textId="77777777" w:rsidR="00D17098" w:rsidRPr="006F7655" w:rsidRDefault="00D17098" w:rsidP="006F7655">
            <w:pPr>
              <w:pStyle w:val="Bezproreda"/>
              <w:rPr>
                <w:sz w:val="16"/>
                <w:szCs w:val="16"/>
                <w:lang w:val="hr-HR"/>
              </w:rPr>
            </w:pPr>
            <w:r w:rsidRPr="006F7655">
              <w:rPr>
                <w:sz w:val="16"/>
                <w:szCs w:val="16"/>
                <w:lang w:val="hr-HR"/>
              </w:rPr>
              <w:t>Kapitalne donacije neprofitnim organizacijama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942DE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B19B0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957106" w14:textId="0678AF26" w:rsidR="00D17098" w:rsidRPr="006F7655" w:rsidRDefault="00D17098" w:rsidP="006F7655">
            <w:pPr>
              <w:pStyle w:val="Bezproreda"/>
              <w:jc w:val="center"/>
              <w:rPr>
                <w:sz w:val="16"/>
                <w:szCs w:val="16"/>
                <w:lang w:val="hr-HR"/>
              </w:rPr>
            </w:pPr>
          </w:p>
        </w:tc>
      </w:tr>
      <w:tr w:rsidR="00D17098" w:rsidRPr="006F7655" w14:paraId="2B793B64" w14:textId="77777777" w:rsidTr="008B31FC">
        <w:trPr>
          <w:trHeight w:val="8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776F1A9"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921A1C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494BA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8E739A1" w14:textId="77777777" w:rsidR="00D17098" w:rsidRPr="006F7655" w:rsidRDefault="00D17098" w:rsidP="006F7655">
            <w:pPr>
              <w:pStyle w:val="Bezproreda"/>
              <w:jc w:val="right"/>
              <w:rPr>
                <w:sz w:val="16"/>
                <w:szCs w:val="16"/>
                <w:lang w:val="hr-HR"/>
              </w:rPr>
            </w:pPr>
            <w:r w:rsidRPr="006F7655">
              <w:rPr>
                <w:sz w:val="16"/>
                <w:szCs w:val="16"/>
                <w:lang w:val="hr-HR"/>
              </w:rPr>
              <w:t>24.900,00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9A9CAC"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B7C4972" w14:textId="77777777" w:rsidTr="008B31FC">
        <w:trPr>
          <w:trHeight w:val="15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E83B0D"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2E45C1"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36C36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F2E212" w14:textId="77777777" w:rsidR="00D17098" w:rsidRPr="006F7655" w:rsidRDefault="00D17098" w:rsidP="006F7655">
            <w:pPr>
              <w:pStyle w:val="Bezproreda"/>
              <w:jc w:val="right"/>
              <w:rPr>
                <w:sz w:val="16"/>
                <w:szCs w:val="16"/>
                <w:lang w:val="hr-HR"/>
              </w:rPr>
            </w:pPr>
            <w:r w:rsidRPr="006F7655">
              <w:rPr>
                <w:sz w:val="16"/>
                <w:szCs w:val="16"/>
                <w:lang w:val="hr-HR"/>
              </w:rPr>
              <w:t>24.900,00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D780F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EEAB1BD" w14:textId="77777777" w:rsidTr="008B31FC">
        <w:trPr>
          <w:trHeight w:val="9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1A6499" w14:textId="77777777" w:rsidR="00D17098" w:rsidRPr="006F7655" w:rsidRDefault="00D17098" w:rsidP="006F7655">
            <w:pPr>
              <w:pStyle w:val="Bezproreda"/>
              <w:jc w:val="right"/>
              <w:rPr>
                <w:sz w:val="16"/>
                <w:szCs w:val="16"/>
                <w:lang w:val="hr-HR"/>
              </w:rPr>
            </w:pPr>
            <w:r w:rsidRPr="006F7655">
              <w:rPr>
                <w:sz w:val="16"/>
                <w:szCs w:val="16"/>
                <w:lang w:val="hr-HR"/>
              </w:rPr>
              <w:t>3821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91EE51" w14:textId="77777777" w:rsidR="00D17098" w:rsidRPr="006F7655" w:rsidRDefault="00D17098" w:rsidP="006F7655">
            <w:pPr>
              <w:pStyle w:val="Bezproreda"/>
              <w:rPr>
                <w:sz w:val="16"/>
                <w:szCs w:val="16"/>
                <w:lang w:val="hr-HR"/>
              </w:rPr>
            </w:pPr>
            <w:r w:rsidRPr="006F7655">
              <w:rPr>
                <w:sz w:val="16"/>
                <w:szCs w:val="16"/>
                <w:lang w:val="hr-HR"/>
              </w:rPr>
              <w:t>Kapitalne donacije neprofitnim organizacijama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705DC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C9CE7D" w14:textId="77777777" w:rsidR="00D17098" w:rsidRPr="006F7655" w:rsidRDefault="00D17098" w:rsidP="006F7655">
            <w:pPr>
              <w:pStyle w:val="Bezproreda"/>
              <w:jc w:val="right"/>
              <w:rPr>
                <w:sz w:val="16"/>
                <w:szCs w:val="16"/>
                <w:lang w:val="hr-HR"/>
              </w:rPr>
            </w:pPr>
            <w:r w:rsidRPr="006F7655">
              <w:rPr>
                <w:sz w:val="16"/>
                <w:szCs w:val="16"/>
                <w:lang w:val="hr-HR"/>
              </w:rPr>
              <w:t>24.900,00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038AA5" w14:textId="5EE3E6E5" w:rsidR="00D17098" w:rsidRPr="006F7655" w:rsidRDefault="00D17098" w:rsidP="006F7655">
            <w:pPr>
              <w:pStyle w:val="Bezproreda"/>
              <w:jc w:val="center"/>
              <w:rPr>
                <w:sz w:val="16"/>
                <w:szCs w:val="16"/>
                <w:lang w:val="hr-HR"/>
              </w:rPr>
            </w:pPr>
          </w:p>
        </w:tc>
      </w:tr>
      <w:tr w:rsidR="00D17098" w:rsidRPr="006F7655" w14:paraId="2EF8CBF0" w14:textId="77777777" w:rsidTr="008B31FC">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CB1524F" w14:textId="77777777" w:rsidR="00D17098" w:rsidRPr="006F7655" w:rsidRDefault="00D17098" w:rsidP="006F7655">
            <w:pPr>
              <w:pStyle w:val="Bezproreda"/>
              <w:jc w:val="right"/>
              <w:rPr>
                <w:sz w:val="16"/>
                <w:szCs w:val="16"/>
                <w:lang w:val="hr-HR"/>
              </w:rPr>
            </w:pPr>
            <w:r w:rsidRPr="006F7655">
              <w:rPr>
                <w:sz w:val="16"/>
                <w:szCs w:val="16"/>
                <w:lang w:val="hr-HR"/>
              </w:rPr>
              <w:t>Program: 2002</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19AF98D0" w14:textId="77777777" w:rsidR="00D17098" w:rsidRPr="006F7655" w:rsidRDefault="00D17098" w:rsidP="006F7655">
            <w:pPr>
              <w:pStyle w:val="Bezproreda"/>
              <w:rPr>
                <w:sz w:val="16"/>
                <w:szCs w:val="16"/>
                <w:lang w:val="hr-HR"/>
              </w:rPr>
            </w:pPr>
            <w:r w:rsidRPr="006F7655">
              <w:rPr>
                <w:sz w:val="16"/>
                <w:szCs w:val="16"/>
                <w:lang w:val="hr-HR"/>
              </w:rPr>
              <w:t xml:space="preserve"> PROGRAMI I PROJEKTI</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0861D90" w14:textId="77777777" w:rsidR="00D17098" w:rsidRPr="006F7655" w:rsidRDefault="00D17098" w:rsidP="006F7655">
            <w:pPr>
              <w:pStyle w:val="Bezproreda"/>
              <w:jc w:val="right"/>
              <w:rPr>
                <w:sz w:val="16"/>
                <w:szCs w:val="16"/>
                <w:lang w:val="hr-HR"/>
              </w:rPr>
            </w:pPr>
            <w:r w:rsidRPr="006F7655">
              <w:rPr>
                <w:sz w:val="16"/>
                <w:szCs w:val="16"/>
                <w:lang w:val="hr-HR"/>
              </w:rPr>
              <w:t>320.425,00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428C10E" w14:textId="77777777" w:rsidR="00D17098" w:rsidRPr="006F7655" w:rsidRDefault="00D17098" w:rsidP="006F7655">
            <w:pPr>
              <w:pStyle w:val="Bezproreda"/>
              <w:jc w:val="right"/>
              <w:rPr>
                <w:sz w:val="16"/>
                <w:szCs w:val="16"/>
                <w:lang w:val="hr-HR"/>
              </w:rPr>
            </w:pPr>
            <w:r w:rsidRPr="006F7655">
              <w:rPr>
                <w:sz w:val="16"/>
                <w:szCs w:val="16"/>
                <w:lang w:val="hr-HR"/>
              </w:rPr>
              <w:t>306.323,78</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A830238" w14:textId="77777777" w:rsidR="00D17098" w:rsidRPr="006F7655" w:rsidRDefault="00D17098" w:rsidP="006F7655">
            <w:pPr>
              <w:pStyle w:val="Bezproreda"/>
              <w:jc w:val="center"/>
              <w:rPr>
                <w:sz w:val="16"/>
                <w:szCs w:val="16"/>
                <w:lang w:val="hr-HR"/>
              </w:rPr>
            </w:pPr>
            <w:r w:rsidRPr="006F7655">
              <w:rPr>
                <w:sz w:val="16"/>
                <w:szCs w:val="16"/>
                <w:lang w:val="hr-HR"/>
              </w:rPr>
              <w:t>95,60</w:t>
            </w:r>
          </w:p>
        </w:tc>
      </w:tr>
      <w:tr w:rsidR="00D17098" w:rsidRPr="006F7655" w14:paraId="51B404AF" w14:textId="77777777" w:rsidTr="008B31FC">
        <w:trPr>
          <w:trHeight w:val="96"/>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9B4911E" w14:textId="77777777" w:rsidR="00D17098" w:rsidRPr="006F7655" w:rsidRDefault="00D17098" w:rsidP="006F7655">
            <w:pPr>
              <w:pStyle w:val="Bezproreda"/>
              <w:jc w:val="right"/>
              <w:rPr>
                <w:sz w:val="16"/>
                <w:szCs w:val="16"/>
                <w:lang w:val="hr-HR"/>
              </w:rPr>
            </w:pPr>
            <w:r w:rsidRPr="006F7655">
              <w:rPr>
                <w:sz w:val="16"/>
                <w:szCs w:val="16"/>
                <w:lang w:val="hr-HR"/>
              </w:rPr>
              <w:t>Akt/projekt: A200209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F2FDC57" w14:textId="77777777" w:rsidR="00D17098" w:rsidRPr="006F7655" w:rsidRDefault="00D17098" w:rsidP="006F7655">
            <w:pPr>
              <w:pStyle w:val="Bezproreda"/>
              <w:rPr>
                <w:sz w:val="16"/>
                <w:szCs w:val="16"/>
                <w:lang w:val="hr-HR"/>
              </w:rPr>
            </w:pPr>
            <w:r w:rsidRPr="006F7655">
              <w:rPr>
                <w:sz w:val="16"/>
                <w:szCs w:val="16"/>
                <w:lang w:val="hr-HR"/>
              </w:rPr>
              <w:t>PROJEKT ZAŽELI - FAZA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24CCC9" w14:textId="77777777" w:rsidR="00D17098" w:rsidRPr="006F7655" w:rsidRDefault="00D17098" w:rsidP="006F7655">
            <w:pPr>
              <w:pStyle w:val="Bezproreda"/>
              <w:jc w:val="right"/>
              <w:rPr>
                <w:sz w:val="16"/>
                <w:szCs w:val="16"/>
                <w:lang w:val="hr-HR"/>
              </w:rPr>
            </w:pPr>
            <w:r w:rsidRPr="006F7655">
              <w:rPr>
                <w:sz w:val="16"/>
                <w:szCs w:val="16"/>
                <w:lang w:val="hr-HR"/>
              </w:rPr>
              <w:t>302.645,00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0D10EA3" w14:textId="77777777" w:rsidR="00D17098" w:rsidRPr="006F7655" w:rsidRDefault="00D17098" w:rsidP="006F7655">
            <w:pPr>
              <w:pStyle w:val="Bezproreda"/>
              <w:jc w:val="right"/>
              <w:rPr>
                <w:sz w:val="16"/>
                <w:szCs w:val="16"/>
                <w:lang w:val="hr-HR"/>
              </w:rPr>
            </w:pPr>
            <w:r w:rsidRPr="006F7655">
              <w:rPr>
                <w:sz w:val="16"/>
                <w:szCs w:val="16"/>
                <w:lang w:val="hr-HR"/>
              </w:rPr>
              <w:t>300.481,82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F2B7854" w14:textId="77777777" w:rsidR="00D17098" w:rsidRPr="006F7655" w:rsidRDefault="00D17098" w:rsidP="006F7655">
            <w:pPr>
              <w:pStyle w:val="Bezproreda"/>
              <w:jc w:val="center"/>
              <w:rPr>
                <w:sz w:val="16"/>
                <w:szCs w:val="16"/>
                <w:lang w:val="hr-HR"/>
              </w:rPr>
            </w:pPr>
            <w:r w:rsidRPr="006F7655">
              <w:rPr>
                <w:sz w:val="16"/>
                <w:szCs w:val="16"/>
                <w:lang w:val="hr-HR"/>
              </w:rPr>
              <w:t>99,29</w:t>
            </w:r>
          </w:p>
        </w:tc>
      </w:tr>
      <w:tr w:rsidR="00D17098" w:rsidRPr="006F7655" w14:paraId="77F0FDFF" w14:textId="77777777" w:rsidTr="008B31F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2248312"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DC506A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9E2372" w14:textId="77777777" w:rsidR="00D17098" w:rsidRPr="006F7655" w:rsidRDefault="00D17098" w:rsidP="006F7655">
            <w:pPr>
              <w:pStyle w:val="Bezproreda"/>
              <w:jc w:val="right"/>
              <w:rPr>
                <w:sz w:val="16"/>
                <w:szCs w:val="16"/>
                <w:lang w:val="hr-HR"/>
              </w:rPr>
            </w:pPr>
            <w:r w:rsidRPr="006F7655">
              <w:rPr>
                <w:sz w:val="16"/>
                <w:szCs w:val="16"/>
                <w:lang w:val="hr-HR"/>
              </w:rPr>
              <w:t>302.645,00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FC29BEA" w14:textId="77777777" w:rsidR="00D17098" w:rsidRPr="006F7655" w:rsidRDefault="00D17098" w:rsidP="006F7655">
            <w:pPr>
              <w:pStyle w:val="Bezproreda"/>
              <w:jc w:val="right"/>
              <w:rPr>
                <w:sz w:val="16"/>
                <w:szCs w:val="16"/>
                <w:lang w:val="hr-HR"/>
              </w:rPr>
            </w:pPr>
            <w:r w:rsidRPr="006F7655">
              <w:rPr>
                <w:sz w:val="16"/>
                <w:szCs w:val="16"/>
                <w:lang w:val="hr-HR"/>
              </w:rPr>
              <w:t>300.481,82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E42F22" w14:textId="77777777" w:rsidR="00D17098" w:rsidRPr="006F7655" w:rsidRDefault="00D17098" w:rsidP="006F7655">
            <w:pPr>
              <w:pStyle w:val="Bezproreda"/>
              <w:jc w:val="center"/>
              <w:rPr>
                <w:sz w:val="16"/>
                <w:szCs w:val="16"/>
                <w:lang w:val="hr-HR"/>
              </w:rPr>
            </w:pPr>
            <w:r w:rsidRPr="006F7655">
              <w:rPr>
                <w:sz w:val="16"/>
                <w:szCs w:val="16"/>
                <w:lang w:val="hr-HR"/>
              </w:rPr>
              <w:t>99,29</w:t>
            </w:r>
          </w:p>
        </w:tc>
      </w:tr>
      <w:tr w:rsidR="00D17098" w:rsidRPr="006F7655" w14:paraId="4C15B409" w14:textId="77777777" w:rsidTr="008B31FC">
        <w:trPr>
          <w:trHeight w:val="10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4D06E3"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0E17FE"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BB49E8" w14:textId="77777777" w:rsidR="00D17098" w:rsidRPr="006F7655" w:rsidRDefault="00D17098" w:rsidP="006F7655">
            <w:pPr>
              <w:pStyle w:val="Bezproreda"/>
              <w:jc w:val="right"/>
              <w:rPr>
                <w:sz w:val="16"/>
                <w:szCs w:val="16"/>
                <w:lang w:val="hr-HR"/>
              </w:rPr>
            </w:pPr>
            <w:r w:rsidRPr="006F7655">
              <w:rPr>
                <w:sz w:val="16"/>
                <w:szCs w:val="16"/>
                <w:lang w:val="hr-HR"/>
              </w:rPr>
              <w:t>288.580,00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0F3301" w14:textId="77777777" w:rsidR="00D17098" w:rsidRPr="006F7655" w:rsidRDefault="00D17098" w:rsidP="006F7655">
            <w:pPr>
              <w:pStyle w:val="Bezproreda"/>
              <w:jc w:val="right"/>
              <w:rPr>
                <w:sz w:val="16"/>
                <w:szCs w:val="16"/>
                <w:lang w:val="hr-HR"/>
              </w:rPr>
            </w:pPr>
            <w:r w:rsidRPr="006F7655">
              <w:rPr>
                <w:sz w:val="16"/>
                <w:szCs w:val="16"/>
                <w:lang w:val="hr-HR"/>
              </w:rPr>
              <w:t>288.533,41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249285" w14:textId="77777777" w:rsidR="00D17098" w:rsidRPr="006F7655" w:rsidRDefault="00D17098" w:rsidP="006F7655">
            <w:pPr>
              <w:pStyle w:val="Bezproreda"/>
              <w:jc w:val="center"/>
              <w:rPr>
                <w:sz w:val="16"/>
                <w:szCs w:val="16"/>
                <w:lang w:val="hr-HR"/>
              </w:rPr>
            </w:pPr>
            <w:r w:rsidRPr="006F7655">
              <w:rPr>
                <w:sz w:val="16"/>
                <w:szCs w:val="16"/>
                <w:lang w:val="hr-HR"/>
              </w:rPr>
              <w:t>99,98</w:t>
            </w:r>
          </w:p>
        </w:tc>
      </w:tr>
      <w:tr w:rsidR="00D17098" w:rsidRPr="006F7655" w14:paraId="2033A044" w14:textId="77777777" w:rsidTr="008B31FC">
        <w:trPr>
          <w:trHeight w:val="17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A88E30" w14:textId="77777777" w:rsidR="00D17098" w:rsidRPr="006F7655" w:rsidRDefault="00D17098" w:rsidP="006F7655">
            <w:pPr>
              <w:pStyle w:val="Bezproreda"/>
              <w:jc w:val="right"/>
              <w:rPr>
                <w:sz w:val="16"/>
                <w:szCs w:val="16"/>
                <w:lang w:val="hr-HR"/>
              </w:rPr>
            </w:pPr>
            <w:r w:rsidRPr="006F7655">
              <w:rPr>
                <w:sz w:val="16"/>
                <w:szCs w:val="16"/>
                <w:lang w:val="hr-HR"/>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63CE3C" w14:textId="77777777" w:rsidR="00D17098" w:rsidRPr="006F7655" w:rsidRDefault="00D17098" w:rsidP="006F7655">
            <w:pPr>
              <w:pStyle w:val="Bezproreda"/>
              <w:rPr>
                <w:sz w:val="16"/>
                <w:szCs w:val="16"/>
                <w:lang w:val="hr-HR"/>
              </w:rPr>
            </w:pPr>
            <w:r w:rsidRPr="006F7655">
              <w:rPr>
                <w:sz w:val="16"/>
                <w:szCs w:val="16"/>
                <w:lang w:val="hr-HR"/>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EBA4F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23A6E4" w14:textId="77777777" w:rsidR="00D17098" w:rsidRPr="006F7655" w:rsidRDefault="00D17098" w:rsidP="006F7655">
            <w:pPr>
              <w:pStyle w:val="Bezproreda"/>
              <w:jc w:val="right"/>
              <w:rPr>
                <w:sz w:val="16"/>
                <w:szCs w:val="16"/>
                <w:lang w:val="hr-HR"/>
              </w:rPr>
            </w:pPr>
            <w:r w:rsidRPr="006F7655">
              <w:rPr>
                <w:sz w:val="16"/>
                <w:szCs w:val="16"/>
                <w:lang w:val="hr-HR"/>
              </w:rPr>
              <w:t>241.221,23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C63D8A" w14:textId="681DD1D4" w:rsidR="00D17098" w:rsidRPr="006F7655" w:rsidRDefault="00D17098" w:rsidP="006F7655">
            <w:pPr>
              <w:pStyle w:val="Bezproreda"/>
              <w:jc w:val="center"/>
              <w:rPr>
                <w:sz w:val="16"/>
                <w:szCs w:val="16"/>
                <w:lang w:val="hr-HR"/>
              </w:rPr>
            </w:pPr>
          </w:p>
        </w:tc>
      </w:tr>
      <w:tr w:rsidR="00D17098" w:rsidRPr="006F7655" w14:paraId="7D8BF586" w14:textId="77777777" w:rsidTr="008B31FC">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980EF7" w14:textId="77777777" w:rsidR="00D17098" w:rsidRPr="006F7655" w:rsidRDefault="00D17098" w:rsidP="006F7655">
            <w:pPr>
              <w:pStyle w:val="Bezproreda"/>
              <w:jc w:val="right"/>
              <w:rPr>
                <w:sz w:val="16"/>
                <w:szCs w:val="16"/>
                <w:lang w:val="hr-HR"/>
              </w:rPr>
            </w:pPr>
            <w:r w:rsidRPr="006F7655">
              <w:rPr>
                <w:sz w:val="16"/>
                <w:szCs w:val="16"/>
                <w:lang w:val="hr-HR"/>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F8317C3" w14:textId="77777777" w:rsidR="00D17098" w:rsidRPr="006F7655" w:rsidRDefault="00D17098" w:rsidP="006F7655">
            <w:pPr>
              <w:pStyle w:val="Bezproreda"/>
              <w:rPr>
                <w:sz w:val="16"/>
                <w:szCs w:val="16"/>
                <w:lang w:val="hr-HR"/>
              </w:rPr>
            </w:pPr>
            <w:r w:rsidRPr="006F7655">
              <w:rPr>
                <w:sz w:val="16"/>
                <w:szCs w:val="16"/>
                <w:lang w:val="hr-HR"/>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335B6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461D70" w14:textId="77777777" w:rsidR="00D17098" w:rsidRPr="006F7655" w:rsidRDefault="00D17098" w:rsidP="006F7655">
            <w:pPr>
              <w:pStyle w:val="Bezproreda"/>
              <w:jc w:val="right"/>
              <w:rPr>
                <w:sz w:val="16"/>
                <w:szCs w:val="16"/>
                <w:lang w:val="hr-HR"/>
              </w:rPr>
            </w:pPr>
            <w:r w:rsidRPr="006F7655">
              <w:rPr>
                <w:sz w:val="16"/>
                <w:szCs w:val="16"/>
                <w:lang w:val="hr-HR"/>
              </w:rPr>
              <w:t>6.600,00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E4332B" w14:textId="5B07AEC5" w:rsidR="00D17098" w:rsidRPr="006F7655" w:rsidRDefault="00D17098" w:rsidP="006F7655">
            <w:pPr>
              <w:pStyle w:val="Bezproreda"/>
              <w:jc w:val="center"/>
              <w:rPr>
                <w:sz w:val="16"/>
                <w:szCs w:val="16"/>
                <w:lang w:val="hr-HR"/>
              </w:rPr>
            </w:pPr>
          </w:p>
        </w:tc>
      </w:tr>
      <w:tr w:rsidR="00D17098" w:rsidRPr="006F7655" w14:paraId="3D10E846" w14:textId="77777777" w:rsidTr="008B31FC">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570E16" w14:textId="77777777" w:rsidR="00D17098" w:rsidRPr="006F7655" w:rsidRDefault="00D17098" w:rsidP="006F7655">
            <w:pPr>
              <w:pStyle w:val="Bezproreda"/>
              <w:jc w:val="right"/>
              <w:rPr>
                <w:sz w:val="16"/>
                <w:szCs w:val="16"/>
                <w:lang w:val="hr-HR"/>
              </w:rPr>
            </w:pPr>
            <w:r w:rsidRPr="006F7655">
              <w:rPr>
                <w:sz w:val="16"/>
                <w:szCs w:val="16"/>
                <w:lang w:val="hr-HR"/>
              </w:rPr>
              <w:lastRenderedPageBreak/>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C45E4D" w14:textId="77777777" w:rsidR="00D17098" w:rsidRPr="006F7655" w:rsidRDefault="00D17098" w:rsidP="006F7655">
            <w:pPr>
              <w:pStyle w:val="Bezproreda"/>
              <w:rPr>
                <w:sz w:val="16"/>
                <w:szCs w:val="16"/>
                <w:lang w:val="hr-HR"/>
              </w:rPr>
            </w:pPr>
            <w:r w:rsidRPr="006F7655">
              <w:rPr>
                <w:sz w:val="16"/>
                <w:szCs w:val="16"/>
                <w:lang w:val="hr-HR"/>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6270A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87EDB1" w14:textId="77777777" w:rsidR="00D17098" w:rsidRPr="006F7655" w:rsidRDefault="00D17098" w:rsidP="006F7655">
            <w:pPr>
              <w:pStyle w:val="Bezproreda"/>
              <w:jc w:val="right"/>
              <w:rPr>
                <w:sz w:val="16"/>
                <w:szCs w:val="16"/>
                <w:lang w:val="hr-HR"/>
              </w:rPr>
            </w:pPr>
            <w:r w:rsidRPr="006F7655">
              <w:rPr>
                <w:sz w:val="16"/>
                <w:szCs w:val="16"/>
                <w:lang w:val="hr-HR"/>
              </w:rPr>
              <w:t>40.712,18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B65613" w14:textId="50C8A5F7" w:rsidR="00D17098" w:rsidRPr="006F7655" w:rsidRDefault="00D17098" w:rsidP="006F7655">
            <w:pPr>
              <w:pStyle w:val="Bezproreda"/>
              <w:jc w:val="center"/>
              <w:rPr>
                <w:sz w:val="16"/>
                <w:szCs w:val="16"/>
                <w:lang w:val="hr-HR"/>
              </w:rPr>
            </w:pPr>
          </w:p>
        </w:tc>
      </w:tr>
      <w:tr w:rsidR="00D17098" w:rsidRPr="006F7655" w14:paraId="7AE8833C" w14:textId="77777777" w:rsidTr="008B31FC">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ABA94F"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08B1A68"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80F867" w14:textId="77777777" w:rsidR="00D17098" w:rsidRPr="006F7655" w:rsidRDefault="00D17098" w:rsidP="006F7655">
            <w:pPr>
              <w:pStyle w:val="Bezproreda"/>
              <w:jc w:val="right"/>
              <w:rPr>
                <w:sz w:val="16"/>
                <w:szCs w:val="16"/>
                <w:lang w:val="hr-HR"/>
              </w:rPr>
            </w:pPr>
            <w:r w:rsidRPr="006F7655">
              <w:rPr>
                <w:sz w:val="16"/>
                <w:szCs w:val="16"/>
                <w:lang w:val="hr-HR"/>
              </w:rPr>
              <w:t>14.065,00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C63B32" w14:textId="77777777" w:rsidR="00D17098" w:rsidRPr="006F7655" w:rsidRDefault="00D17098" w:rsidP="006F7655">
            <w:pPr>
              <w:pStyle w:val="Bezproreda"/>
              <w:jc w:val="right"/>
              <w:rPr>
                <w:sz w:val="16"/>
                <w:szCs w:val="16"/>
                <w:lang w:val="hr-HR"/>
              </w:rPr>
            </w:pPr>
            <w:r w:rsidRPr="006F7655">
              <w:rPr>
                <w:sz w:val="16"/>
                <w:szCs w:val="16"/>
                <w:lang w:val="hr-HR"/>
              </w:rPr>
              <w:t>11.948,41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D9B459" w14:textId="77777777" w:rsidR="00D17098" w:rsidRPr="006F7655" w:rsidRDefault="00D17098" w:rsidP="006F7655">
            <w:pPr>
              <w:pStyle w:val="Bezproreda"/>
              <w:jc w:val="center"/>
              <w:rPr>
                <w:sz w:val="16"/>
                <w:szCs w:val="16"/>
                <w:lang w:val="hr-HR"/>
              </w:rPr>
            </w:pPr>
            <w:r w:rsidRPr="006F7655">
              <w:rPr>
                <w:sz w:val="16"/>
                <w:szCs w:val="16"/>
                <w:lang w:val="hr-HR"/>
              </w:rPr>
              <w:t>84,95</w:t>
            </w:r>
          </w:p>
        </w:tc>
      </w:tr>
      <w:tr w:rsidR="00D17098" w:rsidRPr="006F7655" w14:paraId="07779DA4" w14:textId="77777777" w:rsidTr="008B31FC">
        <w:trPr>
          <w:trHeight w:val="13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FF8AE2" w14:textId="77777777" w:rsidR="00D17098" w:rsidRPr="006F7655" w:rsidRDefault="00D17098" w:rsidP="006F7655">
            <w:pPr>
              <w:pStyle w:val="Bezproreda"/>
              <w:jc w:val="right"/>
              <w:rPr>
                <w:sz w:val="16"/>
                <w:szCs w:val="16"/>
                <w:lang w:val="hr-HR"/>
              </w:rPr>
            </w:pPr>
            <w:r w:rsidRPr="006F7655">
              <w:rPr>
                <w:sz w:val="16"/>
                <w:szCs w:val="16"/>
                <w:lang w:val="hr-HR"/>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7FE422" w14:textId="77777777" w:rsidR="00D17098" w:rsidRPr="006F7655" w:rsidRDefault="00D17098" w:rsidP="006F7655">
            <w:pPr>
              <w:pStyle w:val="Bezproreda"/>
              <w:rPr>
                <w:sz w:val="16"/>
                <w:szCs w:val="16"/>
                <w:lang w:val="hr-HR"/>
              </w:rPr>
            </w:pPr>
            <w:r w:rsidRPr="006F7655">
              <w:rPr>
                <w:sz w:val="16"/>
                <w:szCs w:val="16"/>
                <w:lang w:val="hr-HR"/>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5FB2A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54D939" w14:textId="77777777" w:rsidR="00D17098" w:rsidRPr="006F7655" w:rsidRDefault="00D17098" w:rsidP="006F7655">
            <w:pPr>
              <w:pStyle w:val="Bezproreda"/>
              <w:jc w:val="right"/>
              <w:rPr>
                <w:sz w:val="16"/>
                <w:szCs w:val="16"/>
                <w:lang w:val="hr-HR"/>
              </w:rPr>
            </w:pPr>
            <w:r w:rsidRPr="006F7655">
              <w:rPr>
                <w:sz w:val="16"/>
                <w:szCs w:val="16"/>
                <w:lang w:val="hr-HR"/>
              </w:rPr>
              <w:t>890,40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1E60E2" w14:textId="3C93CBDF" w:rsidR="00D17098" w:rsidRPr="006F7655" w:rsidRDefault="00D17098" w:rsidP="006F7655">
            <w:pPr>
              <w:pStyle w:val="Bezproreda"/>
              <w:jc w:val="center"/>
              <w:rPr>
                <w:sz w:val="16"/>
                <w:szCs w:val="16"/>
                <w:lang w:val="hr-HR"/>
              </w:rPr>
            </w:pPr>
          </w:p>
        </w:tc>
      </w:tr>
      <w:tr w:rsidR="00D17098" w:rsidRPr="006F7655" w14:paraId="60B8FD6D" w14:textId="77777777" w:rsidTr="008B31FC">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E74079" w14:textId="77777777" w:rsidR="00D17098" w:rsidRPr="006F7655" w:rsidRDefault="00D17098" w:rsidP="006F7655">
            <w:pPr>
              <w:pStyle w:val="Bezproreda"/>
              <w:jc w:val="right"/>
              <w:rPr>
                <w:sz w:val="16"/>
                <w:szCs w:val="16"/>
                <w:lang w:val="hr-HR"/>
              </w:rPr>
            </w:pPr>
            <w:r w:rsidRPr="006F7655">
              <w:rPr>
                <w:sz w:val="16"/>
                <w:szCs w:val="16"/>
                <w:lang w:val="hr-HR"/>
              </w:rPr>
              <w:t>3214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A115A8" w14:textId="77777777" w:rsidR="00D17098" w:rsidRPr="006F7655" w:rsidRDefault="00D17098" w:rsidP="006F7655">
            <w:pPr>
              <w:pStyle w:val="Bezproreda"/>
              <w:rPr>
                <w:sz w:val="16"/>
                <w:szCs w:val="16"/>
                <w:lang w:val="hr-HR"/>
              </w:rPr>
            </w:pPr>
            <w:r w:rsidRPr="006F7655">
              <w:rPr>
                <w:sz w:val="16"/>
                <w:szCs w:val="16"/>
                <w:lang w:val="hr-HR"/>
              </w:rPr>
              <w:t>Ostale naknade troškova zaposlenima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C8B49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C591B2" w14:textId="77777777" w:rsidR="00D17098" w:rsidRPr="006F7655" w:rsidRDefault="00D17098" w:rsidP="006F7655">
            <w:pPr>
              <w:pStyle w:val="Bezproreda"/>
              <w:jc w:val="right"/>
              <w:rPr>
                <w:sz w:val="16"/>
                <w:szCs w:val="16"/>
                <w:lang w:val="hr-HR"/>
              </w:rPr>
            </w:pPr>
            <w:r w:rsidRPr="006F7655">
              <w:rPr>
                <w:sz w:val="16"/>
                <w:szCs w:val="16"/>
                <w:lang w:val="hr-HR"/>
              </w:rPr>
              <w:t>635,60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734F61" w14:textId="0D010D5F" w:rsidR="00D17098" w:rsidRPr="006F7655" w:rsidRDefault="00D17098" w:rsidP="006F7655">
            <w:pPr>
              <w:pStyle w:val="Bezproreda"/>
              <w:jc w:val="center"/>
              <w:rPr>
                <w:sz w:val="16"/>
                <w:szCs w:val="16"/>
                <w:lang w:val="hr-HR"/>
              </w:rPr>
            </w:pPr>
          </w:p>
        </w:tc>
      </w:tr>
      <w:tr w:rsidR="00D17098" w:rsidRPr="006F7655" w14:paraId="3A8F7D62" w14:textId="77777777" w:rsidTr="008B31FC">
        <w:trPr>
          <w:trHeight w:val="1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DF197D"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0E1908D"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73374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1C98A1" w14:textId="77777777" w:rsidR="00D17098" w:rsidRPr="006F7655" w:rsidRDefault="00D17098" w:rsidP="006F7655">
            <w:pPr>
              <w:pStyle w:val="Bezproreda"/>
              <w:jc w:val="right"/>
              <w:rPr>
                <w:sz w:val="16"/>
                <w:szCs w:val="16"/>
                <w:lang w:val="hr-HR"/>
              </w:rPr>
            </w:pPr>
            <w:r w:rsidRPr="006F7655">
              <w:rPr>
                <w:sz w:val="16"/>
                <w:szCs w:val="16"/>
                <w:lang w:val="hr-HR"/>
              </w:rPr>
              <w:t>8.682,45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18194D" w14:textId="7C6AA370" w:rsidR="00D17098" w:rsidRPr="006F7655" w:rsidRDefault="00D17098" w:rsidP="006F7655">
            <w:pPr>
              <w:pStyle w:val="Bezproreda"/>
              <w:jc w:val="center"/>
              <w:rPr>
                <w:sz w:val="16"/>
                <w:szCs w:val="16"/>
                <w:lang w:val="hr-HR"/>
              </w:rPr>
            </w:pPr>
          </w:p>
        </w:tc>
      </w:tr>
      <w:tr w:rsidR="00D17098" w:rsidRPr="006F7655" w14:paraId="4E009DFB" w14:textId="77777777" w:rsidTr="008B31FC">
        <w:trPr>
          <w:trHeight w:val="7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C9ED59" w14:textId="77777777" w:rsidR="00D17098" w:rsidRPr="006F7655" w:rsidRDefault="00D17098" w:rsidP="006F7655">
            <w:pPr>
              <w:pStyle w:val="Bezproreda"/>
              <w:jc w:val="right"/>
              <w:rPr>
                <w:sz w:val="16"/>
                <w:szCs w:val="16"/>
                <w:lang w:val="hr-HR"/>
              </w:rPr>
            </w:pPr>
            <w:r w:rsidRPr="006F7655">
              <w:rPr>
                <w:sz w:val="16"/>
                <w:szCs w:val="16"/>
                <w:lang w:val="hr-HR"/>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6A33385" w14:textId="77777777" w:rsidR="00D17098" w:rsidRPr="006F7655" w:rsidRDefault="00D17098" w:rsidP="006F7655">
            <w:pPr>
              <w:pStyle w:val="Bezproreda"/>
              <w:rPr>
                <w:sz w:val="16"/>
                <w:szCs w:val="16"/>
                <w:lang w:val="hr-HR"/>
              </w:rPr>
            </w:pPr>
            <w:r w:rsidRPr="006F7655">
              <w:rPr>
                <w:sz w:val="16"/>
                <w:szCs w:val="16"/>
                <w:lang w:val="hr-HR"/>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FC340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64F205" w14:textId="77777777" w:rsidR="00D17098" w:rsidRPr="006F7655" w:rsidRDefault="00D17098" w:rsidP="006F7655">
            <w:pPr>
              <w:pStyle w:val="Bezproreda"/>
              <w:jc w:val="right"/>
              <w:rPr>
                <w:sz w:val="16"/>
                <w:szCs w:val="16"/>
                <w:lang w:val="hr-HR"/>
              </w:rPr>
            </w:pPr>
            <w:r w:rsidRPr="006F7655">
              <w:rPr>
                <w:sz w:val="16"/>
                <w:szCs w:val="16"/>
                <w:lang w:val="hr-HR"/>
              </w:rPr>
              <w:t>1.387,16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A57EDD" w14:textId="220D0D27" w:rsidR="00D17098" w:rsidRPr="006F7655" w:rsidRDefault="00D17098" w:rsidP="006F7655">
            <w:pPr>
              <w:pStyle w:val="Bezproreda"/>
              <w:jc w:val="center"/>
              <w:rPr>
                <w:sz w:val="16"/>
                <w:szCs w:val="16"/>
                <w:lang w:val="hr-HR"/>
              </w:rPr>
            </w:pPr>
          </w:p>
        </w:tc>
      </w:tr>
      <w:tr w:rsidR="00D17098" w:rsidRPr="006F7655" w14:paraId="6939971B" w14:textId="77777777" w:rsidTr="008B31F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B97AC8" w14:textId="77777777" w:rsidR="00D17098" w:rsidRPr="006F7655" w:rsidRDefault="00D17098" w:rsidP="006F7655">
            <w:pPr>
              <w:pStyle w:val="Bezproreda"/>
              <w:jc w:val="right"/>
              <w:rPr>
                <w:sz w:val="16"/>
                <w:szCs w:val="16"/>
                <w:lang w:val="hr-HR"/>
              </w:rPr>
            </w:pPr>
            <w:r w:rsidRPr="006F7655">
              <w:rPr>
                <w:sz w:val="16"/>
                <w:szCs w:val="16"/>
                <w:lang w:val="hr-HR"/>
              </w:rPr>
              <w:t>3292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EA800E7" w14:textId="77777777" w:rsidR="00D17098" w:rsidRPr="006F7655" w:rsidRDefault="00D17098" w:rsidP="006F7655">
            <w:pPr>
              <w:pStyle w:val="Bezproreda"/>
              <w:rPr>
                <w:sz w:val="16"/>
                <w:szCs w:val="16"/>
                <w:lang w:val="hr-HR"/>
              </w:rPr>
            </w:pPr>
            <w:r w:rsidRPr="006F7655">
              <w:rPr>
                <w:sz w:val="16"/>
                <w:szCs w:val="16"/>
                <w:lang w:val="hr-HR"/>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378B3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E57D86" w14:textId="77777777" w:rsidR="00D17098" w:rsidRPr="006F7655" w:rsidRDefault="00D17098" w:rsidP="006F7655">
            <w:pPr>
              <w:pStyle w:val="Bezproreda"/>
              <w:jc w:val="right"/>
              <w:rPr>
                <w:sz w:val="16"/>
                <w:szCs w:val="16"/>
                <w:lang w:val="hr-HR"/>
              </w:rPr>
            </w:pPr>
            <w:r w:rsidRPr="006F7655">
              <w:rPr>
                <w:sz w:val="16"/>
                <w:szCs w:val="16"/>
                <w:lang w:val="hr-HR"/>
              </w:rPr>
              <w:t>352,80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0D59C5" w14:textId="69BE689B" w:rsidR="00D17098" w:rsidRPr="006F7655" w:rsidRDefault="00D17098" w:rsidP="006F7655">
            <w:pPr>
              <w:pStyle w:val="Bezproreda"/>
              <w:jc w:val="center"/>
              <w:rPr>
                <w:sz w:val="16"/>
                <w:szCs w:val="16"/>
                <w:lang w:val="hr-HR"/>
              </w:rPr>
            </w:pPr>
          </w:p>
        </w:tc>
      </w:tr>
      <w:tr w:rsidR="00D17098" w:rsidRPr="006F7655" w14:paraId="7260B582" w14:textId="77777777" w:rsidTr="008B31FC">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66DE05"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603F48"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68825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5D7E5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C428DF" w14:textId="48C00189" w:rsidR="00D17098" w:rsidRPr="006F7655" w:rsidRDefault="00D17098" w:rsidP="006F7655">
            <w:pPr>
              <w:pStyle w:val="Bezproreda"/>
              <w:jc w:val="center"/>
              <w:rPr>
                <w:sz w:val="16"/>
                <w:szCs w:val="16"/>
                <w:lang w:val="hr-HR"/>
              </w:rPr>
            </w:pPr>
          </w:p>
        </w:tc>
      </w:tr>
      <w:tr w:rsidR="00D17098" w:rsidRPr="006F7655" w14:paraId="19D87777" w14:textId="77777777" w:rsidTr="008B31FC">
        <w:trPr>
          <w:trHeight w:val="1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3203128" w14:textId="77777777" w:rsidR="00D17098" w:rsidRPr="006F7655" w:rsidRDefault="00D17098" w:rsidP="006F7655">
            <w:pPr>
              <w:pStyle w:val="Bezproreda"/>
              <w:jc w:val="right"/>
              <w:rPr>
                <w:sz w:val="16"/>
                <w:szCs w:val="16"/>
                <w:lang w:val="hr-HR"/>
              </w:rPr>
            </w:pPr>
            <w:r w:rsidRPr="006F7655">
              <w:rPr>
                <w:sz w:val="16"/>
                <w:szCs w:val="16"/>
                <w:lang w:val="hr-HR"/>
              </w:rPr>
              <w:t>Akt/projekt: A200219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50A7D36" w14:textId="77777777" w:rsidR="00D17098" w:rsidRPr="006F7655" w:rsidRDefault="00D17098" w:rsidP="006F7655">
            <w:pPr>
              <w:pStyle w:val="Bezproreda"/>
              <w:rPr>
                <w:sz w:val="16"/>
                <w:szCs w:val="16"/>
                <w:lang w:val="hr-HR"/>
              </w:rPr>
            </w:pPr>
            <w:r w:rsidRPr="006F7655">
              <w:rPr>
                <w:sz w:val="16"/>
                <w:szCs w:val="16"/>
                <w:lang w:val="hr-HR"/>
              </w:rPr>
              <w:t>DEMOGRAFSKA OBNOVA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E724480" w14:textId="77777777" w:rsidR="00D17098" w:rsidRPr="006F7655" w:rsidRDefault="00D17098" w:rsidP="006F7655">
            <w:pPr>
              <w:pStyle w:val="Bezproreda"/>
              <w:jc w:val="right"/>
              <w:rPr>
                <w:sz w:val="16"/>
                <w:szCs w:val="16"/>
                <w:lang w:val="hr-HR"/>
              </w:rPr>
            </w:pPr>
            <w:r w:rsidRPr="006F7655">
              <w:rPr>
                <w:sz w:val="16"/>
                <w:szCs w:val="16"/>
                <w:lang w:val="hr-HR"/>
              </w:rPr>
              <w:t>13.280,00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0BAE911" w14:textId="77777777" w:rsidR="00D17098" w:rsidRPr="006F7655" w:rsidRDefault="00D17098" w:rsidP="006F7655">
            <w:pPr>
              <w:pStyle w:val="Bezproreda"/>
              <w:jc w:val="right"/>
              <w:rPr>
                <w:sz w:val="16"/>
                <w:szCs w:val="16"/>
                <w:lang w:val="hr-HR"/>
              </w:rPr>
            </w:pPr>
            <w:r w:rsidRPr="006F7655">
              <w:rPr>
                <w:sz w:val="16"/>
                <w:szCs w:val="16"/>
                <w:lang w:val="hr-HR"/>
              </w:rPr>
              <w:t>2.654,46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8BDE36" w14:textId="77777777" w:rsidR="00D17098" w:rsidRPr="006F7655" w:rsidRDefault="00D17098" w:rsidP="006F7655">
            <w:pPr>
              <w:pStyle w:val="Bezproreda"/>
              <w:jc w:val="center"/>
              <w:rPr>
                <w:sz w:val="16"/>
                <w:szCs w:val="16"/>
                <w:lang w:val="hr-HR"/>
              </w:rPr>
            </w:pPr>
            <w:r w:rsidRPr="006F7655">
              <w:rPr>
                <w:sz w:val="16"/>
                <w:szCs w:val="16"/>
                <w:lang w:val="hr-HR"/>
              </w:rPr>
              <w:t>19,99</w:t>
            </w:r>
          </w:p>
        </w:tc>
      </w:tr>
      <w:tr w:rsidR="00D17098" w:rsidRPr="006F7655" w14:paraId="6DA9B3CD" w14:textId="77777777" w:rsidTr="008B31FC">
        <w:trPr>
          <w:trHeight w:val="7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06BD7E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446759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E195084" w14:textId="77777777" w:rsidR="00D17098" w:rsidRPr="006F7655" w:rsidRDefault="00D17098" w:rsidP="006F7655">
            <w:pPr>
              <w:pStyle w:val="Bezproreda"/>
              <w:jc w:val="right"/>
              <w:rPr>
                <w:sz w:val="16"/>
                <w:szCs w:val="16"/>
                <w:lang w:val="hr-HR"/>
              </w:rPr>
            </w:pPr>
            <w:r w:rsidRPr="006F7655">
              <w:rPr>
                <w:sz w:val="16"/>
                <w:szCs w:val="16"/>
                <w:lang w:val="hr-HR"/>
              </w:rPr>
              <w:t>9.500,00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32E4D2" w14:textId="77777777" w:rsidR="00D17098" w:rsidRPr="006F7655" w:rsidRDefault="00D17098" w:rsidP="006F7655">
            <w:pPr>
              <w:pStyle w:val="Bezproreda"/>
              <w:jc w:val="right"/>
              <w:rPr>
                <w:sz w:val="16"/>
                <w:szCs w:val="16"/>
                <w:lang w:val="hr-HR"/>
              </w:rPr>
            </w:pPr>
            <w:r w:rsidRPr="006F7655">
              <w:rPr>
                <w:sz w:val="16"/>
                <w:szCs w:val="16"/>
                <w:lang w:val="hr-HR"/>
              </w:rPr>
              <w:t>2.654,46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811259" w14:textId="77777777" w:rsidR="00D17098" w:rsidRPr="006F7655" w:rsidRDefault="00D17098" w:rsidP="006F7655">
            <w:pPr>
              <w:pStyle w:val="Bezproreda"/>
              <w:jc w:val="center"/>
              <w:rPr>
                <w:sz w:val="16"/>
                <w:szCs w:val="16"/>
                <w:lang w:val="hr-HR"/>
              </w:rPr>
            </w:pPr>
            <w:r w:rsidRPr="006F7655">
              <w:rPr>
                <w:sz w:val="16"/>
                <w:szCs w:val="16"/>
                <w:lang w:val="hr-HR"/>
              </w:rPr>
              <w:t>27,94</w:t>
            </w:r>
          </w:p>
        </w:tc>
      </w:tr>
      <w:tr w:rsidR="00D17098" w:rsidRPr="006F7655" w14:paraId="3A45E0A7" w14:textId="77777777" w:rsidTr="008B31FC">
        <w:trPr>
          <w:trHeight w:val="14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63A6A7"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FD0CCA"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E07D17" w14:textId="77777777" w:rsidR="00D17098" w:rsidRPr="006F7655" w:rsidRDefault="00D17098" w:rsidP="006F7655">
            <w:pPr>
              <w:pStyle w:val="Bezproreda"/>
              <w:jc w:val="right"/>
              <w:rPr>
                <w:sz w:val="16"/>
                <w:szCs w:val="16"/>
                <w:lang w:val="hr-HR"/>
              </w:rPr>
            </w:pPr>
            <w:r w:rsidRPr="006F7655">
              <w:rPr>
                <w:sz w:val="16"/>
                <w:szCs w:val="16"/>
                <w:lang w:val="hr-HR"/>
              </w:rPr>
              <w:t>9.500,00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2BE826" w14:textId="77777777" w:rsidR="00D17098" w:rsidRPr="006F7655" w:rsidRDefault="00D17098" w:rsidP="006F7655">
            <w:pPr>
              <w:pStyle w:val="Bezproreda"/>
              <w:jc w:val="right"/>
              <w:rPr>
                <w:sz w:val="16"/>
                <w:szCs w:val="16"/>
                <w:lang w:val="hr-HR"/>
              </w:rPr>
            </w:pPr>
            <w:r w:rsidRPr="006F7655">
              <w:rPr>
                <w:sz w:val="16"/>
                <w:szCs w:val="16"/>
                <w:lang w:val="hr-HR"/>
              </w:rPr>
              <w:t>2.654,46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75B8F8" w14:textId="77777777" w:rsidR="00D17098" w:rsidRPr="006F7655" w:rsidRDefault="00D17098" w:rsidP="006F7655">
            <w:pPr>
              <w:pStyle w:val="Bezproreda"/>
              <w:jc w:val="center"/>
              <w:rPr>
                <w:sz w:val="16"/>
                <w:szCs w:val="16"/>
                <w:lang w:val="hr-HR"/>
              </w:rPr>
            </w:pPr>
            <w:r w:rsidRPr="006F7655">
              <w:rPr>
                <w:sz w:val="16"/>
                <w:szCs w:val="16"/>
                <w:lang w:val="hr-HR"/>
              </w:rPr>
              <w:t>27,94</w:t>
            </w:r>
          </w:p>
        </w:tc>
      </w:tr>
      <w:tr w:rsidR="00D17098" w:rsidRPr="006F7655" w14:paraId="209DFC52" w14:textId="77777777" w:rsidTr="008B31FC">
        <w:trPr>
          <w:trHeight w:val="7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C8495A"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B2BDA4"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21FC0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CF0611" w14:textId="77777777" w:rsidR="00D17098" w:rsidRPr="006F7655" w:rsidRDefault="00D17098" w:rsidP="006F7655">
            <w:pPr>
              <w:pStyle w:val="Bezproreda"/>
              <w:jc w:val="right"/>
              <w:rPr>
                <w:sz w:val="16"/>
                <w:szCs w:val="16"/>
                <w:lang w:val="hr-HR"/>
              </w:rPr>
            </w:pPr>
            <w:r w:rsidRPr="006F7655">
              <w:rPr>
                <w:sz w:val="16"/>
                <w:szCs w:val="16"/>
                <w:lang w:val="hr-HR"/>
              </w:rPr>
              <w:t>2.654,46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288C60" w14:textId="0907CEF2" w:rsidR="00D17098" w:rsidRPr="006F7655" w:rsidRDefault="00D17098" w:rsidP="006F7655">
            <w:pPr>
              <w:pStyle w:val="Bezproreda"/>
              <w:jc w:val="center"/>
              <w:rPr>
                <w:sz w:val="16"/>
                <w:szCs w:val="16"/>
                <w:lang w:val="hr-HR"/>
              </w:rPr>
            </w:pPr>
          </w:p>
        </w:tc>
      </w:tr>
      <w:tr w:rsidR="00D17098" w:rsidRPr="006F7655" w14:paraId="30F91178" w14:textId="77777777" w:rsidTr="008B31F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7E5872A" w14:textId="77777777" w:rsidR="00D17098" w:rsidRPr="006F7655" w:rsidRDefault="00D17098" w:rsidP="006F7655">
            <w:pPr>
              <w:pStyle w:val="Bezproreda"/>
              <w:jc w:val="right"/>
              <w:rPr>
                <w:sz w:val="16"/>
                <w:szCs w:val="16"/>
                <w:lang w:val="hr-HR"/>
              </w:rPr>
            </w:pPr>
            <w:r w:rsidRPr="006F7655">
              <w:rPr>
                <w:sz w:val="16"/>
                <w:szCs w:val="16"/>
                <w:lang w:val="hr-HR"/>
              </w:rPr>
              <w:t>Izvor: 74</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B7F4AFE" w14:textId="77777777" w:rsidR="00D17098" w:rsidRPr="006F7655" w:rsidRDefault="00D17098" w:rsidP="006F7655">
            <w:pPr>
              <w:pStyle w:val="Bezproreda"/>
              <w:rPr>
                <w:sz w:val="16"/>
                <w:szCs w:val="16"/>
                <w:lang w:val="hr-HR"/>
              </w:rPr>
            </w:pPr>
            <w:r w:rsidRPr="006F7655">
              <w:rPr>
                <w:sz w:val="16"/>
                <w:szCs w:val="16"/>
                <w:lang w:val="hr-HR"/>
              </w:rPr>
              <w:t>Prihod od prodaje proizvedene 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D6CF254" w14:textId="77777777" w:rsidR="00D17098" w:rsidRPr="006F7655" w:rsidRDefault="00D17098" w:rsidP="006F7655">
            <w:pPr>
              <w:pStyle w:val="Bezproreda"/>
              <w:jc w:val="right"/>
              <w:rPr>
                <w:sz w:val="16"/>
                <w:szCs w:val="16"/>
                <w:lang w:val="hr-HR"/>
              </w:rPr>
            </w:pPr>
            <w:r w:rsidRPr="006F7655">
              <w:rPr>
                <w:sz w:val="16"/>
                <w:szCs w:val="16"/>
                <w:lang w:val="hr-HR"/>
              </w:rPr>
              <w:t>3.780,00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99445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DF0CC1"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DAC7718" w14:textId="77777777" w:rsidTr="008B31FC">
        <w:trPr>
          <w:trHeight w:val="8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FFBC3"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0A5982"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1898C3" w14:textId="77777777" w:rsidR="00D17098" w:rsidRPr="006F7655" w:rsidRDefault="00D17098" w:rsidP="006F7655">
            <w:pPr>
              <w:pStyle w:val="Bezproreda"/>
              <w:jc w:val="right"/>
              <w:rPr>
                <w:sz w:val="16"/>
                <w:szCs w:val="16"/>
                <w:lang w:val="hr-HR"/>
              </w:rPr>
            </w:pPr>
            <w:r w:rsidRPr="006F7655">
              <w:rPr>
                <w:sz w:val="16"/>
                <w:szCs w:val="16"/>
                <w:lang w:val="hr-HR"/>
              </w:rPr>
              <w:t>3.780,00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A91DB9"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E6147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4AF3810" w14:textId="77777777" w:rsidTr="008B31FC">
        <w:trPr>
          <w:trHeight w:val="15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61A76A"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606339"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CB7A1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18A6C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C28D31" w14:textId="0B9ADC27" w:rsidR="00D17098" w:rsidRPr="006F7655" w:rsidRDefault="00D17098" w:rsidP="006F7655">
            <w:pPr>
              <w:pStyle w:val="Bezproreda"/>
              <w:jc w:val="center"/>
              <w:rPr>
                <w:sz w:val="16"/>
                <w:szCs w:val="16"/>
                <w:lang w:val="hr-HR"/>
              </w:rPr>
            </w:pPr>
          </w:p>
        </w:tc>
      </w:tr>
      <w:tr w:rsidR="00D17098" w:rsidRPr="006F7655" w14:paraId="17170A15" w14:textId="77777777" w:rsidTr="008B31FC">
        <w:trPr>
          <w:trHeight w:val="91"/>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1069E8C" w14:textId="77777777" w:rsidR="00D17098" w:rsidRPr="006F7655" w:rsidRDefault="00D17098" w:rsidP="006F7655">
            <w:pPr>
              <w:pStyle w:val="Bezproreda"/>
              <w:jc w:val="right"/>
              <w:rPr>
                <w:sz w:val="16"/>
                <w:szCs w:val="16"/>
                <w:lang w:val="hr-HR"/>
              </w:rPr>
            </w:pPr>
            <w:r w:rsidRPr="006F7655">
              <w:rPr>
                <w:sz w:val="16"/>
                <w:szCs w:val="16"/>
                <w:lang w:val="hr-HR"/>
              </w:rPr>
              <w:t>Akt/projekt: A200220</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5FD2771" w14:textId="77777777" w:rsidR="00D17098" w:rsidRPr="006F7655" w:rsidRDefault="00D17098" w:rsidP="006F7655">
            <w:pPr>
              <w:pStyle w:val="Bezproreda"/>
              <w:rPr>
                <w:sz w:val="16"/>
                <w:szCs w:val="16"/>
                <w:lang w:val="hr-HR"/>
              </w:rPr>
            </w:pPr>
            <w:r w:rsidRPr="006F7655">
              <w:rPr>
                <w:sz w:val="16"/>
                <w:szCs w:val="16"/>
                <w:lang w:val="hr-HR"/>
              </w:rPr>
              <w:t>PROCJENA NEKRETNINA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BDEF7F0" w14:textId="77777777" w:rsidR="00D17098" w:rsidRPr="006F7655" w:rsidRDefault="00D17098" w:rsidP="006F7655">
            <w:pPr>
              <w:pStyle w:val="Bezproreda"/>
              <w:jc w:val="right"/>
              <w:rPr>
                <w:sz w:val="16"/>
                <w:szCs w:val="16"/>
                <w:lang w:val="hr-HR"/>
              </w:rPr>
            </w:pPr>
            <w:r w:rsidRPr="006F7655">
              <w:rPr>
                <w:sz w:val="16"/>
                <w:szCs w:val="16"/>
                <w:lang w:val="hr-HR"/>
              </w:rPr>
              <w:t>4.500,00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3DA7C83" w14:textId="77777777" w:rsidR="00D17098" w:rsidRPr="006F7655" w:rsidRDefault="00D17098" w:rsidP="006F7655">
            <w:pPr>
              <w:pStyle w:val="Bezproreda"/>
              <w:jc w:val="right"/>
              <w:rPr>
                <w:sz w:val="16"/>
                <w:szCs w:val="16"/>
                <w:lang w:val="hr-HR"/>
              </w:rPr>
            </w:pPr>
            <w:r w:rsidRPr="006F7655">
              <w:rPr>
                <w:sz w:val="16"/>
                <w:szCs w:val="16"/>
                <w:lang w:val="hr-HR"/>
              </w:rPr>
              <w:t>3.187,50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FE7B4FD" w14:textId="77777777" w:rsidR="00D17098" w:rsidRPr="006F7655" w:rsidRDefault="00D17098" w:rsidP="006F7655">
            <w:pPr>
              <w:pStyle w:val="Bezproreda"/>
              <w:jc w:val="center"/>
              <w:rPr>
                <w:sz w:val="16"/>
                <w:szCs w:val="16"/>
                <w:lang w:val="hr-HR"/>
              </w:rPr>
            </w:pPr>
            <w:r w:rsidRPr="006F7655">
              <w:rPr>
                <w:sz w:val="16"/>
                <w:szCs w:val="16"/>
                <w:lang w:val="hr-HR"/>
              </w:rPr>
              <w:t>70,83</w:t>
            </w:r>
          </w:p>
        </w:tc>
      </w:tr>
      <w:tr w:rsidR="00D17098" w:rsidRPr="006F7655" w14:paraId="0008ACD6" w14:textId="77777777" w:rsidTr="00880367">
        <w:trPr>
          <w:trHeight w:val="16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9EA75A2"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2AFB5EB"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E2F20F" w14:textId="77777777" w:rsidR="00D17098" w:rsidRPr="006F7655" w:rsidRDefault="00D17098" w:rsidP="006F7655">
            <w:pPr>
              <w:pStyle w:val="Bezproreda"/>
              <w:jc w:val="right"/>
              <w:rPr>
                <w:sz w:val="16"/>
                <w:szCs w:val="16"/>
                <w:lang w:val="hr-HR"/>
              </w:rPr>
            </w:pPr>
            <w:r w:rsidRPr="006F7655">
              <w:rPr>
                <w:sz w:val="16"/>
                <w:szCs w:val="16"/>
                <w:lang w:val="hr-HR"/>
              </w:rPr>
              <w:t>4.500,00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6CDC53" w14:textId="77777777" w:rsidR="00D17098" w:rsidRPr="006F7655" w:rsidRDefault="00D17098" w:rsidP="006F7655">
            <w:pPr>
              <w:pStyle w:val="Bezproreda"/>
              <w:jc w:val="right"/>
              <w:rPr>
                <w:sz w:val="16"/>
                <w:szCs w:val="16"/>
                <w:lang w:val="hr-HR"/>
              </w:rPr>
            </w:pPr>
            <w:r w:rsidRPr="006F7655">
              <w:rPr>
                <w:sz w:val="16"/>
                <w:szCs w:val="16"/>
                <w:lang w:val="hr-HR"/>
              </w:rPr>
              <w:t>3.187,50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4D42CF" w14:textId="77777777" w:rsidR="00D17098" w:rsidRPr="006F7655" w:rsidRDefault="00D17098" w:rsidP="006F7655">
            <w:pPr>
              <w:pStyle w:val="Bezproreda"/>
              <w:jc w:val="center"/>
              <w:rPr>
                <w:sz w:val="16"/>
                <w:szCs w:val="16"/>
                <w:lang w:val="hr-HR"/>
              </w:rPr>
            </w:pPr>
            <w:r w:rsidRPr="006F7655">
              <w:rPr>
                <w:sz w:val="16"/>
                <w:szCs w:val="16"/>
                <w:lang w:val="hr-HR"/>
              </w:rPr>
              <w:t>70,83</w:t>
            </w:r>
          </w:p>
        </w:tc>
      </w:tr>
      <w:tr w:rsidR="00D17098" w:rsidRPr="006F7655" w14:paraId="45A88F7F" w14:textId="77777777" w:rsidTr="00880367">
        <w:trPr>
          <w:trHeight w:val="8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DB329B"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314C3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467ECE" w14:textId="77777777" w:rsidR="00D17098" w:rsidRPr="006F7655" w:rsidRDefault="00D17098" w:rsidP="006F7655">
            <w:pPr>
              <w:pStyle w:val="Bezproreda"/>
              <w:jc w:val="right"/>
              <w:rPr>
                <w:sz w:val="16"/>
                <w:szCs w:val="16"/>
                <w:lang w:val="hr-HR"/>
              </w:rPr>
            </w:pPr>
            <w:r w:rsidRPr="006F7655">
              <w:rPr>
                <w:sz w:val="16"/>
                <w:szCs w:val="16"/>
                <w:lang w:val="hr-HR"/>
              </w:rPr>
              <w:t>4.500,00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7B529F" w14:textId="77777777" w:rsidR="00D17098" w:rsidRPr="006F7655" w:rsidRDefault="00D17098" w:rsidP="006F7655">
            <w:pPr>
              <w:pStyle w:val="Bezproreda"/>
              <w:jc w:val="right"/>
              <w:rPr>
                <w:sz w:val="16"/>
                <w:szCs w:val="16"/>
                <w:lang w:val="hr-HR"/>
              </w:rPr>
            </w:pPr>
            <w:r w:rsidRPr="006F7655">
              <w:rPr>
                <w:sz w:val="16"/>
                <w:szCs w:val="16"/>
                <w:lang w:val="hr-HR"/>
              </w:rPr>
              <w:t>3.187,50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1D5090" w14:textId="77777777" w:rsidR="00D17098" w:rsidRPr="006F7655" w:rsidRDefault="00D17098" w:rsidP="006F7655">
            <w:pPr>
              <w:pStyle w:val="Bezproreda"/>
              <w:jc w:val="center"/>
              <w:rPr>
                <w:sz w:val="16"/>
                <w:szCs w:val="16"/>
                <w:lang w:val="hr-HR"/>
              </w:rPr>
            </w:pPr>
            <w:r w:rsidRPr="006F7655">
              <w:rPr>
                <w:sz w:val="16"/>
                <w:szCs w:val="16"/>
                <w:lang w:val="hr-HR"/>
              </w:rPr>
              <w:t>70,83</w:t>
            </w:r>
          </w:p>
        </w:tc>
      </w:tr>
      <w:tr w:rsidR="00D17098" w:rsidRPr="006F7655" w14:paraId="37E7322C" w14:textId="77777777" w:rsidTr="00880367">
        <w:trPr>
          <w:trHeight w:val="15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95E203"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0C75FE"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17502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6A37C5" w14:textId="77777777" w:rsidR="00D17098" w:rsidRPr="006F7655" w:rsidRDefault="00D17098" w:rsidP="006F7655">
            <w:pPr>
              <w:pStyle w:val="Bezproreda"/>
              <w:jc w:val="right"/>
              <w:rPr>
                <w:sz w:val="16"/>
                <w:szCs w:val="16"/>
                <w:lang w:val="hr-HR"/>
              </w:rPr>
            </w:pPr>
            <w:r w:rsidRPr="006F7655">
              <w:rPr>
                <w:sz w:val="16"/>
                <w:szCs w:val="16"/>
                <w:lang w:val="hr-HR"/>
              </w:rPr>
              <w:t>3.187,50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EA2701" w14:textId="4EFC8D86" w:rsidR="00D17098" w:rsidRPr="006F7655" w:rsidRDefault="00D17098" w:rsidP="006F7655">
            <w:pPr>
              <w:pStyle w:val="Bezproreda"/>
              <w:jc w:val="center"/>
              <w:rPr>
                <w:sz w:val="16"/>
                <w:szCs w:val="16"/>
                <w:lang w:val="hr-HR"/>
              </w:rPr>
            </w:pPr>
          </w:p>
        </w:tc>
      </w:tr>
      <w:tr w:rsidR="00D17098" w:rsidRPr="006F7655" w14:paraId="0D0E4EB1" w14:textId="77777777" w:rsidTr="00880367">
        <w:trPr>
          <w:trHeight w:val="88"/>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B7C8F89" w14:textId="77777777" w:rsidR="00D17098" w:rsidRPr="006F7655" w:rsidRDefault="00D17098" w:rsidP="006F7655">
            <w:pPr>
              <w:pStyle w:val="Bezproreda"/>
              <w:jc w:val="right"/>
              <w:rPr>
                <w:sz w:val="16"/>
                <w:szCs w:val="16"/>
                <w:lang w:val="hr-HR"/>
              </w:rPr>
            </w:pPr>
            <w:r w:rsidRPr="006F7655">
              <w:rPr>
                <w:sz w:val="16"/>
                <w:szCs w:val="16"/>
                <w:lang w:val="hr-HR"/>
              </w:rPr>
              <w:t>Program: 2003</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49B5489" w14:textId="77777777" w:rsidR="00D17098" w:rsidRPr="006F7655" w:rsidRDefault="00D17098" w:rsidP="006F7655">
            <w:pPr>
              <w:pStyle w:val="Bezproreda"/>
              <w:rPr>
                <w:sz w:val="16"/>
                <w:szCs w:val="16"/>
                <w:lang w:val="hr-HR"/>
              </w:rPr>
            </w:pPr>
            <w:r w:rsidRPr="006F7655">
              <w:rPr>
                <w:sz w:val="16"/>
                <w:szCs w:val="16"/>
                <w:lang w:val="hr-HR"/>
              </w:rPr>
              <w:t>DANI STRADANJA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606D679" w14:textId="77777777" w:rsidR="00D17098" w:rsidRPr="006F7655" w:rsidRDefault="00D17098" w:rsidP="006F7655">
            <w:pPr>
              <w:pStyle w:val="Bezproreda"/>
              <w:jc w:val="right"/>
              <w:rPr>
                <w:sz w:val="16"/>
                <w:szCs w:val="16"/>
                <w:lang w:val="hr-HR"/>
              </w:rPr>
            </w:pPr>
            <w:r w:rsidRPr="006F7655">
              <w:rPr>
                <w:sz w:val="16"/>
                <w:szCs w:val="16"/>
                <w:lang w:val="hr-HR"/>
              </w:rPr>
              <w:t>5.900,00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F5EBD79" w14:textId="77777777" w:rsidR="00D17098" w:rsidRPr="006F7655" w:rsidRDefault="00D17098" w:rsidP="006F7655">
            <w:pPr>
              <w:pStyle w:val="Bezproreda"/>
              <w:jc w:val="right"/>
              <w:rPr>
                <w:sz w:val="16"/>
                <w:szCs w:val="16"/>
                <w:lang w:val="hr-HR"/>
              </w:rPr>
            </w:pPr>
            <w:r w:rsidRPr="006F7655">
              <w:rPr>
                <w:sz w:val="16"/>
                <w:szCs w:val="16"/>
                <w:lang w:val="hr-HR"/>
              </w:rPr>
              <w:t>5.373,59</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0977272" w14:textId="77777777" w:rsidR="00D17098" w:rsidRPr="006F7655" w:rsidRDefault="00D17098" w:rsidP="006F7655">
            <w:pPr>
              <w:pStyle w:val="Bezproreda"/>
              <w:jc w:val="center"/>
              <w:rPr>
                <w:sz w:val="16"/>
                <w:szCs w:val="16"/>
                <w:lang w:val="hr-HR"/>
              </w:rPr>
            </w:pPr>
            <w:r w:rsidRPr="006F7655">
              <w:rPr>
                <w:sz w:val="16"/>
                <w:szCs w:val="16"/>
                <w:lang w:val="hr-HR"/>
              </w:rPr>
              <w:t>91,08</w:t>
            </w:r>
          </w:p>
        </w:tc>
      </w:tr>
      <w:tr w:rsidR="00D17098" w:rsidRPr="006F7655" w14:paraId="7B15B9D0" w14:textId="77777777" w:rsidTr="00880367">
        <w:trPr>
          <w:trHeight w:val="163"/>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8ED9684" w14:textId="77777777" w:rsidR="00D17098" w:rsidRPr="006F7655" w:rsidRDefault="00D17098" w:rsidP="006F7655">
            <w:pPr>
              <w:pStyle w:val="Bezproreda"/>
              <w:jc w:val="right"/>
              <w:rPr>
                <w:sz w:val="16"/>
                <w:szCs w:val="16"/>
                <w:lang w:val="hr-HR"/>
              </w:rPr>
            </w:pPr>
            <w:r w:rsidRPr="006F7655">
              <w:rPr>
                <w:sz w:val="16"/>
                <w:szCs w:val="16"/>
                <w:lang w:val="hr-HR"/>
              </w:rPr>
              <w:t>Akt/projekt: A200301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DB44B53" w14:textId="77777777" w:rsidR="00D17098" w:rsidRPr="006F7655" w:rsidRDefault="00D17098" w:rsidP="006F7655">
            <w:pPr>
              <w:pStyle w:val="Bezproreda"/>
              <w:rPr>
                <w:sz w:val="16"/>
                <w:szCs w:val="16"/>
                <w:lang w:val="hr-HR"/>
              </w:rPr>
            </w:pPr>
            <w:r w:rsidRPr="006F7655">
              <w:rPr>
                <w:sz w:val="16"/>
                <w:szCs w:val="16"/>
                <w:lang w:val="hr-HR"/>
              </w:rPr>
              <w:t>OBILJEŽAVANJE DANA STRADANJA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8BA9548" w14:textId="77777777" w:rsidR="00D17098" w:rsidRPr="006F7655" w:rsidRDefault="00D17098" w:rsidP="006F7655">
            <w:pPr>
              <w:pStyle w:val="Bezproreda"/>
              <w:jc w:val="right"/>
              <w:rPr>
                <w:sz w:val="16"/>
                <w:szCs w:val="16"/>
                <w:lang w:val="hr-HR"/>
              </w:rPr>
            </w:pPr>
            <w:r w:rsidRPr="006F7655">
              <w:rPr>
                <w:sz w:val="16"/>
                <w:szCs w:val="16"/>
                <w:lang w:val="hr-HR"/>
              </w:rPr>
              <w:t>5.900,00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8FDB4BC" w14:textId="77777777" w:rsidR="00D17098" w:rsidRPr="006F7655" w:rsidRDefault="00D17098" w:rsidP="006F7655">
            <w:pPr>
              <w:pStyle w:val="Bezproreda"/>
              <w:jc w:val="right"/>
              <w:rPr>
                <w:sz w:val="16"/>
                <w:szCs w:val="16"/>
                <w:lang w:val="hr-HR"/>
              </w:rPr>
            </w:pPr>
            <w:r w:rsidRPr="006F7655">
              <w:rPr>
                <w:sz w:val="16"/>
                <w:szCs w:val="16"/>
                <w:lang w:val="hr-HR"/>
              </w:rPr>
              <w:t>5.373,59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80B785F" w14:textId="77777777" w:rsidR="00D17098" w:rsidRPr="006F7655" w:rsidRDefault="00D17098" w:rsidP="006F7655">
            <w:pPr>
              <w:pStyle w:val="Bezproreda"/>
              <w:jc w:val="center"/>
              <w:rPr>
                <w:sz w:val="16"/>
                <w:szCs w:val="16"/>
                <w:lang w:val="hr-HR"/>
              </w:rPr>
            </w:pPr>
            <w:r w:rsidRPr="006F7655">
              <w:rPr>
                <w:sz w:val="16"/>
                <w:szCs w:val="16"/>
                <w:lang w:val="hr-HR"/>
              </w:rPr>
              <w:t>91,08</w:t>
            </w:r>
          </w:p>
        </w:tc>
      </w:tr>
      <w:tr w:rsidR="00D17098" w:rsidRPr="006F7655" w14:paraId="3163DE09" w14:textId="77777777" w:rsidTr="00880367">
        <w:trPr>
          <w:trHeight w:val="236"/>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B865095"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ACE2CE3"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29CC241" w14:textId="77777777" w:rsidR="00D17098" w:rsidRPr="006F7655" w:rsidRDefault="00D17098" w:rsidP="006F7655">
            <w:pPr>
              <w:pStyle w:val="Bezproreda"/>
              <w:jc w:val="right"/>
              <w:rPr>
                <w:sz w:val="16"/>
                <w:szCs w:val="16"/>
                <w:lang w:val="hr-HR"/>
              </w:rPr>
            </w:pPr>
            <w:r w:rsidRPr="006F7655">
              <w:rPr>
                <w:sz w:val="16"/>
                <w:szCs w:val="16"/>
                <w:lang w:val="hr-HR"/>
              </w:rPr>
              <w:t>2.060,00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D4FD86" w14:textId="77777777" w:rsidR="00D17098" w:rsidRPr="006F7655" w:rsidRDefault="00D17098" w:rsidP="006F7655">
            <w:pPr>
              <w:pStyle w:val="Bezproreda"/>
              <w:jc w:val="right"/>
              <w:rPr>
                <w:sz w:val="16"/>
                <w:szCs w:val="16"/>
                <w:lang w:val="hr-HR"/>
              </w:rPr>
            </w:pPr>
            <w:r w:rsidRPr="006F7655">
              <w:rPr>
                <w:sz w:val="16"/>
                <w:szCs w:val="16"/>
                <w:lang w:val="hr-HR"/>
              </w:rPr>
              <w:t>2.060,00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0EC336"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991D827" w14:textId="77777777" w:rsidTr="00880367">
        <w:trPr>
          <w:trHeight w:val="1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49DCEE"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AD7240"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04C849" w14:textId="77777777" w:rsidR="00D17098" w:rsidRPr="006F7655" w:rsidRDefault="00D17098" w:rsidP="006F7655">
            <w:pPr>
              <w:pStyle w:val="Bezproreda"/>
              <w:jc w:val="right"/>
              <w:rPr>
                <w:sz w:val="16"/>
                <w:szCs w:val="16"/>
                <w:lang w:val="hr-HR"/>
              </w:rPr>
            </w:pPr>
            <w:r w:rsidRPr="006F7655">
              <w:rPr>
                <w:sz w:val="16"/>
                <w:szCs w:val="16"/>
                <w:lang w:val="hr-HR"/>
              </w:rPr>
              <w:t>2.060,00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84537D" w14:textId="77777777" w:rsidR="00D17098" w:rsidRPr="006F7655" w:rsidRDefault="00D17098" w:rsidP="006F7655">
            <w:pPr>
              <w:pStyle w:val="Bezproreda"/>
              <w:jc w:val="right"/>
              <w:rPr>
                <w:sz w:val="16"/>
                <w:szCs w:val="16"/>
                <w:lang w:val="hr-HR"/>
              </w:rPr>
            </w:pPr>
            <w:r w:rsidRPr="006F7655">
              <w:rPr>
                <w:sz w:val="16"/>
                <w:szCs w:val="16"/>
                <w:lang w:val="hr-HR"/>
              </w:rPr>
              <w:t>2.060,00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83BA60"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CDB4F5D" w14:textId="77777777" w:rsidTr="00880367">
        <w:trPr>
          <w:trHeight w:val="20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1E43DC"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1E13C7"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E9B6B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13B3BF" w14:textId="77777777" w:rsidR="00D17098" w:rsidRPr="006F7655" w:rsidRDefault="00D17098" w:rsidP="006F7655">
            <w:pPr>
              <w:pStyle w:val="Bezproreda"/>
              <w:jc w:val="right"/>
              <w:rPr>
                <w:sz w:val="16"/>
                <w:szCs w:val="16"/>
                <w:lang w:val="hr-HR"/>
              </w:rPr>
            </w:pPr>
            <w:r w:rsidRPr="006F7655">
              <w:rPr>
                <w:sz w:val="16"/>
                <w:szCs w:val="16"/>
                <w:lang w:val="hr-HR"/>
              </w:rPr>
              <w:t>2.060,00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E36660" w14:textId="49CE20DA" w:rsidR="00D17098" w:rsidRPr="006F7655" w:rsidRDefault="00D17098" w:rsidP="006F7655">
            <w:pPr>
              <w:pStyle w:val="Bezproreda"/>
              <w:jc w:val="center"/>
              <w:rPr>
                <w:sz w:val="16"/>
                <w:szCs w:val="16"/>
                <w:lang w:val="hr-HR"/>
              </w:rPr>
            </w:pPr>
          </w:p>
        </w:tc>
      </w:tr>
      <w:tr w:rsidR="00D17098" w:rsidRPr="006F7655" w14:paraId="1E0B8DB2" w14:textId="77777777" w:rsidTr="00880367">
        <w:trPr>
          <w:trHeight w:val="13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4805823"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AC1F6C7"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E2515BF" w14:textId="77777777" w:rsidR="00D17098" w:rsidRPr="006F7655" w:rsidRDefault="00D17098" w:rsidP="006F7655">
            <w:pPr>
              <w:pStyle w:val="Bezproreda"/>
              <w:jc w:val="right"/>
              <w:rPr>
                <w:sz w:val="16"/>
                <w:szCs w:val="16"/>
                <w:lang w:val="hr-HR"/>
              </w:rPr>
            </w:pPr>
            <w:r w:rsidRPr="006F7655">
              <w:rPr>
                <w:sz w:val="16"/>
                <w:szCs w:val="16"/>
                <w:lang w:val="hr-HR"/>
              </w:rPr>
              <w:t>3.840,00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FC017FA" w14:textId="77777777" w:rsidR="00D17098" w:rsidRPr="006F7655" w:rsidRDefault="00D17098" w:rsidP="006F7655">
            <w:pPr>
              <w:pStyle w:val="Bezproreda"/>
              <w:jc w:val="right"/>
              <w:rPr>
                <w:sz w:val="16"/>
                <w:szCs w:val="16"/>
                <w:lang w:val="hr-HR"/>
              </w:rPr>
            </w:pPr>
            <w:r w:rsidRPr="006F7655">
              <w:rPr>
                <w:sz w:val="16"/>
                <w:szCs w:val="16"/>
                <w:lang w:val="hr-HR"/>
              </w:rPr>
              <w:t>3.313,59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64B89F" w14:textId="77777777" w:rsidR="00D17098" w:rsidRPr="006F7655" w:rsidRDefault="00D17098" w:rsidP="006F7655">
            <w:pPr>
              <w:pStyle w:val="Bezproreda"/>
              <w:jc w:val="center"/>
              <w:rPr>
                <w:sz w:val="16"/>
                <w:szCs w:val="16"/>
                <w:lang w:val="hr-HR"/>
              </w:rPr>
            </w:pPr>
            <w:r w:rsidRPr="006F7655">
              <w:rPr>
                <w:sz w:val="16"/>
                <w:szCs w:val="16"/>
                <w:lang w:val="hr-HR"/>
              </w:rPr>
              <w:t>86,29</w:t>
            </w:r>
          </w:p>
        </w:tc>
      </w:tr>
      <w:tr w:rsidR="00D17098" w:rsidRPr="006F7655" w14:paraId="054344F8" w14:textId="77777777" w:rsidTr="00880367">
        <w:trPr>
          <w:trHeight w:val="2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47A8A7"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1DD0FB"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E6FD82" w14:textId="77777777" w:rsidR="00D17098" w:rsidRPr="006F7655" w:rsidRDefault="00D17098" w:rsidP="006F7655">
            <w:pPr>
              <w:pStyle w:val="Bezproreda"/>
              <w:jc w:val="right"/>
              <w:rPr>
                <w:sz w:val="16"/>
                <w:szCs w:val="16"/>
                <w:lang w:val="hr-HR"/>
              </w:rPr>
            </w:pPr>
            <w:r w:rsidRPr="006F7655">
              <w:rPr>
                <w:sz w:val="16"/>
                <w:szCs w:val="16"/>
                <w:lang w:val="hr-HR"/>
              </w:rPr>
              <w:t>3.840,00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983348" w14:textId="77777777" w:rsidR="00D17098" w:rsidRPr="006F7655" w:rsidRDefault="00D17098" w:rsidP="006F7655">
            <w:pPr>
              <w:pStyle w:val="Bezproreda"/>
              <w:jc w:val="right"/>
              <w:rPr>
                <w:sz w:val="16"/>
                <w:szCs w:val="16"/>
                <w:lang w:val="hr-HR"/>
              </w:rPr>
            </w:pPr>
            <w:r w:rsidRPr="006F7655">
              <w:rPr>
                <w:sz w:val="16"/>
                <w:szCs w:val="16"/>
                <w:lang w:val="hr-HR"/>
              </w:rPr>
              <w:t>3.313,59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F3F679" w14:textId="77777777" w:rsidR="00D17098" w:rsidRPr="006F7655" w:rsidRDefault="00D17098" w:rsidP="006F7655">
            <w:pPr>
              <w:pStyle w:val="Bezproreda"/>
              <w:jc w:val="center"/>
              <w:rPr>
                <w:sz w:val="16"/>
                <w:szCs w:val="16"/>
                <w:lang w:val="hr-HR"/>
              </w:rPr>
            </w:pPr>
            <w:r w:rsidRPr="006F7655">
              <w:rPr>
                <w:sz w:val="16"/>
                <w:szCs w:val="16"/>
                <w:lang w:val="hr-HR"/>
              </w:rPr>
              <w:t>86,29</w:t>
            </w:r>
          </w:p>
        </w:tc>
      </w:tr>
      <w:tr w:rsidR="00D17098" w:rsidRPr="006F7655" w14:paraId="4D2B9564" w14:textId="77777777" w:rsidTr="00880367">
        <w:trPr>
          <w:trHeight w:val="12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B99CBD"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BEAC70"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EA443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47DD35" w14:textId="77777777" w:rsidR="00D17098" w:rsidRPr="006F7655" w:rsidRDefault="00D17098" w:rsidP="006F7655">
            <w:pPr>
              <w:pStyle w:val="Bezproreda"/>
              <w:jc w:val="right"/>
              <w:rPr>
                <w:sz w:val="16"/>
                <w:szCs w:val="16"/>
                <w:lang w:val="hr-HR"/>
              </w:rPr>
            </w:pPr>
            <w:r w:rsidRPr="006F7655">
              <w:rPr>
                <w:sz w:val="16"/>
                <w:szCs w:val="16"/>
                <w:lang w:val="hr-HR"/>
              </w:rPr>
              <w:t>2.159,15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DEAF4" w14:textId="03CF1681" w:rsidR="00D17098" w:rsidRPr="006F7655" w:rsidRDefault="00D17098" w:rsidP="006F7655">
            <w:pPr>
              <w:pStyle w:val="Bezproreda"/>
              <w:jc w:val="center"/>
              <w:rPr>
                <w:sz w:val="16"/>
                <w:szCs w:val="16"/>
                <w:lang w:val="hr-HR"/>
              </w:rPr>
            </w:pPr>
          </w:p>
        </w:tc>
      </w:tr>
      <w:tr w:rsidR="00D17098" w:rsidRPr="006F7655" w14:paraId="5F604476" w14:textId="77777777" w:rsidTr="00880367">
        <w:trPr>
          <w:trHeight w:val="5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0EF5BF"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F660C1"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EA80B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58B397" w14:textId="77777777" w:rsidR="00D17098" w:rsidRPr="006F7655" w:rsidRDefault="00D17098" w:rsidP="006F7655">
            <w:pPr>
              <w:pStyle w:val="Bezproreda"/>
              <w:jc w:val="right"/>
              <w:rPr>
                <w:sz w:val="16"/>
                <w:szCs w:val="16"/>
                <w:lang w:val="hr-HR"/>
              </w:rPr>
            </w:pPr>
            <w:r w:rsidRPr="006F7655">
              <w:rPr>
                <w:sz w:val="16"/>
                <w:szCs w:val="16"/>
                <w:lang w:val="hr-HR"/>
              </w:rPr>
              <w:t>1.154,44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EE69DF" w14:textId="3A9EF508" w:rsidR="00D17098" w:rsidRPr="006F7655" w:rsidRDefault="00D17098" w:rsidP="006F7655">
            <w:pPr>
              <w:pStyle w:val="Bezproreda"/>
              <w:jc w:val="center"/>
              <w:rPr>
                <w:sz w:val="16"/>
                <w:szCs w:val="16"/>
                <w:lang w:val="hr-HR"/>
              </w:rPr>
            </w:pPr>
          </w:p>
        </w:tc>
      </w:tr>
      <w:tr w:rsidR="00D17098" w:rsidRPr="006F7655" w14:paraId="1F0DF18A"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B2F4268" w14:textId="77777777" w:rsidR="00D17098" w:rsidRPr="006F7655" w:rsidRDefault="00D17098" w:rsidP="006F7655">
            <w:pPr>
              <w:pStyle w:val="Bezproreda"/>
              <w:jc w:val="right"/>
              <w:rPr>
                <w:sz w:val="16"/>
                <w:szCs w:val="16"/>
                <w:lang w:val="hr-HR"/>
              </w:rPr>
            </w:pPr>
            <w:r w:rsidRPr="006F7655">
              <w:rPr>
                <w:sz w:val="16"/>
                <w:szCs w:val="16"/>
                <w:lang w:val="hr-HR"/>
              </w:rPr>
              <w:t>Program: 2004</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2F133399" w14:textId="77777777" w:rsidR="00D17098" w:rsidRPr="006F7655" w:rsidRDefault="00D17098" w:rsidP="006F7655">
            <w:pPr>
              <w:pStyle w:val="Bezproreda"/>
              <w:rPr>
                <w:sz w:val="16"/>
                <w:szCs w:val="16"/>
                <w:lang w:val="hr-HR"/>
              </w:rPr>
            </w:pPr>
            <w:r w:rsidRPr="006F7655">
              <w:rPr>
                <w:sz w:val="16"/>
                <w:szCs w:val="16"/>
                <w:lang w:val="hr-HR"/>
              </w:rPr>
              <w:t>DANI OPĆINE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EAF47AE" w14:textId="77777777" w:rsidR="00D17098" w:rsidRPr="006F7655" w:rsidRDefault="00D17098" w:rsidP="006F7655">
            <w:pPr>
              <w:pStyle w:val="Bezproreda"/>
              <w:jc w:val="right"/>
              <w:rPr>
                <w:sz w:val="16"/>
                <w:szCs w:val="16"/>
                <w:lang w:val="hr-HR"/>
              </w:rPr>
            </w:pPr>
            <w:r w:rsidRPr="006F7655">
              <w:rPr>
                <w:sz w:val="16"/>
                <w:szCs w:val="16"/>
                <w:lang w:val="hr-HR"/>
              </w:rPr>
              <w:t>32.410,00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55DA28B" w14:textId="77777777" w:rsidR="00D17098" w:rsidRPr="006F7655" w:rsidRDefault="00D17098" w:rsidP="006F7655">
            <w:pPr>
              <w:pStyle w:val="Bezproreda"/>
              <w:jc w:val="right"/>
              <w:rPr>
                <w:sz w:val="16"/>
                <w:szCs w:val="16"/>
                <w:lang w:val="hr-HR"/>
              </w:rPr>
            </w:pPr>
            <w:r w:rsidRPr="006F7655">
              <w:rPr>
                <w:sz w:val="16"/>
                <w:szCs w:val="16"/>
                <w:lang w:val="hr-HR"/>
              </w:rPr>
              <w:t>32.239,11</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431A183" w14:textId="77777777" w:rsidR="00D17098" w:rsidRPr="006F7655" w:rsidRDefault="00D17098" w:rsidP="006F7655">
            <w:pPr>
              <w:pStyle w:val="Bezproreda"/>
              <w:jc w:val="center"/>
              <w:rPr>
                <w:sz w:val="16"/>
                <w:szCs w:val="16"/>
                <w:lang w:val="hr-HR"/>
              </w:rPr>
            </w:pPr>
            <w:r w:rsidRPr="006F7655">
              <w:rPr>
                <w:sz w:val="16"/>
                <w:szCs w:val="16"/>
                <w:lang w:val="hr-HR"/>
              </w:rPr>
              <w:t>99,47</w:t>
            </w:r>
          </w:p>
        </w:tc>
      </w:tr>
      <w:tr w:rsidR="00D17098" w:rsidRPr="006F7655" w14:paraId="0F06ECFC" w14:textId="77777777" w:rsidTr="00880367">
        <w:trPr>
          <w:trHeight w:val="62"/>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4F7F187" w14:textId="77777777" w:rsidR="00D17098" w:rsidRPr="006F7655" w:rsidRDefault="00D17098" w:rsidP="006F7655">
            <w:pPr>
              <w:pStyle w:val="Bezproreda"/>
              <w:jc w:val="right"/>
              <w:rPr>
                <w:sz w:val="16"/>
                <w:szCs w:val="16"/>
                <w:lang w:val="hr-HR"/>
              </w:rPr>
            </w:pPr>
            <w:r w:rsidRPr="006F7655">
              <w:rPr>
                <w:sz w:val="16"/>
                <w:szCs w:val="16"/>
                <w:lang w:val="hr-HR"/>
              </w:rPr>
              <w:t>Akt/projekt: A200401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6F9C34C" w14:textId="77777777" w:rsidR="00D17098" w:rsidRPr="006F7655" w:rsidRDefault="00D17098" w:rsidP="006F7655">
            <w:pPr>
              <w:pStyle w:val="Bezproreda"/>
              <w:rPr>
                <w:sz w:val="16"/>
                <w:szCs w:val="16"/>
                <w:lang w:val="hr-HR"/>
              </w:rPr>
            </w:pPr>
            <w:r w:rsidRPr="006F7655">
              <w:rPr>
                <w:sz w:val="16"/>
                <w:szCs w:val="16"/>
                <w:lang w:val="hr-HR"/>
              </w:rPr>
              <w:t>OBILJEŽAVANJE DANA OPĆINE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6C6332C" w14:textId="77777777" w:rsidR="00D17098" w:rsidRPr="006F7655" w:rsidRDefault="00D17098" w:rsidP="006F7655">
            <w:pPr>
              <w:pStyle w:val="Bezproreda"/>
              <w:jc w:val="right"/>
              <w:rPr>
                <w:sz w:val="16"/>
                <w:szCs w:val="16"/>
                <w:lang w:val="hr-HR"/>
              </w:rPr>
            </w:pPr>
            <w:r w:rsidRPr="006F7655">
              <w:rPr>
                <w:sz w:val="16"/>
                <w:szCs w:val="16"/>
                <w:lang w:val="hr-HR"/>
              </w:rPr>
              <w:t>32.410,00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A5DC6D" w14:textId="77777777" w:rsidR="00D17098" w:rsidRPr="006F7655" w:rsidRDefault="00D17098" w:rsidP="006F7655">
            <w:pPr>
              <w:pStyle w:val="Bezproreda"/>
              <w:jc w:val="right"/>
              <w:rPr>
                <w:sz w:val="16"/>
                <w:szCs w:val="16"/>
                <w:lang w:val="hr-HR"/>
              </w:rPr>
            </w:pPr>
            <w:r w:rsidRPr="006F7655">
              <w:rPr>
                <w:sz w:val="16"/>
                <w:szCs w:val="16"/>
                <w:lang w:val="hr-HR"/>
              </w:rPr>
              <w:t>32.239,11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2061958" w14:textId="77777777" w:rsidR="00D17098" w:rsidRPr="006F7655" w:rsidRDefault="00D17098" w:rsidP="006F7655">
            <w:pPr>
              <w:pStyle w:val="Bezproreda"/>
              <w:jc w:val="center"/>
              <w:rPr>
                <w:sz w:val="16"/>
                <w:szCs w:val="16"/>
                <w:lang w:val="hr-HR"/>
              </w:rPr>
            </w:pPr>
            <w:r w:rsidRPr="006F7655">
              <w:rPr>
                <w:sz w:val="16"/>
                <w:szCs w:val="16"/>
                <w:lang w:val="hr-HR"/>
              </w:rPr>
              <w:t>99,47</w:t>
            </w:r>
          </w:p>
        </w:tc>
      </w:tr>
      <w:tr w:rsidR="00D17098" w:rsidRPr="006F7655" w14:paraId="17777DA4" w14:textId="77777777" w:rsidTr="00880367">
        <w:trPr>
          <w:trHeight w:val="136"/>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7BE32E0"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6B27F1B"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8C336CE" w14:textId="77777777" w:rsidR="00D17098" w:rsidRPr="006F7655" w:rsidRDefault="00D17098" w:rsidP="006F7655">
            <w:pPr>
              <w:pStyle w:val="Bezproreda"/>
              <w:jc w:val="right"/>
              <w:rPr>
                <w:sz w:val="16"/>
                <w:szCs w:val="16"/>
                <w:lang w:val="hr-HR"/>
              </w:rPr>
            </w:pPr>
            <w:r w:rsidRPr="006F7655">
              <w:rPr>
                <w:sz w:val="16"/>
                <w:szCs w:val="16"/>
                <w:lang w:val="hr-HR"/>
              </w:rPr>
              <w:t>5.273,00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1A4A63" w14:textId="77777777" w:rsidR="00D17098" w:rsidRPr="006F7655" w:rsidRDefault="00D17098" w:rsidP="006F7655">
            <w:pPr>
              <w:pStyle w:val="Bezproreda"/>
              <w:jc w:val="right"/>
              <w:rPr>
                <w:sz w:val="16"/>
                <w:szCs w:val="16"/>
                <w:lang w:val="hr-HR"/>
              </w:rPr>
            </w:pPr>
            <w:r w:rsidRPr="006F7655">
              <w:rPr>
                <w:sz w:val="16"/>
                <w:szCs w:val="16"/>
                <w:lang w:val="hr-HR"/>
              </w:rPr>
              <w:t>5.193,00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A491BA" w14:textId="77777777" w:rsidR="00D17098" w:rsidRPr="006F7655" w:rsidRDefault="00D17098" w:rsidP="006F7655">
            <w:pPr>
              <w:pStyle w:val="Bezproreda"/>
              <w:jc w:val="center"/>
              <w:rPr>
                <w:sz w:val="16"/>
                <w:szCs w:val="16"/>
                <w:lang w:val="hr-HR"/>
              </w:rPr>
            </w:pPr>
            <w:r w:rsidRPr="006F7655">
              <w:rPr>
                <w:sz w:val="16"/>
                <w:szCs w:val="16"/>
                <w:lang w:val="hr-HR"/>
              </w:rPr>
              <w:t>98,48</w:t>
            </w:r>
          </w:p>
        </w:tc>
      </w:tr>
      <w:tr w:rsidR="00D17098" w:rsidRPr="006F7655" w14:paraId="2DC54B4A" w14:textId="77777777" w:rsidTr="00880367">
        <w:trPr>
          <w:trHeight w:val="21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BB3CC"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CD944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BECC66" w14:textId="77777777" w:rsidR="00D17098" w:rsidRPr="006F7655" w:rsidRDefault="00D17098" w:rsidP="006F7655">
            <w:pPr>
              <w:pStyle w:val="Bezproreda"/>
              <w:jc w:val="right"/>
              <w:rPr>
                <w:sz w:val="16"/>
                <w:szCs w:val="16"/>
                <w:lang w:val="hr-HR"/>
              </w:rPr>
            </w:pPr>
            <w:r w:rsidRPr="006F7655">
              <w:rPr>
                <w:sz w:val="16"/>
                <w:szCs w:val="16"/>
                <w:lang w:val="hr-HR"/>
              </w:rPr>
              <w:t>5.273,00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B44603" w14:textId="77777777" w:rsidR="00D17098" w:rsidRPr="006F7655" w:rsidRDefault="00D17098" w:rsidP="006F7655">
            <w:pPr>
              <w:pStyle w:val="Bezproreda"/>
              <w:jc w:val="right"/>
              <w:rPr>
                <w:sz w:val="16"/>
                <w:szCs w:val="16"/>
                <w:lang w:val="hr-HR"/>
              </w:rPr>
            </w:pPr>
            <w:r w:rsidRPr="006F7655">
              <w:rPr>
                <w:sz w:val="16"/>
                <w:szCs w:val="16"/>
                <w:lang w:val="hr-HR"/>
              </w:rPr>
              <w:t>5.193,00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EEBC94" w14:textId="77777777" w:rsidR="00D17098" w:rsidRPr="006F7655" w:rsidRDefault="00D17098" w:rsidP="006F7655">
            <w:pPr>
              <w:pStyle w:val="Bezproreda"/>
              <w:jc w:val="center"/>
              <w:rPr>
                <w:sz w:val="16"/>
                <w:szCs w:val="16"/>
                <w:lang w:val="hr-HR"/>
              </w:rPr>
            </w:pPr>
            <w:r w:rsidRPr="006F7655">
              <w:rPr>
                <w:sz w:val="16"/>
                <w:szCs w:val="16"/>
                <w:lang w:val="hr-HR"/>
              </w:rPr>
              <w:t>98,48</w:t>
            </w:r>
          </w:p>
        </w:tc>
      </w:tr>
      <w:tr w:rsidR="00D17098" w:rsidRPr="006F7655" w14:paraId="0D8DD13E" w14:textId="77777777" w:rsidTr="00880367">
        <w:trPr>
          <w:trHeight w:val="12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E62157"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99B6B7"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032F1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338B48" w14:textId="77777777" w:rsidR="00D17098" w:rsidRPr="006F7655" w:rsidRDefault="00D17098" w:rsidP="006F7655">
            <w:pPr>
              <w:pStyle w:val="Bezproreda"/>
              <w:jc w:val="right"/>
              <w:rPr>
                <w:sz w:val="16"/>
                <w:szCs w:val="16"/>
                <w:lang w:val="hr-HR"/>
              </w:rPr>
            </w:pPr>
            <w:r w:rsidRPr="006F7655">
              <w:rPr>
                <w:sz w:val="16"/>
                <w:szCs w:val="16"/>
                <w:lang w:val="hr-HR"/>
              </w:rPr>
              <w:t>5.193,00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732CE2" w14:textId="7F2B0726" w:rsidR="00D17098" w:rsidRPr="006F7655" w:rsidRDefault="00D17098" w:rsidP="006F7655">
            <w:pPr>
              <w:pStyle w:val="Bezproreda"/>
              <w:jc w:val="center"/>
              <w:rPr>
                <w:sz w:val="16"/>
                <w:szCs w:val="16"/>
                <w:lang w:val="hr-HR"/>
              </w:rPr>
            </w:pPr>
          </w:p>
        </w:tc>
      </w:tr>
      <w:tr w:rsidR="00D17098" w:rsidRPr="006F7655" w14:paraId="24D6D6E1" w14:textId="77777777" w:rsidTr="00880367">
        <w:trPr>
          <w:trHeight w:val="20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A0E3CF"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503D15"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445A5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4BBF3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F34626" w14:textId="30BE3571" w:rsidR="00D17098" w:rsidRPr="006F7655" w:rsidRDefault="00D17098" w:rsidP="006F7655">
            <w:pPr>
              <w:pStyle w:val="Bezproreda"/>
              <w:jc w:val="center"/>
              <w:rPr>
                <w:sz w:val="16"/>
                <w:szCs w:val="16"/>
                <w:lang w:val="hr-HR"/>
              </w:rPr>
            </w:pPr>
          </w:p>
        </w:tc>
      </w:tr>
      <w:tr w:rsidR="00D17098" w:rsidRPr="006F7655" w14:paraId="08C431B2" w14:textId="77777777" w:rsidTr="00880367">
        <w:trPr>
          <w:trHeight w:val="12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0FE3C9E"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4687329"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16A5BE" w14:textId="77777777" w:rsidR="00D17098" w:rsidRPr="006F7655" w:rsidRDefault="00D17098" w:rsidP="006F7655">
            <w:pPr>
              <w:pStyle w:val="Bezproreda"/>
              <w:jc w:val="right"/>
              <w:rPr>
                <w:sz w:val="16"/>
                <w:szCs w:val="16"/>
                <w:lang w:val="hr-HR"/>
              </w:rPr>
            </w:pPr>
            <w:r w:rsidRPr="006F7655">
              <w:rPr>
                <w:sz w:val="16"/>
                <w:szCs w:val="16"/>
                <w:lang w:val="hr-HR"/>
              </w:rPr>
              <w:t>27.137,00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E12631" w14:textId="77777777" w:rsidR="00D17098" w:rsidRPr="006F7655" w:rsidRDefault="00D17098" w:rsidP="006F7655">
            <w:pPr>
              <w:pStyle w:val="Bezproreda"/>
              <w:jc w:val="right"/>
              <w:rPr>
                <w:sz w:val="16"/>
                <w:szCs w:val="16"/>
                <w:lang w:val="hr-HR"/>
              </w:rPr>
            </w:pPr>
            <w:r w:rsidRPr="006F7655">
              <w:rPr>
                <w:sz w:val="16"/>
                <w:szCs w:val="16"/>
                <w:lang w:val="hr-HR"/>
              </w:rPr>
              <w:t>27.046,11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82FA2C" w14:textId="77777777" w:rsidR="00D17098" w:rsidRPr="006F7655" w:rsidRDefault="00D17098" w:rsidP="006F7655">
            <w:pPr>
              <w:pStyle w:val="Bezproreda"/>
              <w:jc w:val="center"/>
              <w:rPr>
                <w:sz w:val="16"/>
                <w:szCs w:val="16"/>
                <w:lang w:val="hr-HR"/>
              </w:rPr>
            </w:pPr>
            <w:r w:rsidRPr="006F7655">
              <w:rPr>
                <w:sz w:val="16"/>
                <w:szCs w:val="16"/>
                <w:lang w:val="hr-HR"/>
              </w:rPr>
              <w:t>99,67</w:t>
            </w:r>
          </w:p>
        </w:tc>
      </w:tr>
      <w:tr w:rsidR="00D17098" w:rsidRPr="006F7655" w14:paraId="051A727A" w14:textId="77777777" w:rsidTr="00880367">
        <w:trPr>
          <w:trHeight w:val="5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B3269E"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DD7B01"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C495A8" w14:textId="77777777" w:rsidR="00D17098" w:rsidRPr="006F7655" w:rsidRDefault="00D17098" w:rsidP="006F7655">
            <w:pPr>
              <w:pStyle w:val="Bezproreda"/>
              <w:jc w:val="right"/>
              <w:rPr>
                <w:sz w:val="16"/>
                <w:szCs w:val="16"/>
                <w:lang w:val="hr-HR"/>
              </w:rPr>
            </w:pPr>
            <w:r w:rsidRPr="006F7655">
              <w:rPr>
                <w:sz w:val="16"/>
                <w:szCs w:val="16"/>
                <w:lang w:val="hr-HR"/>
              </w:rPr>
              <w:t>27.137,00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ADFBAA" w14:textId="77777777" w:rsidR="00D17098" w:rsidRPr="006F7655" w:rsidRDefault="00D17098" w:rsidP="006F7655">
            <w:pPr>
              <w:pStyle w:val="Bezproreda"/>
              <w:jc w:val="right"/>
              <w:rPr>
                <w:sz w:val="16"/>
                <w:szCs w:val="16"/>
                <w:lang w:val="hr-HR"/>
              </w:rPr>
            </w:pPr>
            <w:r w:rsidRPr="006F7655">
              <w:rPr>
                <w:sz w:val="16"/>
                <w:szCs w:val="16"/>
                <w:lang w:val="hr-HR"/>
              </w:rPr>
              <w:t>27.046,11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9C73FC" w14:textId="77777777" w:rsidR="00D17098" w:rsidRPr="006F7655" w:rsidRDefault="00D17098" w:rsidP="006F7655">
            <w:pPr>
              <w:pStyle w:val="Bezproreda"/>
              <w:jc w:val="center"/>
              <w:rPr>
                <w:sz w:val="16"/>
                <w:szCs w:val="16"/>
                <w:lang w:val="hr-HR"/>
              </w:rPr>
            </w:pPr>
            <w:r w:rsidRPr="006F7655">
              <w:rPr>
                <w:sz w:val="16"/>
                <w:szCs w:val="16"/>
                <w:lang w:val="hr-HR"/>
              </w:rPr>
              <w:t>99,67</w:t>
            </w:r>
          </w:p>
        </w:tc>
      </w:tr>
      <w:tr w:rsidR="00D17098" w:rsidRPr="006F7655" w14:paraId="0BA362F4"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A66352" w14:textId="77777777" w:rsidR="00D17098" w:rsidRPr="006F7655" w:rsidRDefault="00D17098" w:rsidP="006F7655">
            <w:pPr>
              <w:pStyle w:val="Bezproreda"/>
              <w:jc w:val="right"/>
              <w:rPr>
                <w:sz w:val="16"/>
                <w:szCs w:val="16"/>
                <w:lang w:val="hr-HR"/>
              </w:rPr>
            </w:pPr>
            <w:r w:rsidRPr="006F7655">
              <w:rPr>
                <w:sz w:val="16"/>
                <w:szCs w:val="16"/>
                <w:lang w:val="hr-HR"/>
              </w:rPr>
              <w:t>3235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3D390D" w14:textId="77777777" w:rsidR="00D17098" w:rsidRPr="006F7655" w:rsidRDefault="00D17098" w:rsidP="006F7655">
            <w:pPr>
              <w:pStyle w:val="Bezproreda"/>
              <w:rPr>
                <w:sz w:val="16"/>
                <w:szCs w:val="16"/>
                <w:lang w:val="hr-HR"/>
              </w:rPr>
            </w:pPr>
            <w:r w:rsidRPr="006F7655">
              <w:rPr>
                <w:sz w:val="16"/>
                <w:szCs w:val="16"/>
                <w:lang w:val="hr-HR"/>
              </w:rPr>
              <w:t>Zakupnine i najamnine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C26FA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4241E5" w14:textId="77777777" w:rsidR="00D17098" w:rsidRPr="006F7655" w:rsidRDefault="00D17098" w:rsidP="006F7655">
            <w:pPr>
              <w:pStyle w:val="Bezproreda"/>
              <w:jc w:val="right"/>
              <w:rPr>
                <w:sz w:val="16"/>
                <w:szCs w:val="16"/>
                <w:lang w:val="hr-HR"/>
              </w:rPr>
            </w:pPr>
            <w:r w:rsidRPr="006F7655">
              <w:rPr>
                <w:sz w:val="16"/>
                <w:szCs w:val="16"/>
                <w:lang w:val="hr-HR"/>
              </w:rPr>
              <w:t>1.425,00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E6BB12" w14:textId="0C14F49D" w:rsidR="00D17098" w:rsidRPr="006F7655" w:rsidRDefault="00D17098" w:rsidP="006F7655">
            <w:pPr>
              <w:pStyle w:val="Bezproreda"/>
              <w:jc w:val="center"/>
              <w:rPr>
                <w:sz w:val="16"/>
                <w:szCs w:val="16"/>
                <w:lang w:val="hr-HR"/>
              </w:rPr>
            </w:pPr>
          </w:p>
        </w:tc>
      </w:tr>
      <w:tr w:rsidR="00D17098" w:rsidRPr="006F7655" w14:paraId="2E7A57B0" w14:textId="77777777" w:rsidTr="00880367">
        <w:trPr>
          <w:trHeight w:val="5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17F413"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FB47AC"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F966B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E658C7" w14:textId="77777777" w:rsidR="00D17098" w:rsidRPr="006F7655" w:rsidRDefault="00D17098" w:rsidP="006F7655">
            <w:pPr>
              <w:pStyle w:val="Bezproreda"/>
              <w:jc w:val="right"/>
              <w:rPr>
                <w:sz w:val="16"/>
                <w:szCs w:val="16"/>
                <w:lang w:val="hr-HR"/>
              </w:rPr>
            </w:pPr>
            <w:r w:rsidRPr="006F7655">
              <w:rPr>
                <w:sz w:val="16"/>
                <w:szCs w:val="16"/>
                <w:lang w:val="hr-HR"/>
              </w:rPr>
              <w:t>3.353,48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E8A7CE" w14:textId="1AF8E63B" w:rsidR="00D17098" w:rsidRPr="006F7655" w:rsidRDefault="00D17098" w:rsidP="006F7655">
            <w:pPr>
              <w:pStyle w:val="Bezproreda"/>
              <w:jc w:val="center"/>
              <w:rPr>
                <w:sz w:val="16"/>
                <w:szCs w:val="16"/>
                <w:lang w:val="hr-HR"/>
              </w:rPr>
            </w:pPr>
          </w:p>
        </w:tc>
      </w:tr>
      <w:tr w:rsidR="00D17098" w:rsidRPr="006F7655" w14:paraId="621EB3B9" w14:textId="77777777" w:rsidTr="00880367">
        <w:trPr>
          <w:trHeight w:val="13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82CA37"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945A34"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55358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F3AEE7" w14:textId="77777777" w:rsidR="00D17098" w:rsidRPr="006F7655" w:rsidRDefault="00D17098" w:rsidP="006F7655">
            <w:pPr>
              <w:pStyle w:val="Bezproreda"/>
              <w:jc w:val="right"/>
              <w:rPr>
                <w:sz w:val="16"/>
                <w:szCs w:val="16"/>
                <w:lang w:val="hr-HR"/>
              </w:rPr>
            </w:pPr>
            <w:r w:rsidRPr="006F7655">
              <w:rPr>
                <w:sz w:val="16"/>
                <w:szCs w:val="16"/>
                <w:lang w:val="hr-HR"/>
              </w:rPr>
              <w:t>18.798,00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898E23" w14:textId="59A52BF1" w:rsidR="00D17098" w:rsidRPr="006F7655" w:rsidRDefault="00D17098" w:rsidP="006F7655">
            <w:pPr>
              <w:pStyle w:val="Bezproreda"/>
              <w:jc w:val="center"/>
              <w:rPr>
                <w:sz w:val="16"/>
                <w:szCs w:val="16"/>
                <w:lang w:val="hr-HR"/>
              </w:rPr>
            </w:pPr>
          </w:p>
        </w:tc>
      </w:tr>
      <w:tr w:rsidR="00D17098" w:rsidRPr="006F7655" w14:paraId="33033EC5" w14:textId="77777777" w:rsidTr="00880367">
        <w:trPr>
          <w:trHeight w:val="2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E1A655"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B6FAD2"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C1325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B5FF17" w14:textId="77777777" w:rsidR="00D17098" w:rsidRPr="006F7655" w:rsidRDefault="00D17098" w:rsidP="006F7655">
            <w:pPr>
              <w:pStyle w:val="Bezproreda"/>
              <w:jc w:val="right"/>
              <w:rPr>
                <w:sz w:val="16"/>
                <w:szCs w:val="16"/>
                <w:lang w:val="hr-HR"/>
              </w:rPr>
            </w:pPr>
            <w:r w:rsidRPr="006F7655">
              <w:rPr>
                <w:sz w:val="16"/>
                <w:szCs w:val="16"/>
                <w:lang w:val="hr-HR"/>
              </w:rPr>
              <w:t>3.469,63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07DF02" w14:textId="30939378" w:rsidR="00D17098" w:rsidRPr="006F7655" w:rsidRDefault="00D17098" w:rsidP="006F7655">
            <w:pPr>
              <w:pStyle w:val="Bezproreda"/>
              <w:jc w:val="center"/>
              <w:rPr>
                <w:sz w:val="16"/>
                <w:szCs w:val="16"/>
                <w:lang w:val="hr-HR"/>
              </w:rPr>
            </w:pPr>
          </w:p>
        </w:tc>
      </w:tr>
      <w:tr w:rsidR="00D17098" w:rsidRPr="006F7655" w14:paraId="6C4042D1" w14:textId="77777777" w:rsidTr="00880367">
        <w:trPr>
          <w:trHeight w:val="124"/>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1E8BECE7" w14:textId="77777777" w:rsidR="00D17098" w:rsidRPr="006F7655" w:rsidRDefault="00D17098" w:rsidP="006F7655">
            <w:pPr>
              <w:pStyle w:val="Bezproreda"/>
              <w:jc w:val="right"/>
              <w:rPr>
                <w:sz w:val="16"/>
                <w:szCs w:val="16"/>
                <w:lang w:val="hr-HR"/>
              </w:rPr>
            </w:pPr>
            <w:r w:rsidRPr="006F7655">
              <w:rPr>
                <w:sz w:val="16"/>
                <w:szCs w:val="16"/>
                <w:lang w:val="hr-HR"/>
              </w:rPr>
              <w:t>Program: 2008</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90C0B84" w14:textId="77777777" w:rsidR="00D17098" w:rsidRPr="006F7655" w:rsidRDefault="00D17098" w:rsidP="006F7655">
            <w:pPr>
              <w:pStyle w:val="Bezproreda"/>
              <w:rPr>
                <w:sz w:val="16"/>
                <w:szCs w:val="16"/>
                <w:lang w:val="hr-HR"/>
              </w:rPr>
            </w:pPr>
            <w:r w:rsidRPr="006F7655">
              <w:rPr>
                <w:sz w:val="16"/>
                <w:szCs w:val="16"/>
                <w:lang w:val="hr-HR"/>
              </w:rPr>
              <w:t>GRAĐEVINSKI OBJEKTI</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E22D098" w14:textId="77777777" w:rsidR="00D17098" w:rsidRPr="006F7655" w:rsidRDefault="00D17098" w:rsidP="006F7655">
            <w:pPr>
              <w:pStyle w:val="Bezproreda"/>
              <w:jc w:val="right"/>
              <w:rPr>
                <w:sz w:val="16"/>
                <w:szCs w:val="16"/>
                <w:lang w:val="hr-HR"/>
              </w:rPr>
            </w:pPr>
            <w:r w:rsidRPr="006F7655">
              <w:rPr>
                <w:sz w:val="16"/>
                <w:szCs w:val="16"/>
                <w:lang w:val="hr-HR"/>
              </w:rPr>
              <w:t>791.765,00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8A94AFB" w14:textId="77777777" w:rsidR="00D17098" w:rsidRPr="006F7655" w:rsidRDefault="00D17098" w:rsidP="006F7655">
            <w:pPr>
              <w:pStyle w:val="Bezproreda"/>
              <w:jc w:val="right"/>
              <w:rPr>
                <w:sz w:val="16"/>
                <w:szCs w:val="16"/>
                <w:lang w:val="hr-HR"/>
              </w:rPr>
            </w:pPr>
            <w:r w:rsidRPr="006F7655">
              <w:rPr>
                <w:sz w:val="16"/>
                <w:szCs w:val="16"/>
                <w:lang w:val="hr-HR"/>
              </w:rPr>
              <w:t>656.466,29</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1AE7161" w14:textId="77777777" w:rsidR="00D17098" w:rsidRPr="006F7655" w:rsidRDefault="00D17098" w:rsidP="006F7655">
            <w:pPr>
              <w:pStyle w:val="Bezproreda"/>
              <w:jc w:val="center"/>
              <w:rPr>
                <w:sz w:val="16"/>
                <w:szCs w:val="16"/>
                <w:lang w:val="hr-HR"/>
              </w:rPr>
            </w:pPr>
            <w:r w:rsidRPr="006F7655">
              <w:rPr>
                <w:sz w:val="16"/>
                <w:szCs w:val="16"/>
                <w:lang w:val="hr-HR"/>
              </w:rPr>
              <w:t>82,91</w:t>
            </w:r>
          </w:p>
        </w:tc>
      </w:tr>
      <w:tr w:rsidR="00D17098" w:rsidRPr="006F7655" w14:paraId="6F2ADBD8" w14:textId="77777777" w:rsidTr="00880367">
        <w:trPr>
          <w:trHeight w:val="57"/>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8504F0C" w14:textId="77777777" w:rsidR="00D17098" w:rsidRPr="006F7655" w:rsidRDefault="00D17098" w:rsidP="006F7655">
            <w:pPr>
              <w:pStyle w:val="Bezproreda"/>
              <w:jc w:val="right"/>
              <w:rPr>
                <w:sz w:val="16"/>
                <w:szCs w:val="16"/>
                <w:lang w:val="hr-HR"/>
              </w:rPr>
            </w:pPr>
            <w:r w:rsidRPr="006F7655">
              <w:rPr>
                <w:sz w:val="16"/>
                <w:szCs w:val="16"/>
                <w:lang w:val="hr-HR"/>
              </w:rPr>
              <w:t>Akt/projekt: K200204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BF57AC4" w14:textId="77777777" w:rsidR="00D17098" w:rsidRPr="006F7655" w:rsidRDefault="00D17098" w:rsidP="006F7655">
            <w:pPr>
              <w:pStyle w:val="Bezproreda"/>
              <w:rPr>
                <w:sz w:val="16"/>
                <w:szCs w:val="16"/>
                <w:lang w:val="hr-HR"/>
              </w:rPr>
            </w:pPr>
            <w:r w:rsidRPr="006F7655">
              <w:rPr>
                <w:sz w:val="16"/>
                <w:szCs w:val="16"/>
                <w:lang w:val="hr-HR"/>
              </w:rPr>
              <w:t>DOM KULTURE ČAKOVCI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3739156" w14:textId="77777777" w:rsidR="00D17098" w:rsidRPr="006F7655" w:rsidRDefault="00D17098" w:rsidP="006F7655">
            <w:pPr>
              <w:pStyle w:val="Bezproreda"/>
              <w:jc w:val="right"/>
              <w:rPr>
                <w:sz w:val="16"/>
                <w:szCs w:val="16"/>
                <w:lang w:val="hr-HR"/>
              </w:rPr>
            </w:pPr>
            <w:r w:rsidRPr="006F7655">
              <w:rPr>
                <w:sz w:val="16"/>
                <w:szCs w:val="16"/>
                <w:lang w:val="hr-HR"/>
              </w:rPr>
              <w:t>1.900,00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39B6BCF" w14:textId="77777777" w:rsidR="00D17098" w:rsidRPr="006F7655" w:rsidRDefault="00D17098" w:rsidP="006F7655">
            <w:pPr>
              <w:pStyle w:val="Bezproreda"/>
              <w:jc w:val="right"/>
              <w:rPr>
                <w:sz w:val="16"/>
                <w:szCs w:val="16"/>
                <w:lang w:val="hr-HR"/>
              </w:rPr>
            </w:pPr>
            <w:r w:rsidRPr="006F7655">
              <w:rPr>
                <w:sz w:val="16"/>
                <w:szCs w:val="16"/>
                <w:lang w:val="hr-HR"/>
              </w:rPr>
              <w:t>1.863,20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839653" w14:textId="77777777" w:rsidR="00D17098" w:rsidRPr="006F7655" w:rsidRDefault="00D17098" w:rsidP="006F7655">
            <w:pPr>
              <w:pStyle w:val="Bezproreda"/>
              <w:jc w:val="center"/>
              <w:rPr>
                <w:sz w:val="16"/>
                <w:szCs w:val="16"/>
                <w:lang w:val="hr-HR"/>
              </w:rPr>
            </w:pPr>
            <w:r w:rsidRPr="006F7655">
              <w:rPr>
                <w:sz w:val="16"/>
                <w:szCs w:val="16"/>
                <w:lang w:val="hr-HR"/>
              </w:rPr>
              <w:t>98,06</w:t>
            </w:r>
          </w:p>
        </w:tc>
      </w:tr>
      <w:tr w:rsidR="00D17098" w:rsidRPr="006F7655" w14:paraId="0790B05B" w14:textId="77777777" w:rsidTr="00880367">
        <w:trPr>
          <w:trHeight w:val="13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A40EAAC"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777B668"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9D792B" w14:textId="77777777" w:rsidR="00D17098" w:rsidRPr="006F7655" w:rsidRDefault="00D17098" w:rsidP="006F7655">
            <w:pPr>
              <w:pStyle w:val="Bezproreda"/>
              <w:jc w:val="right"/>
              <w:rPr>
                <w:sz w:val="16"/>
                <w:szCs w:val="16"/>
                <w:lang w:val="hr-HR"/>
              </w:rPr>
            </w:pPr>
            <w:r w:rsidRPr="006F7655">
              <w:rPr>
                <w:sz w:val="16"/>
                <w:szCs w:val="16"/>
                <w:lang w:val="hr-HR"/>
              </w:rPr>
              <w:t>1.900,00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3E21BE" w14:textId="77777777" w:rsidR="00D17098" w:rsidRPr="006F7655" w:rsidRDefault="00D17098" w:rsidP="006F7655">
            <w:pPr>
              <w:pStyle w:val="Bezproreda"/>
              <w:jc w:val="right"/>
              <w:rPr>
                <w:sz w:val="16"/>
                <w:szCs w:val="16"/>
                <w:lang w:val="hr-HR"/>
              </w:rPr>
            </w:pPr>
            <w:r w:rsidRPr="006F7655">
              <w:rPr>
                <w:sz w:val="16"/>
                <w:szCs w:val="16"/>
                <w:lang w:val="hr-HR"/>
              </w:rPr>
              <w:t>1.863,20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A13591" w14:textId="77777777" w:rsidR="00D17098" w:rsidRPr="006F7655" w:rsidRDefault="00D17098" w:rsidP="006F7655">
            <w:pPr>
              <w:pStyle w:val="Bezproreda"/>
              <w:jc w:val="center"/>
              <w:rPr>
                <w:sz w:val="16"/>
                <w:szCs w:val="16"/>
                <w:lang w:val="hr-HR"/>
              </w:rPr>
            </w:pPr>
            <w:r w:rsidRPr="006F7655">
              <w:rPr>
                <w:sz w:val="16"/>
                <w:szCs w:val="16"/>
                <w:lang w:val="hr-HR"/>
              </w:rPr>
              <w:t>98,06</w:t>
            </w:r>
          </w:p>
        </w:tc>
      </w:tr>
      <w:tr w:rsidR="00D17098" w:rsidRPr="006F7655" w14:paraId="3BD2D587" w14:textId="77777777" w:rsidTr="00880367">
        <w:trPr>
          <w:trHeight w:val="6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CA3AC5"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3D7BBE"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C1229B" w14:textId="77777777" w:rsidR="00D17098" w:rsidRPr="006F7655" w:rsidRDefault="00D17098" w:rsidP="006F7655">
            <w:pPr>
              <w:pStyle w:val="Bezproreda"/>
              <w:jc w:val="right"/>
              <w:rPr>
                <w:sz w:val="16"/>
                <w:szCs w:val="16"/>
                <w:lang w:val="hr-HR"/>
              </w:rPr>
            </w:pPr>
            <w:r w:rsidRPr="006F7655">
              <w:rPr>
                <w:sz w:val="16"/>
                <w:szCs w:val="16"/>
                <w:lang w:val="hr-HR"/>
              </w:rPr>
              <w:t>1.900,00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597472" w14:textId="77777777" w:rsidR="00D17098" w:rsidRPr="006F7655" w:rsidRDefault="00D17098" w:rsidP="006F7655">
            <w:pPr>
              <w:pStyle w:val="Bezproreda"/>
              <w:jc w:val="right"/>
              <w:rPr>
                <w:sz w:val="16"/>
                <w:szCs w:val="16"/>
                <w:lang w:val="hr-HR"/>
              </w:rPr>
            </w:pPr>
            <w:r w:rsidRPr="006F7655">
              <w:rPr>
                <w:sz w:val="16"/>
                <w:szCs w:val="16"/>
                <w:lang w:val="hr-HR"/>
              </w:rPr>
              <w:t>1.863,20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D4EE9E" w14:textId="77777777" w:rsidR="00D17098" w:rsidRPr="006F7655" w:rsidRDefault="00D17098" w:rsidP="006F7655">
            <w:pPr>
              <w:pStyle w:val="Bezproreda"/>
              <w:jc w:val="center"/>
              <w:rPr>
                <w:sz w:val="16"/>
                <w:szCs w:val="16"/>
                <w:lang w:val="hr-HR"/>
              </w:rPr>
            </w:pPr>
            <w:r w:rsidRPr="006F7655">
              <w:rPr>
                <w:sz w:val="16"/>
                <w:szCs w:val="16"/>
                <w:lang w:val="hr-HR"/>
              </w:rPr>
              <w:t>98,06</w:t>
            </w:r>
          </w:p>
        </w:tc>
      </w:tr>
      <w:tr w:rsidR="00D17098" w:rsidRPr="006F7655" w14:paraId="4CEA8157"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566360" w14:textId="77777777" w:rsidR="00D17098" w:rsidRPr="006F7655" w:rsidRDefault="00D17098" w:rsidP="006F7655">
            <w:pPr>
              <w:pStyle w:val="Bezproreda"/>
              <w:jc w:val="right"/>
              <w:rPr>
                <w:sz w:val="16"/>
                <w:szCs w:val="16"/>
                <w:lang w:val="hr-HR"/>
              </w:rPr>
            </w:pPr>
            <w:r w:rsidRPr="006F7655">
              <w:rPr>
                <w:sz w:val="16"/>
                <w:szCs w:val="16"/>
                <w:lang w:val="hr-HR"/>
              </w:rPr>
              <w:t>4223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2F30B7" w14:textId="77777777" w:rsidR="00D17098" w:rsidRPr="006F7655" w:rsidRDefault="00D17098" w:rsidP="006F7655">
            <w:pPr>
              <w:pStyle w:val="Bezproreda"/>
              <w:rPr>
                <w:sz w:val="16"/>
                <w:szCs w:val="16"/>
                <w:lang w:val="hr-HR"/>
              </w:rPr>
            </w:pPr>
            <w:r w:rsidRPr="006F7655">
              <w:rPr>
                <w:sz w:val="16"/>
                <w:szCs w:val="16"/>
                <w:lang w:val="hr-HR"/>
              </w:rPr>
              <w:t>Oprema za održavanje i zaštitu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6CCA5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9AB6EF" w14:textId="77777777" w:rsidR="00D17098" w:rsidRPr="006F7655" w:rsidRDefault="00D17098" w:rsidP="006F7655">
            <w:pPr>
              <w:pStyle w:val="Bezproreda"/>
              <w:jc w:val="right"/>
              <w:rPr>
                <w:sz w:val="16"/>
                <w:szCs w:val="16"/>
                <w:lang w:val="hr-HR"/>
              </w:rPr>
            </w:pPr>
            <w:r w:rsidRPr="006F7655">
              <w:rPr>
                <w:sz w:val="16"/>
                <w:szCs w:val="16"/>
                <w:lang w:val="hr-HR"/>
              </w:rPr>
              <w:t>1.863,20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68AE10" w14:textId="288D310C" w:rsidR="00D17098" w:rsidRPr="006F7655" w:rsidRDefault="00D17098" w:rsidP="006F7655">
            <w:pPr>
              <w:pStyle w:val="Bezproreda"/>
              <w:jc w:val="center"/>
              <w:rPr>
                <w:sz w:val="16"/>
                <w:szCs w:val="16"/>
                <w:lang w:val="hr-HR"/>
              </w:rPr>
            </w:pPr>
          </w:p>
        </w:tc>
      </w:tr>
      <w:tr w:rsidR="00D17098" w:rsidRPr="006F7655" w14:paraId="62B84DCC" w14:textId="77777777" w:rsidTr="00880367">
        <w:trPr>
          <w:trHeight w:val="131"/>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B70C52A" w14:textId="77777777" w:rsidR="00D17098" w:rsidRPr="006F7655" w:rsidRDefault="00D17098" w:rsidP="006F7655">
            <w:pPr>
              <w:pStyle w:val="Bezproreda"/>
              <w:jc w:val="right"/>
              <w:rPr>
                <w:sz w:val="16"/>
                <w:szCs w:val="16"/>
                <w:lang w:val="hr-HR"/>
              </w:rPr>
            </w:pPr>
            <w:r w:rsidRPr="006F7655">
              <w:rPr>
                <w:sz w:val="16"/>
                <w:szCs w:val="16"/>
                <w:lang w:val="hr-HR"/>
              </w:rPr>
              <w:lastRenderedPageBreak/>
              <w:t>Akt/projekt: K200807</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048BEF1" w14:textId="77777777" w:rsidR="00D17098" w:rsidRPr="006F7655" w:rsidRDefault="00D17098" w:rsidP="006F7655">
            <w:pPr>
              <w:pStyle w:val="Bezproreda"/>
              <w:rPr>
                <w:sz w:val="16"/>
                <w:szCs w:val="16"/>
                <w:lang w:val="hr-HR"/>
              </w:rPr>
            </w:pPr>
            <w:r w:rsidRPr="006F7655">
              <w:rPr>
                <w:sz w:val="16"/>
                <w:szCs w:val="16"/>
                <w:lang w:val="hr-HR"/>
              </w:rPr>
              <w:t>SPORTSKA SVLAČIONA TOMPOJEVCI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1D1DF7E" w14:textId="77777777" w:rsidR="00D17098" w:rsidRPr="006F7655" w:rsidRDefault="00D17098" w:rsidP="006F7655">
            <w:pPr>
              <w:pStyle w:val="Bezproreda"/>
              <w:jc w:val="right"/>
              <w:rPr>
                <w:sz w:val="16"/>
                <w:szCs w:val="16"/>
                <w:lang w:val="hr-HR"/>
              </w:rPr>
            </w:pPr>
            <w:r w:rsidRPr="006F7655">
              <w:rPr>
                <w:sz w:val="16"/>
                <w:szCs w:val="16"/>
                <w:lang w:val="hr-HR"/>
              </w:rPr>
              <w:t>1.540,00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B77CA99"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DA44A04" w14:textId="77777777" w:rsidR="00D17098" w:rsidRPr="006F7655" w:rsidRDefault="00D17098" w:rsidP="006F7655">
            <w:pPr>
              <w:pStyle w:val="Bezproreda"/>
              <w:jc w:val="center"/>
              <w:rPr>
                <w:sz w:val="16"/>
                <w:szCs w:val="16"/>
                <w:lang w:val="hr-HR"/>
              </w:rPr>
            </w:pPr>
            <w:r w:rsidRPr="006F7655">
              <w:rPr>
                <w:sz w:val="16"/>
                <w:szCs w:val="16"/>
                <w:lang w:val="hr-HR"/>
              </w:rPr>
              <w:t>99,84</w:t>
            </w:r>
          </w:p>
        </w:tc>
      </w:tr>
      <w:tr w:rsidR="00D17098" w:rsidRPr="006F7655" w14:paraId="14FC3D21" w14:textId="77777777" w:rsidTr="00880367">
        <w:trPr>
          <w:trHeight w:val="6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38D7CDA"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5FB86B1"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D6B29CA" w14:textId="77777777" w:rsidR="00D17098" w:rsidRPr="006F7655" w:rsidRDefault="00D17098" w:rsidP="006F7655">
            <w:pPr>
              <w:pStyle w:val="Bezproreda"/>
              <w:jc w:val="right"/>
              <w:rPr>
                <w:sz w:val="16"/>
                <w:szCs w:val="16"/>
                <w:lang w:val="hr-HR"/>
              </w:rPr>
            </w:pPr>
            <w:r w:rsidRPr="006F7655">
              <w:rPr>
                <w:sz w:val="16"/>
                <w:szCs w:val="16"/>
                <w:lang w:val="hr-HR"/>
              </w:rPr>
              <w:t>1.540,00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2EFD08"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ADDCCB" w14:textId="77777777" w:rsidR="00D17098" w:rsidRPr="006F7655" w:rsidRDefault="00D17098" w:rsidP="006F7655">
            <w:pPr>
              <w:pStyle w:val="Bezproreda"/>
              <w:jc w:val="center"/>
              <w:rPr>
                <w:sz w:val="16"/>
                <w:szCs w:val="16"/>
                <w:lang w:val="hr-HR"/>
              </w:rPr>
            </w:pPr>
            <w:r w:rsidRPr="006F7655">
              <w:rPr>
                <w:sz w:val="16"/>
                <w:szCs w:val="16"/>
                <w:lang w:val="hr-HR"/>
              </w:rPr>
              <w:t>99,84</w:t>
            </w:r>
          </w:p>
        </w:tc>
      </w:tr>
      <w:tr w:rsidR="00D17098" w:rsidRPr="006F7655" w14:paraId="762757AD" w14:textId="77777777" w:rsidTr="00880367">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C1C540"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B8ECCF"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61A2C2" w14:textId="77777777" w:rsidR="00D17098" w:rsidRPr="006F7655" w:rsidRDefault="00D17098" w:rsidP="006F7655">
            <w:pPr>
              <w:pStyle w:val="Bezproreda"/>
              <w:jc w:val="right"/>
              <w:rPr>
                <w:sz w:val="16"/>
                <w:szCs w:val="16"/>
                <w:lang w:val="hr-HR"/>
              </w:rPr>
            </w:pPr>
            <w:r w:rsidRPr="006F7655">
              <w:rPr>
                <w:sz w:val="16"/>
                <w:szCs w:val="16"/>
                <w:lang w:val="hr-HR"/>
              </w:rPr>
              <w:t>1.540,00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ADB2FC"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84476" w14:textId="77777777" w:rsidR="00D17098" w:rsidRPr="006F7655" w:rsidRDefault="00D17098" w:rsidP="006F7655">
            <w:pPr>
              <w:pStyle w:val="Bezproreda"/>
              <w:jc w:val="center"/>
              <w:rPr>
                <w:sz w:val="16"/>
                <w:szCs w:val="16"/>
                <w:lang w:val="hr-HR"/>
              </w:rPr>
            </w:pPr>
            <w:r w:rsidRPr="006F7655">
              <w:rPr>
                <w:sz w:val="16"/>
                <w:szCs w:val="16"/>
                <w:lang w:val="hr-HR"/>
              </w:rPr>
              <w:t>99,84</w:t>
            </w:r>
          </w:p>
        </w:tc>
      </w:tr>
      <w:tr w:rsidR="00D17098" w:rsidRPr="006F7655" w14:paraId="5C039FFD" w14:textId="77777777" w:rsidTr="00880367">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5B8EDE"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984C0C6"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E45BD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A5623C"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B68B1D" w14:textId="4B9F53A7" w:rsidR="00D17098" w:rsidRPr="006F7655" w:rsidRDefault="00D17098" w:rsidP="006F7655">
            <w:pPr>
              <w:pStyle w:val="Bezproreda"/>
              <w:jc w:val="center"/>
              <w:rPr>
                <w:sz w:val="16"/>
                <w:szCs w:val="16"/>
                <w:lang w:val="hr-HR"/>
              </w:rPr>
            </w:pPr>
          </w:p>
        </w:tc>
      </w:tr>
      <w:tr w:rsidR="00D17098" w:rsidRPr="006F7655" w14:paraId="445F36C9" w14:textId="77777777" w:rsidTr="00880367">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21D9F8E" w14:textId="77777777" w:rsidR="00D17098" w:rsidRPr="006F7655" w:rsidRDefault="00D17098" w:rsidP="006F7655">
            <w:pPr>
              <w:pStyle w:val="Bezproreda"/>
              <w:jc w:val="right"/>
              <w:rPr>
                <w:sz w:val="16"/>
                <w:szCs w:val="16"/>
                <w:lang w:val="hr-HR"/>
              </w:rPr>
            </w:pPr>
            <w:r w:rsidRPr="006F7655">
              <w:rPr>
                <w:sz w:val="16"/>
                <w:szCs w:val="16"/>
                <w:lang w:val="hr-HR"/>
              </w:rPr>
              <w:t>Akt/projekt: K200809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57EBA9E" w14:textId="77777777" w:rsidR="00D17098" w:rsidRPr="006F7655" w:rsidRDefault="00D17098" w:rsidP="006F7655">
            <w:pPr>
              <w:pStyle w:val="Bezproreda"/>
              <w:rPr>
                <w:sz w:val="16"/>
                <w:szCs w:val="16"/>
                <w:lang w:val="hr-HR"/>
              </w:rPr>
            </w:pPr>
            <w:r w:rsidRPr="006F7655">
              <w:rPr>
                <w:sz w:val="16"/>
                <w:szCs w:val="16"/>
                <w:lang w:val="hr-HR"/>
              </w:rPr>
              <w:t>IZGRADNJA DJEČJEG VRTIĆA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9CA036F" w14:textId="77777777" w:rsidR="00D17098" w:rsidRPr="006F7655" w:rsidRDefault="00D17098" w:rsidP="006F7655">
            <w:pPr>
              <w:pStyle w:val="Bezproreda"/>
              <w:jc w:val="right"/>
              <w:rPr>
                <w:sz w:val="16"/>
                <w:szCs w:val="16"/>
                <w:lang w:val="hr-HR"/>
              </w:rPr>
            </w:pPr>
            <w:r w:rsidRPr="006F7655">
              <w:rPr>
                <w:sz w:val="16"/>
                <w:szCs w:val="16"/>
                <w:lang w:val="hr-HR"/>
              </w:rPr>
              <w:t>508.475,00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5F29078" w14:textId="77777777" w:rsidR="00D17098" w:rsidRPr="006F7655" w:rsidRDefault="00D17098" w:rsidP="006F7655">
            <w:pPr>
              <w:pStyle w:val="Bezproreda"/>
              <w:jc w:val="right"/>
              <w:rPr>
                <w:sz w:val="16"/>
                <w:szCs w:val="16"/>
                <w:lang w:val="hr-HR"/>
              </w:rPr>
            </w:pPr>
            <w:r w:rsidRPr="006F7655">
              <w:rPr>
                <w:sz w:val="16"/>
                <w:szCs w:val="16"/>
                <w:lang w:val="hr-HR"/>
              </w:rPr>
              <w:t>409.817,50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59D0897" w14:textId="77777777" w:rsidR="00D17098" w:rsidRPr="006F7655" w:rsidRDefault="00D17098" w:rsidP="006F7655">
            <w:pPr>
              <w:pStyle w:val="Bezproreda"/>
              <w:jc w:val="center"/>
              <w:rPr>
                <w:sz w:val="16"/>
                <w:szCs w:val="16"/>
                <w:lang w:val="hr-HR"/>
              </w:rPr>
            </w:pPr>
            <w:r w:rsidRPr="006F7655">
              <w:rPr>
                <w:sz w:val="16"/>
                <w:szCs w:val="16"/>
                <w:lang w:val="hr-HR"/>
              </w:rPr>
              <w:t>80,60</w:t>
            </w:r>
          </w:p>
        </w:tc>
      </w:tr>
      <w:tr w:rsidR="00D17098" w:rsidRPr="006F7655" w14:paraId="3A4E711E" w14:textId="77777777" w:rsidTr="00880367">
        <w:trPr>
          <w:trHeight w:val="7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3C5A420"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03610B5"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2BA241" w14:textId="77777777" w:rsidR="00D17098" w:rsidRPr="006F7655" w:rsidRDefault="00D17098" w:rsidP="006F7655">
            <w:pPr>
              <w:pStyle w:val="Bezproreda"/>
              <w:jc w:val="right"/>
              <w:rPr>
                <w:sz w:val="16"/>
                <w:szCs w:val="16"/>
                <w:lang w:val="hr-HR"/>
              </w:rPr>
            </w:pPr>
            <w:r w:rsidRPr="006F7655">
              <w:rPr>
                <w:sz w:val="16"/>
                <w:szCs w:val="16"/>
                <w:lang w:val="hr-HR"/>
              </w:rPr>
              <w:t>17.050,00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FC81CA" w14:textId="77777777" w:rsidR="00D17098" w:rsidRPr="006F7655" w:rsidRDefault="00D17098" w:rsidP="006F7655">
            <w:pPr>
              <w:pStyle w:val="Bezproreda"/>
              <w:jc w:val="right"/>
              <w:rPr>
                <w:sz w:val="16"/>
                <w:szCs w:val="16"/>
                <w:lang w:val="hr-HR"/>
              </w:rPr>
            </w:pPr>
            <w:r w:rsidRPr="006F7655">
              <w:rPr>
                <w:sz w:val="16"/>
                <w:szCs w:val="16"/>
                <w:lang w:val="hr-HR"/>
              </w:rPr>
              <w:t>16.144,92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0BE49F" w14:textId="77777777" w:rsidR="00D17098" w:rsidRPr="006F7655" w:rsidRDefault="00D17098" w:rsidP="006F7655">
            <w:pPr>
              <w:pStyle w:val="Bezproreda"/>
              <w:jc w:val="center"/>
              <w:rPr>
                <w:sz w:val="16"/>
                <w:szCs w:val="16"/>
                <w:lang w:val="hr-HR"/>
              </w:rPr>
            </w:pPr>
            <w:r w:rsidRPr="006F7655">
              <w:rPr>
                <w:sz w:val="16"/>
                <w:szCs w:val="16"/>
                <w:lang w:val="hr-HR"/>
              </w:rPr>
              <w:t>94,69</w:t>
            </w:r>
          </w:p>
        </w:tc>
      </w:tr>
      <w:tr w:rsidR="00D17098" w:rsidRPr="006F7655" w14:paraId="74B648D0" w14:textId="77777777" w:rsidTr="00880367">
        <w:trPr>
          <w:trHeight w:val="14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565F11"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8A00D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4F2714"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9ADE1F" w14:textId="77777777" w:rsidR="00D17098" w:rsidRPr="006F7655" w:rsidRDefault="00D17098" w:rsidP="006F7655">
            <w:pPr>
              <w:pStyle w:val="Bezproreda"/>
              <w:jc w:val="right"/>
              <w:rPr>
                <w:sz w:val="16"/>
                <w:szCs w:val="16"/>
                <w:lang w:val="hr-HR"/>
              </w:rPr>
            </w:pPr>
            <w:r w:rsidRPr="006F7655">
              <w:rPr>
                <w:sz w:val="16"/>
                <w:szCs w:val="16"/>
                <w:lang w:val="hr-HR"/>
              </w:rPr>
              <w:t>998,75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480A0C" w14:textId="77777777" w:rsidR="00D17098" w:rsidRPr="006F7655" w:rsidRDefault="00D17098" w:rsidP="006F7655">
            <w:pPr>
              <w:pStyle w:val="Bezproreda"/>
              <w:jc w:val="center"/>
              <w:rPr>
                <w:sz w:val="16"/>
                <w:szCs w:val="16"/>
                <w:lang w:val="hr-HR"/>
              </w:rPr>
            </w:pPr>
            <w:r w:rsidRPr="006F7655">
              <w:rPr>
                <w:sz w:val="16"/>
                <w:szCs w:val="16"/>
                <w:lang w:val="hr-HR"/>
              </w:rPr>
              <w:t>99,88</w:t>
            </w:r>
          </w:p>
        </w:tc>
      </w:tr>
      <w:tr w:rsidR="00D17098" w:rsidRPr="006F7655" w14:paraId="7EBAFD4A" w14:textId="77777777" w:rsidTr="00880367">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14551E"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12159E"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D457A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340BF7" w14:textId="77777777" w:rsidR="00D17098" w:rsidRPr="006F7655" w:rsidRDefault="00D17098" w:rsidP="006F7655">
            <w:pPr>
              <w:pStyle w:val="Bezproreda"/>
              <w:jc w:val="right"/>
              <w:rPr>
                <w:sz w:val="16"/>
                <w:szCs w:val="16"/>
                <w:lang w:val="hr-HR"/>
              </w:rPr>
            </w:pPr>
            <w:r w:rsidRPr="006F7655">
              <w:rPr>
                <w:sz w:val="16"/>
                <w:szCs w:val="16"/>
                <w:lang w:val="hr-HR"/>
              </w:rPr>
              <w:t>998,75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BC028F" w14:textId="3A5913A5" w:rsidR="00D17098" w:rsidRPr="006F7655" w:rsidRDefault="00D17098" w:rsidP="006F7655">
            <w:pPr>
              <w:pStyle w:val="Bezproreda"/>
              <w:jc w:val="center"/>
              <w:rPr>
                <w:sz w:val="16"/>
                <w:szCs w:val="16"/>
                <w:lang w:val="hr-HR"/>
              </w:rPr>
            </w:pPr>
          </w:p>
        </w:tc>
      </w:tr>
      <w:tr w:rsidR="00D17098" w:rsidRPr="006F7655" w14:paraId="17E0FA72"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93FBD0"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30452F"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B0820" w14:textId="77777777" w:rsidR="00D17098" w:rsidRPr="006F7655" w:rsidRDefault="00D17098" w:rsidP="006F7655">
            <w:pPr>
              <w:pStyle w:val="Bezproreda"/>
              <w:jc w:val="right"/>
              <w:rPr>
                <w:sz w:val="16"/>
                <w:szCs w:val="16"/>
                <w:lang w:val="hr-HR"/>
              </w:rPr>
            </w:pPr>
            <w:r w:rsidRPr="006F7655">
              <w:rPr>
                <w:sz w:val="16"/>
                <w:szCs w:val="16"/>
                <w:lang w:val="hr-HR"/>
              </w:rPr>
              <w:t>16.050,00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D36441" w14:textId="77777777" w:rsidR="00D17098" w:rsidRPr="006F7655" w:rsidRDefault="00D17098" w:rsidP="006F7655">
            <w:pPr>
              <w:pStyle w:val="Bezproreda"/>
              <w:jc w:val="right"/>
              <w:rPr>
                <w:sz w:val="16"/>
                <w:szCs w:val="16"/>
                <w:lang w:val="hr-HR"/>
              </w:rPr>
            </w:pPr>
            <w:r w:rsidRPr="006F7655">
              <w:rPr>
                <w:sz w:val="16"/>
                <w:szCs w:val="16"/>
                <w:lang w:val="hr-HR"/>
              </w:rPr>
              <w:t>15.146,17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B9E709" w14:textId="77777777" w:rsidR="00D17098" w:rsidRPr="006F7655" w:rsidRDefault="00D17098" w:rsidP="006F7655">
            <w:pPr>
              <w:pStyle w:val="Bezproreda"/>
              <w:jc w:val="center"/>
              <w:rPr>
                <w:sz w:val="16"/>
                <w:szCs w:val="16"/>
                <w:lang w:val="hr-HR"/>
              </w:rPr>
            </w:pPr>
            <w:r w:rsidRPr="006F7655">
              <w:rPr>
                <w:sz w:val="16"/>
                <w:szCs w:val="16"/>
                <w:lang w:val="hr-HR"/>
              </w:rPr>
              <w:t>94,37</w:t>
            </w:r>
          </w:p>
        </w:tc>
      </w:tr>
      <w:tr w:rsidR="00D17098" w:rsidRPr="006F7655" w14:paraId="033C6F76"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F4A768"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C6F8E7"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4791A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AAB3EA" w14:textId="77777777" w:rsidR="00D17098" w:rsidRPr="006F7655" w:rsidRDefault="00D17098" w:rsidP="006F7655">
            <w:pPr>
              <w:pStyle w:val="Bezproreda"/>
              <w:jc w:val="right"/>
              <w:rPr>
                <w:sz w:val="16"/>
                <w:szCs w:val="16"/>
                <w:lang w:val="hr-HR"/>
              </w:rPr>
            </w:pPr>
            <w:r w:rsidRPr="006F7655">
              <w:rPr>
                <w:sz w:val="16"/>
                <w:szCs w:val="16"/>
                <w:lang w:val="hr-HR"/>
              </w:rPr>
              <w:t>1.115,00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C4FD76" w14:textId="065382F4" w:rsidR="00D17098" w:rsidRPr="006F7655" w:rsidRDefault="00D17098" w:rsidP="006F7655">
            <w:pPr>
              <w:pStyle w:val="Bezproreda"/>
              <w:jc w:val="center"/>
              <w:rPr>
                <w:sz w:val="16"/>
                <w:szCs w:val="16"/>
                <w:lang w:val="hr-HR"/>
              </w:rPr>
            </w:pPr>
          </w:p>
        </w:tc>
      </w:tr>
      <w:tr w:rsidR="00D17098" w:rsidRPr="006F7655" w14:paraId="5E85264C" w14:textId="77777777" w:rsidTr="00880367">
        <w:trPr>
          <w:trHeight w:val="14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8CC24E"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070C44"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6E8D0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2631C5" w14:textId="77777777" w:rsidR="00D17098" w:rsidRPr="006F7655" w:rsidRDefault="00D17098" w:rsidP="006F7655">
            <w:pPr>
              <w:pStyle w:val="Bezproreda"/>
              <w:jc w:val="right"/>
              <w:rPr>
                <w:sz w:val="16"/>
                <w:szCs w:val="16"/>
                <w:lang w:val="hr-HR"/>
              </w:rPr>
            </w:pPr>
            <w:r w:rsidRPr="006F7655">
              <w:rPr>
                <w:sz w:val="16"/>
                <w:szCs w:val="16"/>
                <w:lang w:val="hr-HR"/>
              </w:rPr>
              <w:t>6.942,42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502AC2" w14:textId="4CD36E3B" w:rsidR="00D17098" w:rsidRPr="006F7655" w:rsidRDefault="00D17098" w:rsidP="006F7655">
            <w:pPr>
              <w:pStyle w:val="Bezproreda"/>
              <w:jc w:val="center"/>
              <w:rPr>
                <w:sz w:val="16"/>
                <w:szCs w:val="16"/>
                <w:lang w:val="hr-HR"/>
              </w:rPr>
            </w:pPr>
          </w:p>
        </w:tc>
      </w:tr>
      <w:tr w:rsidR="00D17098" w:rsidRPr="006F7655" w14:paraId="35257785" w14:textId="77777777" w:rsidTr="00880367">
        <w:trPr>
          <w:trHeight w:val="7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1B18F0" w14:textId="77777777" w:rsidR="00D17098" w:rsidRPr="006F7655" w:rsidRDefault="00D17098" w:rsidP="006F7655">
            <w:pPr>
              <w:pStyle w:val="Bezproreda"/>
              <w:jc w:val="right"/>
              <w:rPr>
                <w:sz w:val="16"/>
                <w:szCs w:val="16"/>
                <w:lang w:val="hr-HR"/>
              </w:rPr>
            </w:pPr>
            <w:r w:rsidRPr="006F7655">
              <w:rPr>
                <w:sz w:val="16"/>
                <w:szCs w:val="16"/>
                <w:lang w:val="hr-HR"/>
              </w:rPr>
              <w:t>4223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98752B" w14:textId="77777777" w:rsidR="00D17098" w:rsidRPr="006F7655" w:rsidRDefault="00D17098" w:rsidP="006F7655">
            <w:pPr>
              <w:pStyle w:val="Bezproreda"/>
              <w:rPr>
                <w:sz w:val="16"/>
                <w:szCs w:val="16"/>
                <w:lang w:val="hr-HR"/>
              </w:rPr>
            </w:pPr>
            <w:r w:rsidRPr="006F7655">
              <w:rPr>
                <w:sz w:val="16"/>
                <w:szCs w:val="16"/>
                <w:lang w:val="hr-HR"/>
              </w:rPr>
              <w:t>Oprema za održavanje i zaštitu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D3E57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17B16C" w14:textId="77777777" w:rsidR="00D17098" w:rsidRPr="006F7655" w:rsidRDefault="00D17098" w:rsidP="006F7655">
            <w:pPr>
              <w:pStyle w:val="Bezproreda"/>
              <w:jc w:val="right"/>
              <w:rPr>
                <w:sz w:val="16"/>
                <w:szCs w:val="16"/>
                <w:lang w:val="hr-HR"/>
              </w:rPr>
            </w:pPr>
            <w:r w:rsidRPr="006F7655">
              <w:rPr>
                <w:sz w:val="16"/>
                <w:szCs w:val="16"/>
                <w:lang w:val="hr-HR"/>
              </w:rPr>
              <w:t>7.088,75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FE3ADF" w14:textId="6638B1FC" w:rsidR="00D17098" w:rsidRPr="006F7655" w:rsidRDefault="00D17098" w:rsidP="006F7655">
            <w:pPr>
              <w:pStyle w:val="Bezproreda"/>
              <w:jc w:val="center"/>
              <w:rPr>
                <w:sz w:val="16"/>
                <w:szCs w:val="16"/>
                <w:lang w:val="hr-HR"/>
              </w:rPr>
            </w:pPr>
          </w:p>
        </w:tc>
      </w:tr>
      <w:tr w:rsidR="00D17098" w:rsidRPr="006F7655" w14:paraId="66E83414"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967028E" w14:textId="77777777" w:rsidR="00D17098" w:rsidRPr="006F7655" w:rsidRDefault="00D17098" w:rsidP="006F7655">
            <w:pPr>
              <w:pStyle w:val="Bezproreda"/>
              <w:jc w:val="right"/>
              <w:rPr>
                <w:sz w:val="16"/>
                <w:szCs w:val="16"/>
                <w:lang w:val="hr-HR"/>
              </w:rPr>
            </w:pPr>
            <w:r w:rsidRPr="006F7655">
              <w:rPr>
                <w:sz w:val="16"/>
                <w:szCs w:val="16"/>
                <w:lang w:val="hr-HR"/>
              </w:rPr>
              <w:t>Izvor: 53</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FD9E83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5AF404D" w14:textId="77777777" w:rsidR="00D17098" w:rsidRPr="006F7655" w:rsidRDefault="00D17098" w:rsidP="006F7655">
            <w:pPr>
              <w:pStyle w:val="Bezproreda"/>
              <w:jc w:val="right"/>
              <w:rPr>
                <w:sz w:val="16"/>
                <w:szCs w:val="16"/>
                <w:lang w:val="hr-HR"/>
              </w:rPr>
            </w:pPr>
            <w:r w:rsidRPr="006F7655">
              <w:rPr>
                <w:sz w:val="16"/>
                <w:szCs w:val="16"/>
                <w:lang w:val="hr-HR"/>
              </w:rPr>
              <w:t>491.425,00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42C994" w14:textId="77777777" w:rsidR="00D17098" w:rsidRPr="006F7655" w:rsidRDefault="00D17098" w:rsidP="006F7655">
            <w:pPr>
              <w:pStyle w:val="Bezproreda"/>
              <w:jc w:val="right"/>
              <w:rPr>
                <w:sz w:val="16"/>
                <w:szCs w:val="16"/>
                <w:lang w:val="hr-HR"/>
              </w:rPr>
            </w:pPr>
            <w:r w:rsidRPr="006F7655">
              <w:rPr>
                <w:sz w:val="16"/>
                <w:szCs w:val="16"/>
                <w:lang w:val="hr-HR"/>
              </w:rPr>
              <w:t>393.672,58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03BF30F" w14:textId="77777777" w:rsidR="00D17098" w:rsidRPr="006F7655" w:rsidRDefault="00D17098" w:rsidP="006F7655">
            <w:pPr>
              <w:pStyle w:val="Bezproreda"/>
              <w:jc w:val="center"/>
              <w:rPr>
                <w:sz w:val="16"/>
                <w:szCs w:val="16"/>
                <w:lang w:val="hr-HR"/>
              </w:rPr>
            </w:pPr>
            <w:r w:rsidRPr="006F7655">
              <w:rPr>
                <w:sz w:val="16"/>
                <w:szCs w:val="16"/>
                <w:lang w:val="hr-HR"/>
              </w:rPr>
              <w:t>80,11</w:t>
            </w:r>
          </w:p>
        </w:tc>
      </w:tr>
      <w:tr w:rsidR="00D17098" w:rsidRPr="006F7655" w14:paraId="5EAC049E"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22D4DB"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4CBD7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0E157E" w14:textId="77777777" w:rsidR="00D17098" w:rsidRPr="006F7655" w:rsidRDefault="00D17098" w:rsidP="006F7655">
            <w:pPr>
              <w:pStyle w:val="Bezproreda"/>
              <w:jc w:val="right"/>
              <w:rPr>
                <w:sz w:val="16"/>
                <w:szCs w:val="16"/>
                <w:lang w:val="hr-HR"/>
              </w:rPr>
            </w:pPr>
            <w:r w:rsidRPr="006F7655">
              <w:rPr>
                <w:sz w:val="16"/>
                <w:szCs w:val="16"/>
                <w:lang w:val="hr-HR"/>
              </w:rPr>
              <w:t>491.425,00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5B3546" w14:textId="77777777" w:rsidR="00D17098" w:rsidRPr="006F7655" w:rsidRDefault="00D17098" w:rsidP="006F7655">
            <w:pPr>
              <w:pStyle w:val="Bezproreda"/>
              <w:jc w:val="right"/>
              <w:rPr>
                <w:sz w:val="16"/>
                <w:szCs w:val="16"/>
                <w:lang w:val="hr-HR"/>
              </w:rPr>
            </w:pPr>
            <w:r w:rsidRPr="006F7655">
              <w:rPr>
                <w:sz w:val="16"/>
                <w:szCs w:val="16"/>
                <w:lang w:val="hr-HR"/>
              </w:rPr>
              <w:t>393.672,58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17A89B" w14:textId="77777777" w:rsidR="00D17098" w:rsidRPr="006F7655" w:rsidRDefault="00D17098" w:rsidP="006F7655">
            <w:pPr>
              <w:pStyle w:val="Bezproreda"/>
              <w:jc w:val="center"/>
              <w:rPr>
                <w:sz w:val="16"/>
                <w:szCs w:val="16"/>
                <w:lang w:val="hr-HR"/>
              </w:rPr>
            </w:pPr>
            <w:r w:rsidRPr="006F7655">
              <w:rPr>
                <w:sz w:val="16"/>
                <w:szCs w:val="16"/>
                <w:lang w:val="hr-HR"/>
              </w:rPr>
              <w:t>80,11</w:t>
            </w:r>
          </w:p>
        </w:tc>
      </w:tr>
      <w:tr w:rsidR="00D17098" w:rsidRPr="006F7655" w14:paraId="31CAF775" w14:textId="77777777" w:rsidTr="00880367">
        <w:trPr>
          <w:trHeight w:val="15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3A1817"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BAD30B"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3F18A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A269DC" w14:textId="77777777" w:rsidR="00D17098" w:rsidRPr="006F7655" w:rsidRDefault="00D17098" w:rsidP="006F7655">
            <w:pPr>
              <w:pStyle w:val="Bezproreda"/>
              <w:jc w:val="right"/>
              <w:rPr>
                <w:sz w:val="16"/>
                <w:szCs w:val="16"/>
                <w:lang w:val="hr-HR"/>
              </w:rPr>
            </w:pPr>
            <w:r w:rsidRPr="006F7655">
              <w:rPr>
                <w:sz w:val="16"/>
                <w:szCs w:val="16"/>
                <w:lang w:val="hr-HR"/>
              </w:rPr>
              <w:t>322.636,33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C3DB8F" w14:textId="2811079C" w:rsidR="00D17098" w:rsidRPr="006F7655" w:rsidRDefault="00D17098" w:rsidP="006F7655">
            <w:pPr>
              <w:pStyle w:val="Bezproreda"/>
              <w:jc w:val="center"/>
              <w:rPr>
                <w:sz w:val="16"/>
                <w:szCs w:val="16"/>
                <w:lang w:val="hr-HR"/>
              </w:rPr>
            </w:pPr>
          </w:p>
        </w:tc>
      </w:tr>
      <w:tr w:rsidR="00D17098" w:rsidRPr="006F7655" w14:paraId="056F6552" w14:textId="77777777" w:rsidTr="00880367">
        <w:trPr>
          <w:trHeight w:val="9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841CAB"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4CABCE"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67D5F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87BC7E" w14:textId="77777777" w:rsidR="00D17098" w:rsidRPr="006F7655" w:rsidRDefault="00D17098" w:rsidP="006F7655">
            <w:pPr>
              <w:pStyle w:val="Bezproreda"/>
              <w:jc w:val="right"/>
              <w:rPr>
                <w:sz w:val="16"/>
                <w:szCs w:val="16"/>
                <w:lang w:val="hr-HR"/>
              </w:rPr>
            </w:pPr>
            <w:r w:rsidRPr="006F7655">
              <w:rPr>
                <w:sz w:val="16"/>
                <w:szCs w:val="16"/>
                <w:lang w:val="hr-HR"/>
              </w:rPr>
              <w:t>71.036,25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57193A" w14:textId="305DB733" w:rsidR="00D17098" w:rsidRPr="006F7655" w:rsidRDefault="00D17098" w:rsidP="006F7655">
            <w:pPr>
              <w:pStyle w:val="Bezproreda"/>
              <w:jc w:val="center"/>
              <w:rPr>
                <w:sz w:val="16"/>
                <w:szCs w:val="16"/>
                <w:lang w:val="hr-HR"/>
              </w:rPr>
            </w:pPr>
          </w:p>
        </w:tc>
      </w:tr>
      <w:tr w:rsidR="00D17098" w:rsidRPr="006F7655" w14:paraId="3CBB33CB" w14:textId="77777777" w:rsidTr="00880367">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D8EA474" w14:textId="77777777" w:rsidR="00D17098" w:rsidRPr="006F7655" w:rsidRDefault="00D17098" w:rsidP="006F7655">
            <w:pPr>
              <w:pStyle w:val="Bezproreda"/>
              <w:jc w:val="right"/>
              <w:rPr>
                <w:sz w:val="16"/>
                <w:szCs w:val="16"/>
                <w:lang w:val="hr-HR"/>
              </w:rPr>
            </w:pPr>
            <w:r w:rsidRPr="006F7655">
              <w:rPr>
                <w:sz w:val="16"/>
                <w:szCs w:val="16"/>
                <w:lang w:val="hr-HR"/>
              </w:rPr>
              <w:t>Akt/projekt: K200811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447B4D1" w14:textId="77777777" w:rsidR="00D17098" w:rsidRPr="006F7655" w:rsidRDefault="00D17098" w:rsidP="006F7655">
            <w:pPr>
              <w:pStyle w:val="Bezproreda"/>
              <w:rPr>
                <w:sz w:val="16"/>
                <w:szCs w:val="16"/>
                <w:lang w:val="hr-HR"/>
              </w:rPr>
            </w:pPr>
            <w:r w:rsidRPr="006F7655">
              <w:rPr>
                <w:sz w:val="16"/>
                <w:szCs w:val="16"/>
                <w:lang w:val="hr-HR"/>
              </w:rPr>
              <w:t>OBNOVA NOGOMETNOG IGRALIŠTA BERAK I IZGRADNJA NAVODNJAVANJA TRAVNJAKA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F072BB"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C6E45FE"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7FD92B"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7FD0BD3" w14:textId="77777777" w:rsidTr="00880367">
        <w:trPr>
          <w:trHeight w:val="8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4BEBF2C"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4B8DF50"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35BE24B"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05361C"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F981FF"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2F5C19B" w14:textId="77777777" w:rsidTr="00880367">
        <w:trPr>
          <w:trHeight w:val="15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BB5E9D"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29996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EE111B"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12FDD1"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A01FEE"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49A032D" w14:textId="77777777" w:rsidTr="00880367">
        <w:trPr>
          <w:trHeight w:val="8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113079"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7D71A4"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7D78B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8C0F84"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3C2666" w14:textId="1649FCF7" w:rsidR="00D17098" w:rsidRPr="006F7655" w:rsidRDefault="00D17098" w:rsidP="006F7655">
            <w:pPr>
              <w:pStyle w:val="Bezproreda"/>
              <w:jc w:val="center"/>
              <w:rPr>
                <w:sz w:val="16"/>
                <w:szCs w:val="16"/>
                <w:lang w:val="hr-HR"/>
              </w:rPr>
            </w:pPr>
          </w:p>
        </w:tc>
      </w:tr>
      <w:tr w:rsidR="00D17098" w:rsidRPr="006F7655" w14:paraId="6555C44B" w14:textId="77777777" w:rsidTr="00880367">
        <w:trPr>
          <w:trHeight w:val="163"/>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378B34E" w14:textId="77777777" w:rsidR="00D17098" w:rsidRPr="006F7655" w:rsidRDefault="00D17098" w:rsidP="006F7655">
            <w:pPr>
              <w:pStyle w:val="Bezproreda"/>
              <w:jc w:val="right"/>
              <w:rPr>
                <w:sz w:val="16"/>
                <w:szCs w:val="16"/>
                <w:lang w:val="hr-HR"/>
              </w:rPr>
            </w:pPr>
            <w:r w:rsidRPr="006F7655">
              <w:rPr>
                <w:sz w:val="16"/>
                <w:szCs w:val="16"/>
                <w:lang w:val="hr-HR"/>
              </w:rPr>
              <w:t>Akt/projekt: K200813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883AF00" w14:textId="77777777" w:rsidR="00D17098" w:rsidRPr="006F7655" w:rsidRDefault="00D17098" w:rsidP="006F7655">
            <w:pPr>
              <w:pStyle w:val="Bezproreda"/>
              <w:rPr>
                <w:sz w:val="16"/>
                <w:szCs w:val="16"/>
                <w:lang w:val="hr-HR"/>
              </w:rPr>
            </w:pPr>
            <w:r w:rsidRPr="006F7655">
              <w:rPr>
                <w:sz w:val="16"/>
                <w:szCs w:val="16"/>
                <w:lang w:val="hr-HR"/>
              </w:rPr>
              <w:t>KUPOVINA ZGRADE I ZEMLJIŠTA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EDD498C" w14:textId="77777777" w:rsidR="00D17098" w:rsidRPr="006F7655" w:rsidRDefault="00D17098" w:rsidP="006F7655">
            <w:pPr>
              <w:pStyle w:val="Bezproreda"/>
              <w:jc w:val="right"/>
              <w:rPr>
                <w:sz w:val="16"/>
                <w:szCs w:val="16"/>
                <w:lang w:val="hr-HR"/>
              </w:rPr>
            </w:pPr>
            <w:r w:rsidRPr="006F7655">
              <w:rPr>
                <w:sz w:val="16"/>
                <w:szCs w:val="16"/>
                <w:lang w:val="hr-HR"/>
              </w:rPr>
              <w:t>39.100,00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A5B62B0" w14:textId="77777777" w:rsidR="00D17098" w:rsidRPr="006F7655" w:rsidRDefault="00D17098" w:rsidP="006F7655">
            <w:pPr>
              <w:pStyle w:val="Bezproreda"/>
              <w:jc w:val="right"/>
              <w:rPr>
                <w:sz w:val="16"/>
                <w:szCs w:val="16"/>
                <w:lang w:val="hr-HR"/>
              </w:rPr>
            </w:pPr>
            <w:r w:rsidRPr="006F7655">
              <w:rPr>
                <w:sz w:val="16"/>
                <w:szCs w:val="16"/>
                <w:lang w:val="hr-HR"/>
              </w:rPr>
              <w:t>9.100,00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EE5EA2E" w14:textId="77777777" w:rsidR="00D17098" w:rsidRPr="006F7655" w:rsidRDefault="00D17098" w:rsidP="006F7655">
            <w:pPr>
              <w:pStyle w:val="Bezproreda"/>
              <w:jc w:val="center"/>
              <w:rPr>
                <w:sz w:val="16"/>
                <w:szCs w:val="16"/>
                <w:lang w:val="hr-HR"/>
              </w:rPr>
            </w:pPr>
            <w:r w:rsidRPr="006F7655">
              <w:rPr>
                <w:sz w:val="16"/>
                <w:szCs w:val="16"/>
                <w:lang w:val="hr-HR"/>
              </w:rPr>
              <w:t>23,27</w:t>
            </w:r>
          </w:p>
        </w:tc>
      </w:tr>
      <w:tr w:rsidR="00D17098" w:rsidRPr="006F7655" w14:paraId="2CF3EDBD" w14:textId="77777777" w:rsidTr="00880367">
        <w:trPr>
          <w:trHeight w:val="9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6586C6E"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944831E"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66D07E" w14:textId="77777777" w:rsidR="00D17098" w:rsidRPr="006F7655" w:rsidRDefault="00D17098" w:rsidP="006F7655">
            <w:pPr>
              <w:pStyle w:val="Bezproreda"/>
              <w:jc w:val="right"/>
              <w:rPr>
                <w:sz w:val="16"/>
                <w:szCs w:val="16"/>
                <w:lang w:val="hr-HR"/>
              </w:rPr>
            </w:pPr>
            <w:r w:rsidRPr="006F7655">
              <w:rPr>
                <w:sz w:val="16"/>
                <w:szCs w:val="16"/>
                <w:lang w:val="hr-HR"/>
              </w:rPr>
              <w:t>11.100,00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594D43" w14:textId="77777777" w:rsidR="00D17098" w:rsidRPr="006F7655" w:rsidRDefault="00D17098" w:rsidP="006F7655">
            <w:pPr>
              <w:pStyle w:val="Bezproreda"/>
              <w:jc w:val="right"/>
              <w:rPr>
                <w:sz w:val="16"/>
                <w:szCs w:val="16"/>
                <w:lang w:val="hr-HR"/>
              </w:rPr>
            </w:pPr>
            <w:r w:rsidRPr="006F7655">
              <w:rPr>
                <w:sz w:val="16"/>
                <w:szCs w:val="16"/>
                <w:lang w:val="hr-HR"/>
              </w:rPr>
              <w:t>9.100,00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F5D4DC" w14:textId="77777777" w:rsidR="00D17098" w:rsidRPr="006F7655" w:rsidRDefault="00D17098" w:rsidP="006F7655">
            <w:pPr>
              <w:pStyle w:val="Bezproreda"/>
              <w:jc w:val="center"/>
              <w:rPr>
                <w:sz w:val="16"/>
                <w:szCs w:val="16"/>
                <w:lang w:val="hr-HR"/>
              </w:rPr>
            </w:pPr>
            <w:r w:rsidRPr="006F7655">
              <w:rPr>
                <w:sz w:val="16"/>
                <w:szCs w:val="16"/>
                <w:lang w:val="hr-HR"/>
              </w:rPr>
              <w:t>81,98</w:t>
            </w:r>
          </w:p>
        </w:tc>
      </w:tr>
      <w:tr w:rsidR="00D17098" w:rsidRPr="006F7655" w14:paraId="41F6CC9F" w14:textId="77777777" w:rsidTr="00880367">
        <w:trPr>
          <w:trHeight w:val="16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F44234"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99C96DD"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546B30" w14:textId="77777777" w:rsidR="00D17098" w:rsidRPr="006F7655" w:rsidRDefault="00D17098" w:rsidP="006F7655">
            <w:pPr>
              <w:pStyle w:val="Bezproreda"/>
              <w:jc w:val="right"/>
              <w:rPr>
                <w:sz w:val="16"/>
                <w:szCs w:val="16"/>
                <w:lang w:val="hr-HR"/>
              </w:rPr>
            </w:pPr>
            <w:r w:rsidRPr="006F7655">
              <w:rPr>
                <w:sz w:val="16"/>
                <w:szCs w:val="16"/>
                <w:lang w:val="hr-HR"/>
              </w:rPr>
              <w:t>11.100,00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A0CE2E" w14:textId="77777777" w:rsidR="00D17098" w:rsidRPr="006F7655" w:rsidRDefault="00D17098" w:rsidP="006F7655">
            <w:pPr>
              <w:pStyle w:val="Bezproreda"/>
              <w:jc w:val="right"/>
              <w:rPr>
                <w:sz w:val="16"/>
                <w:szCs w:val="16"/>
                <w:lang w:val="hr-HR"/>
              </w:rPr>
            </w:pPr>
            <w:r w:rsidRPr="006F7655">
              <w:rPr>
                <w:sz w:val="16"/>
                <w:szCs w:val="16"/>
                <w:lang w:val="hr-HR"/>
              </w:rPr>
              <w:t>9.100,00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1287F6" w14:textId="77777777" w:rsidR="00D17098" w:rsidRPr="006F7655" w:rsidRDefault="00D17098" w:rsidP="006F7655">
            <w:pPr>
              <w:pStyle w:val="Bezproreda"/>
              <w:jc w:val="center"/>
              <w:rPr>
                <w:sz w:val="16"/>
                <w:szCs w:val="16"/>
                <w:lang w:val="hr-HR"/>
              </w:rPr>
            </w:pPr>
            <w:r w:rsidRPr="006F7655">
              <w:rPr>
                <w:sz w:val="16"/>
                <w:szCs w:val="16"/>
                <w:lang w:val="hr-HR"/>
              </w:rPr>
              <w:t>81,98</w:t>
            </w:r>
          </w:p>
        </w:tc>
      </w:tr>
      <w:tr w:rsidR="00D17098" w:rsidRPr="006F7655" w14:paraId="108464E5" w14:textId="77777777" w:rsidTr="00880367">
        <w:trPr>
          <w:trHeight w:val="10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14CAF3"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BAA84B"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D6FAD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611F42" w14:textId="77777777" w:rsidR="00D17098" w:rsidRPr="006F7655" w:rsidRDefault="00D17098" w:rsidP="006F7655">
            <w:pPr>
              <w:pStyle w:val="Bezproreda"/>
              <w:jc w:val="right"/>
              <w:rPr>
                <w:sz w:val="16"/>
                <w:szCs w:val="16"/>
                <w:lang w:val="hr-HR"/>
              </w:rPr>
            </w:pPr>
            <w:r w:rsidRPr="006F7655">
              <w:rPr>
                <w:sz w:val="16"/>
                <w:szCs w:val="16"/>
                <w:lang w:val="hr-HR"/>
              </w:rPr>
              <w:t>9.100,00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90010" w14:textId="2F7A569D" w:rsidR="00D17098" w:rsidRPr="006F7655" w:rsidRDefault="00D17098" w:rsidP="006F7655">
            <w:pPr>
              <w:pStyle w:val="Bezproreda"/>
              <w:jc w:val="center"/>
              <w:rPr>
                <w:sz w:val="16"/>
                <w:szCs w:val="16"/>
                <w:lang w:val="hr-HR"/>
              </w:rPr>
            </w:pPr>
          </w:p>
        </w:tc>
      </w:tr>
      <w:tr w:rsidR="00D17098" w:rsidRPr="006F7655" w14:paraId="5580FC51" w14:textId="77777777" w:rsidTr="00880367">
        <w:trPr>
          <w:trHeight w:val="17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21F5B11" w14:textId="77777777" w:rsidR="00D17098" w:rsidRPr="006F7655" w:rsidRDefault="00D17098" w:rsidP="006F7655">
            <w:pPr>
              <w:pStyle w:val="Bezproreda"/>
              <w:jc w:val="right"/>
              <w:rPr>
                <w:sz w:val="16"/>
                <w:szCs w:val="16"/>
                <w:lang w:val="hr-HR"/>
              </w:rPr>
            </w:pPr>
            <w:r w:rsidRPr="006F7655">
              <w:rPr>
                <w:sz w:val="16"/>
                <w:szCs w:val="16"/>
                <w:lang w:val="hr-HR"/>
              </w:rPr>
              <w:t>Izvor: 71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7F565A8" w14:textId="77777777" w:rsidR="00D17098" w:rsidRPr="006F7655" w:rsidRDefault="00D17098" w:rsidP="006F7655">
            <w:pPr>
              <w:pStyle w:val="Bezproreda"/>
              <w:rPr>
                <w:sz w:val="16"/>
                <w:szCs w:val="16"/>
                <w:lang w:val="hr-HR"/>
              </w:rPr>
            </w:pPr>
            <w:r w:rsidRPr="006F7655">
              <w:rPr>
                <w:sz w:val="16"/>
                <w:szCs w:val="16"/>
                <w:lang w:val="hr-HR"/>
              </w:rPr>
              <w:t>Prihodi od prodaje nefin. imovine u vlasništvu JLS</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49A6A3" w14:textId="77777777" w:rsidR="00D17098" w:rsidRPr="006F7655" w:rsidRDefault="00D17098" w:rsidP="006F7655">
            <w:pPr>
              <w:pStyle w:val="Bezproreda"/>
              <w:jc w:val="right"/>
              <w:rPr>
                <w:sz w:val="16"/>
                <w:szCs w:val="16"/>
                <w:lang w:val="hr-HR"/>
              </w:rPr>
            </w:pPr>
            <w:r w:rsidRPr="006F7655">
              <w:rPr>
                <w:sz w:val="16"/>
                <w:szCs w:val="16"/>
                <w:lang w:val="hr-HR"/>
              </w:rPr>
              <w:t>23.000,00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08A956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936B1C"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171551B" w14:textId="77777777" w:rsidTr="00880367">
        <w:trPr>
          <w:trHeight w:val="1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5CA609" w14:textId="77777777" w:rsidR="00D17098" w:rsidRPr="006F7655" w:rsidRDefault="00D17098" w:rsidP="006F7655">
            <w:pPr>
              <w:pStyle w:val="Bezproreda"/>
              <w:jc w:val="right"/>
              <w:rPr>
                <w:sz w:val="16"/>
                <w:szCs w:val="16"/>
                <w:lang w:val="hr-HR"/>
              </w:rPr>
            </w:pPr>
            <w:r w:rsidRPr="006F7655">
              <w:rPr>
                <w:sz w:val="16"/>
                <w:szCs w:val="16"/>
                <w:lang w:val="hr-HR"/>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5A95B8" w14:textId="77777777" w:rsidR="00D17098" w:rsidRPr="006F7655" w:rsidRDefault="00D17098" w:rsidP="006F7655">
            <w:pPr>
              <w:pStyle w:val="Bezproreda"/>
              <w:rPr>
                <w:sz w:val="16"/>
                <w:szCs w:val="16"/>
                <w:lang w:val="hr-HR"/>
              </w:rPr>
            </w:pPr>
            <w:r w:rsidRPr="006F7655">
              <w:rPr>
                <w:sz w:val="16"/>
                <w:szCs w:val="16"/>
                <w:lang w:val="hr-HR"/>
              </w:rPr>
              <w:t>Rashodi za nabavu neproizvedene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2E5D47" w14:textId="77777777" w:rsidR="00D17098" w:rsidRPr="006F7655" w:rsidRDefault="00D17098" w:rsidP="006F7655">
            <w:pPr>
              <w:pStyle w:val="Bezproreda"/>
              <w:jc w:val="right"/>
              <w:rPr>
                <w:sz w:val="16"/>
                <w:szCs w:val="16"/>
                <w:lang w:val="hr-HR"/>
              </w:rPr>
            </w:pPr>
            <w:r w:rsidRPr="006F7655">
              <w:rPr>
                <w:sz w:val="16"/>
                <w:szCs w:val="16"/>
                <w:lang w:val="hr-HR"/>
              </w:rPr>
              <w:t>23.000,00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BD57C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DDC8E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32D302B" w14:textId="77777777" w:rsidTr="00880367">
        <w:trPr>
          <w:trHeight w:val="18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DACB11" w14:textId="77777777" w:rsidR="00D17098" w:rsidRPr="006F7655" w:rsidRDefault="00D17098" w:rsidP="006F7655">
            <w:pPr>
              <w:pStyle w:val="Bezproreda"/>
              <w:jc w:val="right"/>
              <w:rPr>
                <w:sz w:val="16"/>
                <w:szCs w:val="16"/>
                <w:lang w:val="hr-HR"/>
              </w:rPr>
            </w:pPr>
            <w:r w:rsidRPr="006F7655">
              <w:rPr>
                <w:sz w:val="16"/>
                <w:szCs w:val="16"/>
                <w:lang w:val="hr-HR"/>
              </w:rPr>
              <w:t>4111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AD385A" w14:textId="77777777" w:rsidR="00D17098" w:rsidRPr="006F7655" w:rsidRDefault="00D17098" w:rsidP="006F7655">
            <w:pPr>
              <w:pStyle w:val="Bezproreda"/>
              <w:rPr>
                <w:sz w:val="16"/>
                <w:szCs w:val="16"/>
                <w:lang w:val="hr-HR"/>
              </w:rPr>
            </w:pPr>
            <w:r w:rsidRPr="006F7655">
              <w:rPr>
                <w:sz w:val="16"/>
                <w:szCs w:val="16"/>
                <w:lang w:val="hr-HR"/>
              </w:rPr>
              <w:t>Zemljište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577AC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0D48C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AEE8FE" w14:textId="0359986F" w:rsidR="00D17098" w:rsidRPr="006F7655" w:rsidRDefault="00D17098" w:rsidP="006F7655">
            <w:pPr>
              <w:pStyle w:val="Bezproreda"/>
              <w:jc w:val="center"/>
              <w:rPr>
                <w:sz w:val="16"/>
                <w:szCs w:val="16"/>
                <w:lang w:val="hr-HR"/>
              </w:rPr>
            </w:pPr>
          </w:p>
        </w:tc>
      </w:tr>
      <w:tr w:rsidR="00D17098" w:rsidRPr="006F7655" w14:paraId="3BB49134" w14:textId="77777777" w:rsidTr="00880367">
        <w:trPr>
          <w:trHeight w:val="25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79D9791" w14:textId="77777777" w:rsidR="00D17098" w:rsidRPr="006F7655" w:rsidRDefault="00D17098" w:rsidP="006F7655">
            <w:pPr>
              <w:pStyle w:val="Bezproreda"/>
              <w:jc w:val="right"/>
              <w:rPr>
                <w:sz w:val="16"/>
                <w:szCs w:val="16"/>
                <w:lang w:val="hr-HR"/>
              </w:rPr>
            </w:pPr>
            <w:r w:rsidRPr="006F7655">
              <w:rPr>
                <w:sz w:val="16"/>
                <w:szCs w:val="16"/>
                <w:lang w:val="hr-HR"/>
              </w:rPr>
              <w:t>Izvor: 91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3CC8D7C" w14:textId="77777777" w:rsidR="00D17098" w:rsidRPr="006F7655" w:rsidRDefault="00D17098" w:rsidP="006F7655">
            <w:pPr>
              <w:pStyle w:val="Bezproreda"/>
              <w:rPr>
                <w:sz w:val="16"/>
                <w:szCs w:val="16"/>
                <w:lang w:val="hr-HR"/>
              </w:rPr>
            </w:pPr>
            <w:r w:rsidRPr="006F7655">
              <w:rPr>
                <w:sz w:val="16"/>
                <w:szCs w:val="16"/>
                <w:lang w:val="hr-HR"/>
              </w:rPr>
              <w:t>Raspoloživa sredstva</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5CCFE7"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8A07C2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C7B697"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4E58DAF" w14:textId="77777777" w:rsidTr="00880367">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334345" w14:textId="77777777" w:rsidR="00D17098" w:rsidRPr="006F7655" w:rsidRDefault="00D17098" w:rsidP="006F7655">
            <w:pPr>
              <w:pStyle w:val="Bezproreda"/>
              <w:jc w:val="right"/>
              <w:rPr>
                <w:sz w:val="16"/>
                <w:szCs w:val="16"/>
                <w:lang w:val="hr-HR"/>
              </w:rPr>
            </w:pPr>
            <w:r w:rsidRPr="006F7655">
              <w:rPr>
                <w:sz w:val="16"/>
                <w:szCs w:val="16"/>
                <w:lang w:val="hr-HR"/>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EA87D90" w14:textId="77777777" w:rsidR="00D17098" w:rsidRPr="006F7655" w:rsidRDefault="00D17098" w:rsidP="006F7655">
            <w:pPr>
              <w:pStyle w:val="Bezproreda"/>
              <w:rPr>
                <w:sz w:val="16"/>
                <w:szCs w:val="16"/>
                <w:lang w:val="hr-HR"/>
              </w:rPr>
            </w:pPr>
            <w:r w:rsidRPr="006F7655">
              <w:rPr>
                <w:sz w:val="16"/>
                <w:szCs w:val="16"/>
                <w:lang w:val="hr-HR"/>
              </w:rPr>
              <w:t>Rashodi za nabavu neproizvedene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E5F2CE"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A0751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B9E72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A60E237" w14:textId="77777777" w:rsidTr="00880367">
        <w:trPr>
          <w:trHeight w:val="6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7951F6" w14:textId="77777777" w:rsidR="00D17098" w:rsidRPr="006F7655" w:rsidRDefault="00D17098" w:rsidP="006F7655">
            <w:pPr>
              <w:pStyle w:val="Bezproreda"/>
              <w:jc w:val="right"/>
              <w:rPr>
                <w:sz w:val="16"/>
                <w:szCs w:val="16"/>
                <w:lang w:val="hr-HR"/>
              </w:rPr>
            </w:pPr>
            <w:r w:rsidRPr="006F7655">
              <w:rPr>
                <w:sz w:val="16"/>
                <w:szCs w:val="16"/>
                <w:lang w:val="hr-HR"/>
              </w:rPr>
              <w:t>4111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4A069D" w14:textId="77777777" w:rsidR="00D17098" w:rsidRPr="006F7655" w:rsidRDefault="00D17098" w:rsidP="006F7655">
            <w:pPr>
              <w:pStyle w:val="Bezproreda"/>
              <w:rPr>
                <w:sz w:val="16"/>
                <w:szCs w:val="16"/>
                <w:lang w:val="hr-HR"/>
              </w:rPr>
            </w:pPr>
            <w:r w:rsidRPr="006F7655">
              <w:rPr>
                <w:sz w:val="16"/>
                <w:szCs w:val="16"/>
                <w:lang w:val="hr-HR"/>
              </w:rPr>
              <w:t>Zemljište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EC6A0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ABB8A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D8988C" w14:textId="1F39942C" w:rsidR="00D17098" w:rsidRPr="006F7655" w:rsidRDefault="00D17098" w:rsidP="006F7655">
            <w:pPr>
              <w:pStyle w:val="Bezproreda"/>
              <w:jc w:val="center"/>
              <w:rPr>
                <w:sz w:val="16"/>
                <w:szCs w:val="16"/>
                <w:lang w:val="hr-HR"/>
              </w:rPr>
            </w:pPr>
          </w:p>
        </w:tc>
      </w:tr>
      <w:tr w:rsidR="00D17098" w:rsidRPr="006F7655" w14:paraId="1CFB60DE" w14:textId="77777777" w:rsidTr="00880367">
        <w:trPr>
          <w:trHeight w:val="13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D32A09"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003B6B"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F4286E"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BFC30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AAA151"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33124C0" w14:textId="77777777" w:rsidTr="00880367">
        <w:trPr>
          <w:trHeight w:val="21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BFE037"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6098754"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998A5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5D09D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0509B" w14:textId="7EF61826" w:rsidR="00D17098" w:rsidRPr="006F7655" w:rsidRDefault="00D17098" w:rsidP="006F7655">
            <w:pPr>
              <w:pStyle w:val="Bezproreda"/>
              <w:jc w:val="center"/>
              <w:rPr>
                <w:sz w:val="16"/>
                <w:szCs w:val="16"/>
                <w:lang w:val="hr-HR"/>
              </w:rPr>
            </w:pPr>
          </w:p>
        </w:tc>
      </w:tr>
      <w:tr w:rsidR="00D17098" w:rsidRPr="006F7655" w14:paraId="61627157" w14:textId="77777777" w:rsidTr="00880367">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F5B9671" w14:textId="77777777" w:rsidR="00D17098" w:rsidRPr="006F7655" w:rsidRDefault="00D17098" w:rsidP="006F7655">
            <w:pPr>
              <w:pStyle w:val="Bezproreda"/>
              <w:jc w:val="right"/>
              <w:rPr>
                <w:sz w:val="16"/>
                <w:szCs w:val="16"/>
                <w:lang w:val="hr-HR"/>
              </w:rPr>
            </w:pPr>
            <w:r w:rsidRPr="006F7655">
              <w:rPr>
                <w:sz w:val="16"/>
                <w:szCs w:val="16"/>
                <w:lang w:val="hr-HR"/>
              </w:rPr>
              <w:t>Akt/projekt: T200203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7A74BD5" w14:textId="77777777" w:rsidR="00D17098" w:rsidRPr="006F7655" w:rsidRDefault="00D17098" w:rsidP="006F7655">
            <w:pPr>
              <w:pStyle w:val="Bezproreda"/>
              <w:rPr>
                <w:sz w:val="16"/>
                <w:szCs w:val="16"/>
                <w:lang w:val="hr-HR"/>
              </w:rPr>
            </w:pPr>
            <w:r w:rsidRPr="006F7655">
              <w:rPr>
                <w:sz w:val="16"/>
                <w:szCs w:val="16"/>
                <w:lang w:val="hr-HR"/>
              </w:rPr>
              <w:t>LOVAČKI DOM TOMPOJEVCI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81521F7" w14:textId="77777777" w:rsidR="00D17098" w:rsidRPr="006F7655" w:rsidRDefault="00D17098" w:rsidP="006F7655">
            <w:pPr>
              <w:pStyle w:val="Bezproreda"/>
              <w:jc w:val="right"/>
              <w:rPr>
                <w:sz w:val="16"/>
                <w:szCs w:val="16"/>
                <w:lang w:val="hr-HR"/>
              </w:rPr>
            </w:pPr>
            <w:r w:rsidRPr="006F7655">
              <w:rPr>
                <w:sz w:val="16"/>
                <w:szCs w:val="16"/>
                <w:lang w:val="hr-HR"/>
              </w:rPr>
              <w:t>2.300,00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DC4D6AC" w14:textId="77777777" w:rsidR="00D17098" w:rsidRPr="006F7655" w:rsidRDefault="00D17098" w:rsidP="006F7655">
            <w:pPr>
              <w:pStyle w:val="Bezproreda"/>
              <w:jc w:val="right"/>
              <w:rPr>
                <w:sz w:val="16"/>
                <w:szCs w:val="16"/>
                <w:lang w:val="hr-HR"/>
              </w:rPr>
            </w:pPr>
            <w:r w:rsidRPr="006F7655">
              <w:rPr>
                <w:sz w:val="16"/>
                <w:szCs w:val="16"/>
                <w:lang w:val="hr-HR"/>
              </w:rPr>
              <w:t>1.551,35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36C6B70" w14:textId="77777777" w:rsidR="00D17098" w:rsidRPr="006F7655" w:rsidRDefault="00D17098" w:rsidP="006F7655">
            <w:pPr>
              <w:pStyle w:val="Bezproreda"/>
              <w:jc w:val="center"/>
              <w:rPr>
                <w:sz w:val="16"/>
                <w:szCs w:val="16"/>
                <w:lang w:val="hr-HR"/>
              </w:rPr>
            </w:pPr>
            <w:r w:rsidRPr="006F7655">
              <w:rPr>
                <w:sz w:val="16"/>
                <w:szCs w:val="16"/>
                <w:lang w:val="hr-HR"/>
              </w:rPr>
              <w:t>67,45</w:t>
            </w:r>
          </w:p>
        </w:tc>
      </w:tr>
      <w:tr w:rsidR="00D17098" w:rsidRPr="006F7655" w14:paraId="3D504B74" w14:textId="77777777" w:rsidTr="00880367">
        <w:trPr>
          <w:trHeight w:val="20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8A305A7"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11C927D"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2C8F72" w14:textId="77777777" w:rsidR="00D17098" w:rsidRPr="006F7655" w:rsidRDefault="00D17098" w:rsidP="006F7655">
            <w:pPr>
              <w:pStyle w:val="Bezproreda"/>
              <w:jc w:val="right"/>
              <w:rPr>
                <w:sz w:val="16"/>
                <w:szCs w:val="16"/>
                <w:lang w:val="hr-HR"/>
              </w:rPr>
            </w:pPr>
            <w:r w:rsidRPr="006F7655">
              <w:rPr>
                <w:sz w:val="16"/>
                <w:szCs w:val="16"/>
                <w:lang w:val="hr-HR"/>
              </w:rPr>
              <w:t>2.300,00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887A736" w14:textId="77777777" w:rsidR="00D17098" w:rsidRPr="006F7655" w:rsidRDefault="00D17098" w:rsidP="006F7655">
            <w:pPr>
              <w:pStyle w:val="Bezproreda"/>
              <w:jc w:val="right"/>
              <w:rPr>
                <w:sz w:val="16"/>
                <w:szCs w:val="16"/>
                <w:lang w:val="hr-HR"/>
              </w:rPr>
            </w:pPr>
            <w:r w:rsidRPr="006F7655">
              <w:rPr>
                <w:sz w:val="16"/>
                <w:szCs w:val="16"/>
                <w:lang w:val="hr-HR"/>
              </w:rPr>
              <w:t>1.551,35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268F33" w14:textId="77777777" w:rsidR="00D17098" w:rsidRPr="006F7655" w:rsidRDefault="00D17098" w:rsidP="006F7655">
            <w:pPr>
              <w:pStyle w:val="Bezproreda"/>
              <w:jc w:val="center"/>
              <w:rPr>
                <w:sz w:val="16"/>
                <w:szCs w:val="16"/>
                <w:lang w:val="hr-HR"/>
              </w:rPr>
            </w:pPr>
            <w:r w:rsidRPr="006F7655">
              <w:rPr>
                <w:sz w:val="16"/>
                <w:szCs w:val="16"/>
                <w:lang w:val="hr-HR"/>
              </w:rPr>
              <w:t>67,45</w:t>
            </w:r>
          </w:p>
        </w:tc>
      </w:tr>
      <w:tr w:rsidR="00D17098" w:rsidRPr="006F7655" w14:paraId="0B9CAC46" w14:textId="77777777" w:rsidTr="00880367">
        <w:trPr>
          <w:trHeight w:val="12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6B7642"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1A4A90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F45BD6" w14:textId="77777777" w:rsidR="00D17098" w:rsidRPr="006F7655" w:rsidRDefault="00D17098" w:rsidP="006F7655">
            <w:pPr>
              <w:pStyle w:val="Bezproreda"/>
              <w:jc w:val="right"/>
              <w:rPr>
                <w:sz w:val="16"/>
                <w:szCs w:val="16"/>
                <w:lang w:val="hr-HR"/>
              </w:rPr>
            </w:pPr>
            <w:r w:rsidRPr="006F7655">
              <w:rPr>
                <w:sz w:val="16"/>
                <w:szCs w:val="16"/>
                <w:lang w:val="hr-HR"/>
              </w:rPr>
              <w:t>2.300,00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73FDBB" w14:textId="77777777" w:rsidR="00D17098" w:rsidRPr="006F7655" w:rsidRDefault="00D17098" w:rsidP="006F7655">
            <w:pPr>
              <w:pStyle w:val="Bezproreda"/>
              <w:jc w:val="right"/>
              <w:rPr>
                <w:sz w:val="16"/>
                <w:szCs w:val="16"/>
                <w:lang w:val="hr-HR"/>
              </w:rPr>
            </w:pPr>
            <w:r w:rsidRPr="006F7655">
              <w:rPr>
                <w:sz w:val="16"/>
                <w:szCs w:val="16"/>
                <w:lang w:val="hr-HR"/>
              </w:rPr>
              <w:t>1.551,35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D9B25F" w14:textId="77777777" w:rsidR="00D17098" w:rsidRPr="006F7655" w:rsidRDefault="00D17098" w:rsidP="006F7655">
            <w:pPr>
              <w:pStyle w:val="Bezproreda"/>
              <w:jc w:val="center"/>
              <w:rPr>
                <w:sz w:val="16"/>
                <w:szCs w:val="16"/>
                <w:lang w:val="hr-HR"/>
              </w:rPr>
            </w:pPr>
            <w:r w:rsidRPr="006F7655">
              <w:rPr>
                <w:sz w:val="16"/>
                <w:szCs w:val="16"/>
                <w:lang w:val="hr-HR"/>
              </w:rPr>
              <w:t>67,45</w:t>
            </w:r>
          </w:p>
        </w:tc>
      </w:tr>
      <w:tr w:rsidR="00D17098" w:rsidRPr="006F7655" w14:paraId="792B93DA" w14:textId="77777777" w:rsidTr="00880367">
        <w:trPr>
          <w:trHeight w:val="19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89B108"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1592AD8"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CD570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90174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DA20DE" w14:textId="4209648A" w:rsidR="00D17098" w:rsidRPr="006F7655" w:rsidRDefault="00D17098" w:rsidP="006F7655">
            <w:pPr>
              <w:pStyle w:val="Bezproreda"/>
              <w:jc w:val="center"/>
              <w:rPr>
                <w:sz w:val="16"/>
                <w:szCs w:val="16"/>
                <w:lang w:val="hr-HR"/>
              </w:rPr>
            </w:pPr>
          </w:p>
        </w:tc>
      </w:tr>
      <w:tr w:rsidR="00D17098" w:rsidRPr="006F7655" w14:paraId="1450F1F0" w14:textId="77777777" w:rsidTr="00880367">
        <w:trPr>
          <w:trHeight w:val="12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D3FCAC" w14:textId="77777777" w:rsidR="00D17098" w:rsidRPr="006F7655" w:rsidRDefault="00D17098" w:rsidP="006F7655">
            <w:pPr>
              <w:pStyle w:val="Bezproreda"/>
              <w:jc w:val="right"/>
              <w:rPr>
                <w:sz w:val="16"/>
                <w:szCs w:val="16"/>
                <w:lang w:val="hr-HR"/>
              </w:rPr>
            </w:pPr>
            <w:r w:rsidRPr="006F7655">
              <w:rPr>
                <w:sz w:val="16"/>
                <w:szCs w:val="16"/>
                <w:lang w:val="hr-HR"/>
              </w:rPr>
              <w:t>4223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910A4E" w14:textId="77777777" w:rsidR="00D17098" w:rsidRPr="006F7655" w:rsidRDefault="00D17098" w:rsidP="006F7655">
            <w:pPr>
              <w:pStyle w:val="Bezproreda"/>
              <w:rPr>
                <w:sz w:val="16"/>
                <w:szCs w:val="16"/>
                <w:lang w:val="hr-HR"/>
              </w:rPr>
            </w:pPr>
            <w:r w:rsidRPr="006F7655">
              <w:rPr>
                <w:sz w:val="16"/>
                <w:szCs w:val="16"/>
                <w:lang w:val="hr-HR"/>
              </w:rPr>
              <w:t>Oprema za održavanje i zaštitu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45388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96D6AF" w14:textId="77777777" w:rsidR="00D17098" w:rsidRPr="006F7655" w:rsidRDefault="00D17098" w:rsidP="006F7655">
            <w:pPr>
              <w:pStyle w:val="Bezproreda"/>
              <w:jc w:val="right"/>
              <w:rPr>
                <w:sz w:val="16"/>
                <w:szCs w:val="16"/>
                <w:lang w:val="hr-HR"/>
              </w:rPr>
            </w:pPr>
            <w:r w:rsidRPr="006F7655">
              <w:rPr>
                <w:sz w:val="16"/>
                <w:szCs w:val="16"/>
                <w:lang w:val="hr-HR"/>
              </w:rPr>
              <w:t>1.551,35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B6B52A" w14:textId="7D62C9FC" w:rsidR="00D17098" w:rsidRPr="006F7655" w:rsidRDefault="00D17098" w:rsidP="006F7655">
            <w:pPr>
              <w:pStyle w:val="Bezproreda"/>
              <w:jc w:val="center"/>
              <w:rPr>
                <w:sz w:val="16"/>
                <w:szCs w:val="16"/>
                <w:lang w:val="hr-HR"/>
              </w:rPr>
            </w:pPr>
          </w:p>
        </w:tc>
      </w:tr>
      <w:tr w:rsidR="00D17098" w:rsidRPr="006F7655" w14:paraId="4DAF1701" w14:textId="77777777" w:rsidTr="00880367">
        <w:trPr>
          <w:trHeight w:val="59"/>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05E4A66" w14:textId="77777777" w:rsidR="00D17098" w:rsidRPr="006F7655" w:rsidRDefault="00D17098" w:rsidP="006F7655">
            <w:pPr>
              <w:pStyle w:val="Bezproreda"/>
              <w:jc w:val="right"/>
              <w:rPr>
                <w:sz w:val="16"/>
                <w:szCs w:val="16"/>
                <w:lang w:val="hr-HR"/>
              </w:rPr>
            </w:pPr>
            <w:r w:rsidRPr="006F7655">
              <w:rPr>
                <w:sz w:val="16"/>
                <w:szCs w:val="16"/>
                <w:lang w:val="hr-HR"/>
              </w:rPr>
              <w:t>Akt/projekt: T200803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C58E619" w14:textId="77777777" w:rsidR="00D17098" w:rsidRPr="006F7655" w:rsidRDefault="00D17098" w:rsidP="006F7655">
            <w:pPr>
              <w:pStyle w:val="Bezproreda"/>
              <w:rPr>
                <w:sz w:val="16"/>
                <w:szCs w:val="16"/>
                <w:lang w:val="hr-HR"/>
              </w:rPr>
            </w:pPr>
            <w:r w:rsidRPr="006F7655">
              <w:rPr>
                <w:sz w:val="16"/>
                <w:szCs w:val="16"/>
                <w:lang w:val="hr-HR"/>
              </w:rPr>
              <w:t>GKG - CESTA MIKLUŠEVCI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9802C05" w14:textId="77777777" w:rsidR="00D17098" w:rsidRPr="006F7655" w:rsidRDefault="00D17098" w:rsidP="006F7655">
            <w:pPr>
              <w:pStyle w:val="Bezproreda"/>
              <w:jc w:val="right"/>
              <w:rPr>
                <w:sz w:val="16"/>
                <w:szCs w:val="16"/>
                <w:lang w:val="hr-HR"/>
              </w:rPr>
            </w:pPr>
            <w:r w:rsidRPr="006F7655">
              <w:rPr>
                <w:sz w:val="16"/>
                <w:szCs w:val="16"/>
                <w:lang w:val="hr-HR"/>
              </w:rPr>
              <w:t>86.270,00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5258301" w14:textId="77777777" w:rsidR="00D17098" w:rsidRPr="006F7655" w:rsidRDefault="00D17098" w:rsidP="006F7655">
            <w:pPr>
              <w:pStyle w:val="Bezproreda"/>
              <w:jc w:val="right"/>
              <w:rPr>
                <w:sz w:val="16"/>
                <w:szCs w:val="16"/>
                <w:lang w:val="hr-HR"/>
              </w:rPr>
            </w:pPr>
            <w:r w:rsidRPr="006F7655">
              <w:rPr>
                <w:sz w:val="16"/>
                <w:szCs w:val="16"/>
                <w:lang w:val="hr-HR"/>
              </w:rPr>
              <w:t>86.269,83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B1F5FE9"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E001F6D"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1126564"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9C899F9"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C7CDD5" w14:textId="77777777" w:rsidR="00D17098" w:rsidRPr="006F7655" w:rsidRDefault="00D17098" w:rsidP="006F7655">
            <w:pPr>
              <w:pStyle w:val="Bezproreda"/>
              <w:jc w:val="right"/>
              <w:rPr>
                <w:sz w:val="16"/>
                <w:szCs w:val="16"/>
                <w:lang w:val="hr-HR"/>
              </w:rPr>
            </w:pPr>
            <w:r w:rsidRPr="006F7655">
              <w:rPr>
                <w:sz w:val="16"/>
                <w:szCs w:val="16"/>
                <w:lang w:val="hr-HR"/>
              </w:rPr>
              <w:t>51.685,00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F303F32" w14:textId="77777777" w:rsidR="00D17098" w:rsidRPr="006F7655" w:rsidRDefault="00D17098" w:rsidP="006F7655">
            <w:pPr>
              <w:pStyle w:val="Bezproreda"/>
              <w:jc w:val="right"/>
              <w:rPr>
                <w:sz w:val="16"/>
                <w:szCs w:val="16"/>
                <w:lang w:val="hr-HR"/>
              </w:rPr>
            </w:pPr>
            <w:r w:rsidRPr="006F7655">
              <w:rPr>
                <w:sz w:val="16"/>
                <w:szCs w:val="16"/>
                <w:lang w:val="hr-HR"/>
              </w:rPr>
              <w:t>53.551,45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F51A56" w14:textId="77777777" w:rsidR="00D17098" w:rsidRPr="006F7655" w:rsidRDefault="00D17098" w:rsidP="006F7655">
            <w:pPr>
              <w:pStyle w:val="Bezproreda"/>
              <w:jc w:val="center"/>
              <w:rPr>
                <w:sz w:val="16"/>
                <w:szCs w:val="16"/>
                <w:lang w:val="hr-HR"/>
              </w:rPr>
            </w:pPr>
            <w:r w:rsidRPr="006F7655">
              <w:rPr>
                <w:sz w:val="16"/>
                <w:szCs w:val="16"/>
                <w:lang w:val="hr-HR"/>
              </w:rPr>
              <w:t>103,61</w:t>
            </w:r>
          </w:p>
        </w:tc>
      </w:tr>
      <w:tr w:rsidR="00D17098" w:rsidRPr="006F7655" w14:paraId="54573AE8" w14:textId="77777777" w:rsidTr="00880367">
        <w:trPr>
          <w:trHeight w:val="6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C24555"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EA9236"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F814A2" w14:textId="77777777" w:rsidR="00D17098" w:rsidRPr="006F7655" w:rsidRDefault="00D17098" w:rsidP="006F7655">
            <w:pPr>
              <w:pStyle w:val="Bezproreda"/>
              <w:jc w:val="right"/>
              <w:rPr>
                <w:sz w:val="16"/>
                <w:szCs w:val="16"/>
                <w:lang w:val="hr-HR"/>
              </w:rPr>
            </w:pPr>
            <w:r w:rsidRPr="006F7655">
              <w:rPr>
                <w:sz w:val="16"/>
                <w:szCs w:val="16"/>
                <w:lang w:val="hr-HR"/>
              </w:rPr>
              <w:t>51.685,00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3C5DCD" w14:textId="77777777" w:rsidR="00D17098" w:rsidRPr="006F7655" w:rsidRDefault="00D17098" w:rsidP="006F7655">
            <w:pPr>
              <w:pStyle w:val="Bezproreda"/>
              <w:jc w:val="right"/>
              <w:rPr>
                <w:sz w:val="16"/>
                <w:szCs w:val="16"/>
                <w:lang w:val="hr-HR"/>
              </w:rPr>
            </w:pPr>
            <w:r w:rsidRPr="006F7655">
              <w:rPr>
                <w:sz w:val="16"/>
                <w:szCs w:val="16"/>
                <w:lang w:val="hr-HR"/>
              </w:rPr>
              <w:t>53.551,45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E737DF" w14:textId="77777777" w:rsidR="00D17098" w:rsidRPr="006F7655" w:rsidRDefault="00D17098" w:rsidP="006F7655">
            <w:pPr>
              <w:pStyle w:val="Bezproreda"/>
              <w:jc w:val="center"/>
              <w:rPr>
                <w:sz w:val="16"/>
                <w:szCs w:val="16"/>
                <w:lang w:val="hr-HR"/>
              </w:rPr>
            </w:pPr>
            <w:r w:rsidRPr="006F7655">
              <w:rPr>
                <w:sz w:val="16"/>
                <w:szCs w:val="16"/>
                <w:lang w:val="hr-HR"/>
              </w:rPr>
              <w:t>103,61</w:t>
            </w:r>
          </w:p>
        </w:tc>
      </w:tr>
      <w:tr w:rsidR="00D17098" w:rsidRPr="006F7655" w14:paraId="51AEAE1F" w14:textId="77777777" w:rsidTr="00880367">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7BA867" w14:textId="77777777" w:rsidR="00D17098" w:rsidRPr="006F7655" w:rsidRDefault="00D17098" w:rsidP="006F7655">
            <w:pPr>
              <w:pStyle w:val="Bezproreda"/>
              <w:jc w:val="right"/>
              <w:rPr>
                <w:sz w:val="16"/>
                <w:szCs w:val="16"/>
                <w:lang w:val="hr-HR"/>
              </w:rPr>
            </w:pPr>
            <w:r w:rsidRPr="006F7655">
              <w:rPr>
                <w:sz w:val="16"/>
                <w:szCs w:val="16"/>
                <w:lang w:val="hr-HR"/>
              </w:rPr>
              <w:t>3632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F85440" w14:textId="77777777" w:rsidR="00D17098" w:rsidRPr="006F7655" w:rsidRDefault="00D17098" w:rsidP="006F7655">
            <w:pPr>
              <w:pStyle w:val="Bezproreda"/>
              <w:rPr>
                <w:sz w:val="16"/>
                <w:szCs w:val="16"/>
                <w:lang w:val="hr-HR"/>
              </w:rPr>
            </w:pPr>
            <w:r w:rsidRPr="006F7655">
              <w:rPr>
                <w:sz w:val="16"/>
                <w:szCs w:val="16"/>
                <w:lang w:val="hr-HR"/>
              </w:rPr>
              <w:t>Kapitalne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C51D7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089F79" w14:textId="77777777" w:rsidR="00D17098" w:rsidRPr="006F7655" w:rsidRDefault="00D17098" w:rsidP="006F7655">
            <w:pPr>
              <w:pStyle w:val="Bezproreda"/>
              <w:jc w:val="right"/>
              <w:rPr>
                <w:sz w:val="16"/>
                <w:szCs w:val="16"/>
                <w:lang w:val="hr-HR"/>
              </w:rPr>
            </w:pPr>
            <w:r w:rsidRPr="006F7655">
              <w:rPr>
                <w:sz w:val="16"/>
                <w:szCs w:val="16"/>
                <w:lang w:val="hr-HR"/>
              </w:rPr>
              <w:t>53.551,45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DAA9BE" w14:textId="51EBD02B" w:rsidR="00D17098" w:rsidRPr="006F7655" w:rsidRDefault="00D17098" w:rsidP="006F7655">
            <w:pPr>
              <w:pStyle w:val="Bezproreda"/>
              <w:jc w:val="center"/>
              <w:rPr>
                <w:sz w:val="16"/>
                <w:szCs w:val="16"/>
                <w:lang w:val="hr-HR"/>
              </w:rPr>
            </w:pPr>
          </w:p>
        </w:tc>
      </w:tr>
      <w:tr w:rsidR="00D17098" w:rsidRPr="006F7655" w14:paraId="191ACC88" w14:textId="77777777" w:rsidTr="00880367">
        <w:trPr>
          <w:trHeight w:val="7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55ABBC5" w14:textId="77777777" w:rsidR="00D17098" w:rsidRPr="006F7655" w:rsidRDefault="00D17098" w:rsidP="006F7655">
            <w:pPr>
              <w:pStyle w:val="Bezproreda"/>
              <w:jc w:val="right"/>
              <w:rPr>
                <w:sz w:val="16"/>
                <w:szCs w:val="16"/>
                <w:lang w:val="hr-HR"/>
              </w:rPr>
            </w:pPr>
            <w:r w:rsidRPr="006F7655">
              <w:rPr>
                <w:sz w:val="16"/>
                <w:szCs w:val="16"/>
                <w:lang w:val="hr-HR"/>
              </w:rPr>
              <w:t>Izvor: 71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4E24C9B" w14:textId="77777777" w:rsidR="00D17098" w:rsidRPr="006F7655" w:rsidRDefault="00D17098" w:rsidP="006F7655">
            <w:pPr>
              <w:pStyle w:val="Bezproreda"/>
              <w:rPr>
                <w:sz w:val="16"/>
                <w:szCs w:val="16"/>
                <w:lang w:val="hr-HR"/>
              </w:rPr>
            </w:pPr>
            <w:r w:rsidRPr="006F7655">
              <w:rPr>
                <w:sz w:val="16"/>
                <w:szCs w:val="16"/>
                <w:lang w:val="hr-HR"/>
              </w:rPr>
              <w:t>Prihodi od prodaje nefin. imovine u vlasništvu JLS</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A1C08F" w14:textId="77777777" w:rsidR="00D17098" w:rsidRPr="006F7655" w:rsidRDefault="00D17098" w:rsidP="006F7655">
            <w:pPr>
              <w:pStyle w:val="Bezproreda"/>
              <w:jc w:val="right"/>
              <w:rPr>
                <w:sz w:val="16"/>
                <w:szCs w:val="16"/>
                <w:lang w:val="hr-HR"/>
              </w:rPr>
            </w:pPr>
            <w:r w:rsidRPr="006F7655">
              <w:rPr>
                <w:sz w:val="16"/>
                <w:szCs w:val="16"/>
                <w:lang w:val="hr-HR"/>
              </w:rPr>
              <w:t>17.470,00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64F74D" w14:textId="77777777" w:rsidR="00D17098" w:rsidRPr="006F7655" w:rsidRDefault="00D17098" w:rsidP="006F7655">
            <w:pPr>
              <w:pStyle w:val="Bezproreda"/>
              <w:jc w:val="right"/>
              <w:rPr>
                <w:sz w:val="16"/>
                <w:szCs w:val="16"/>
                <w:lang w:val="hr-HR"/>
              </w:rPr>
            </w:pPr>
            <w:r w:rsidRPr="006F7655">
              <w:rPr>
                <w:sz w:val="16"/>
                <w:szCs w:val="16"/>
                <w:lang w:val="hr-HR"/>
              </w:rPr>
              <w:t>15.603,38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C703E82" w14:textId="77777777" w:rsidR="00D17098" w:rsidRPr="006F7655" w:rsidRDefault="00D17098" w:rsidP="006F7655">
            <w:pPr>
              <w:pStyle w:val="Bezproreda"/>
              <w:jc w:val="center"/>
              <w:rPr>
                <w:sz w:val="16"/>
                <w:szCs w:val="16"/>
                <w:lang w:val="hr-HR"/>
              </w:rPr>
            </w:pPr>
            <w:r w:rsidRPr="006F7655">
              <w:rPr>
                <w:sz w:val="16"/>
                <w:szCs w:val="16"/>
                <w:lang w:val="hr-HR"/>
              </w:rPr>
              <w:t>89,32</w:t>
            </w:r>
          </w:p>
        </w:tc>
      </w:tr>
      <w:tr w:rsidR="00D17098" w:rsidRPr="006F7655" w14:paraId="078B9EF2" w14:textId="77777777" w:rsidTr="00880367">
        <w:trPr>
          <w:trHeight w:val="1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2545F0"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F8DB70"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070399" w14:textId="77777777" w:rsidR="00D17098" w:rsidRPr="006F7655" w:rsidRDefault="00D17098" w:rsidP="006F7655">
            <w:pPr>
              <w:pStyle w:val="Bezproreda"/>
              <w:jc w:val="right"/>
              <w:rPr>
                <w:sz w:val="16"/>
                <w:szCs w:val="16"/>
                <w:lang w:val="hr-HR"/>
              </w:rPr>
            </w:pPr>
            <w:r w:rsidRPr="006F7655">
              <w:rPr>
                <w:sz w:val="16"/>
                <w:szCs w:val="16"/>
                <w:lang w:val="hr-HR"/>
              </w:rPr>
              <w:t>17.470,00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21C8FD" w14:textId="77777777" w:rsidR="00D17098" w:rsidRPr="006F7655" w:rsidRDefault="00D17098" w:rsidP="006F7655">
            <w:pPr>
              <w:pStyle w:val="Bezproreda"/>
              <w:jc w:val="right"/>
              <w:rPr>
                <w:sz w:val="16"/>
                <w:szCs w:val="16"/>
                <w:lang w:val="hr-HR"/>
              </w:rPr>
            </w:pPr>
            <w:r w:rsidRPr="006F7655">
              <w:rPr>
                <w:sz w:val="16"/>
                <w:szCs w:val="16"/>
                <w:lang w:val="hr-HR"/>
              </w:rPr>
              <w:t>15.603,38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288BE5" w14:textId="77777777" w:rsidR="00D17098" w:rsidRPr="006F7655" w:rsidRDefault="00D17098" w:rsidP="006F7655">
            <w:pPr>
              <w:pStyle w:val="Bezproreda"/>
              <w:jc w:val="center"/>
              <w:rPr>
                <w:sz w:val="16"/>
                <w:szCs w:val="16"/>
                <w:lang w:val="hr-HR"/>
              </w:rPr>
            </w:pPr>
            <w:r w:rsidRPr="006F7655">
              <w:rPr>
                <w:sz w:val="16"/>
                <w:szCs w:val="16"/>
                <w:lang w:val="hr-HR"/>
              </w:rPr>
              <w:t>89,32</w:t>
            </w:r>
          </w:p>
        </w:tc>
      </w:tr>
      <w:tr w:rsidR="00D17098" w:rsidRPr="006F7655" w14:paraId="70C60C2A" w14:textId="77777777" w:rsidTr="00880367">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5D59B9" w14:textId="77777777" w:rsidR="00D17098" w:rsidRPr="006F7655" w:rsidRDefault="00D17098" w:rsidP="006F7655">
            <w:pPr>
              <w:pStyle w:val="Bezproreda"/>
              <w:jc w:val="right"/>
              <w:rPr>
                <w:sz w:val="16"/>
                <w:szCs w:val="16"/>
                <w:lang w:val="hr-HR"/>
              </w:rPr>
            </w:pPr>
            <w:r w:rsidRPr="006F7655">
              <w:rPr>
                <w:sz w:val="16"/>
                <w:szCs w:val="16"/>
                <w:lang w:val="hr-HR"/>
              </w:rPr>
              <w:t>3632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47BD57" w14:textId="77777777" w:rsidR="00D17098" w:rsidRPr="006F7655" w:rsidRDefault="00D17098" w:rsidP="006F7655">
            <w:pPr>
              <w:pStyle w:val="Bezproreda"/>
              <w:rPr>
                <w:sz w:val="16"/>
                <w:szCs w:val="16"/>
                <w:lang w:val="hr-HR"/>
              </w:rPr>
            </w:pPr>
            <w:r w:rsidRPr="006F7655">
              <w:rPr>
                <w:sz w:val="16"/>
                <w:szCs w:val="16"/>
                <w:lang w:val="hr-HR"/>
              </w:rPr>
              <w:t>Kapitalne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376FB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C6D49F" w14:textId="77777777" w:rsidR="00D17098" w:rsidRPr="006F7655" w:rsidRDefault="00D17098" w:rsidP="006F7655">
            <w:pPr>
              <w:pStyle w:val="Bezproreda"/>
              <w:jc w:val="right"/>
              <w:rPr>
                <w:sz w:val="16"/>
                <w:szCs w:val="16"/>
                <w:lang w:val="hr-HR"/>
              </w:rPr>
            </w:pPr>
            <w:r w:rsidRPr="006F7655">
              <w:rPr>
                <w:sz w:val="16"/>
                <w:szCs w:val="16"/>
                <w:lang w:val="hr-HR"/>
              </w:rPr>
              <w:t>15.603,38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D79042" w14:textId="5E9DD2C4" w:rsidR="00D17098" w:rsidRPr="006F7655" w:rsidRDefault="00D17098" w:rsidP="006F7655">
            <w:pPr>
              <w:pStyle w:val="Bezproreda"/>
              <w:jc w:val="center"/>
              <w:rPr>
                <w:sz w:val="16"/>
                <w:szCs w:val="16"/>
                <w:lang w:val="hr-HR"/>
              </w:rPr>
            </w:pPr>
          </w:p>
        </w:tc>
      </w:tr>
      <w:tr w:rsidR="00D17098" w:rsidRPr="006F7655" w14:paraId="437CFE76"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8CD9F71" w14:textId="77777777" w:rsidR="00D17098" w:rsidRPr="006F7655" w:rsidRDefault="00D17098" w:rsidP="006F7655">
            <w:pPr>
              <w:pStyle w:val="Bezproreda"/>
              <w:jc w:val="right"/>
              <w:rPr>
                <w:sz w:val="16"/>
                <w:szCs w:val="16"/>
                <w:lang w:val="hr-HR"/>
              </w:rPr>
            </w:pPr>
            <w:r w:rsidRPr="006F7655">
              <w:rPr>
                <w:sz w:val="16"/>
                <w:szCs w:val="16"/>
                <w:lang w:val="hr-HR"/>
              </w:rPr>
              <w:t>Izvor: 91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36A9962" w14:textId="77777777" w:rsidR="00D17098" w:rsidRPr="006F7655" w:rsidRDefault="00D17098" w:rsidP="006F7655">
            <w:pPr>
              <w:pStyle w:val="Bezproreda"/>
              <w:rPr>
                <w:sz w:val="16"/>
                <w:szCs w:val="16"/>
                <w:lang w:val="hr-HR"/>
              </w:rPr>
            </w:pPr>
            <w:r w:rsidRPr="006F7655">
              <w:rPr>
                <w:sz w:val="16"/>
                <w:szCs w:val="16"/>
                <w:lang w:val="hr-HR"/>
              </w:rPr>
              <w:t>Raspoloživa sredstva</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B8AE44C" w14:textId="77777777" w:rsidR="00D17098" w:rsidRPr="006F7655" w:rsidRDefault="00D17098" w:rsidP="006F7655">
            <w:pPr>
              <w:pStyle w:val="Bezproreda"/>
              <w:jc w:val="right"/>
              <w:rPr>
                <w:sz w:val="16"/>
                <w:szCs w:val="16"/>
                <w:lang w:val="hr-HR"/>
              </w:rPr>
            </w:pPr>
            <w:r w:rsidRPr="006F7655">
              <w:rPr>
                <w:sz w:val="16"/>
                <w:szCs w:val="16"/>
                <w:lang w:val="hr-HR"/>
              </w:rPr>
              <w:t>17.115,00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650B15" w14:textId="77777777" w:rsidR="00D17098" w:rsidRPr="006F7655" w:rsidRDefault="00D17098" w:rsidP="006F7655">
            <w:pPr>
              <w:pStyle w:val="Bezproreda"/>
              <w:jc w:val="right"/>
              <w:rPr>
                <w:sz w:val="16"/>
                <w:szCs w:val="16"/>
                <w:lang w:val="hr-HR"/>
              </w:rPr>
            </w:pPr>
            <w:r w:rsidRPr="006F7655">
              <w:rPr>
                <w:sz w:val="16"/>
                <w:szCs w:val="16"/>
                <w:lang w:val="hr-HR"/>
              </w:rPr>
              <w:t>17.115,00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66E571"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57678EF"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3AC99D" w14:textId="77777777" w:rsidR="00D17098" w:rsidRPr="006F7655" w:rsidRDefault="00D17098" w:rsidP="006F7655">
            <w:pPr>
              <w:pStyle w:val="Bezproreda"/>
              <w:jc w:val="right"/>
              <w:rPr>
                <w:sz w:val="16"/>
                <w:szCs w:val="16"/>
                <w:lang w:val="hr-HR"/>
              </w:rPr>
            </w:pPr>
            <w:r w:rsidRPr="006F7655">
              <w:rPr>
                <w:sz w:val="16"/>
                <w:szCs w:val="16"/>
                <w:lang w:val="hr-HR"/>
              </w:rPr>
              <w:lastRenderedPageBreak/>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555038"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F3596C" w14:textId="77777777" w:rsidR="00D17098" w:rsidRPr="006F7655" w:rsidRDefault="00D17098" w:rsidP="006F7655">
            <w:pPr>
              <w:pStyle w:val="Bezproreda"/>
              <w:jc w:val="right"/>
              <w:rPr>
                <w:sz w:val="16"/>
                <w:szCs w:val="16"/>
                <w:lang w:val="hr-HR"/>
              </w:rPr>
            </w:pPr>
            <w:r w:rsidRPr="006F7655">
              <w:rPr>
                <w:sz w:val="16"/>
                <w:szCs w:val="16"/>
                <w:lang w:val="hr-HR"/>
              </w:rPr>
              <w:t>17.115,00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BA5F59" w14:textId="77777777" w:rsidR="00D17098" w:rsidRPr="006F7655" w:rsidRDefault="00D17098" w:rsidP="006F7655">
            <w:pPr>
              <w:pStyle w:val="Bezproreda"/>
              <w:jc w:val="right"/>
              <w:rPr>
                <w:sz w:val="16"/>
                <w:szCs w:val="16"/>
                <w:lang w:val="hr-HR"/>
              </w:rPr>
            </w:pPr>
            <w:r w:rsidRPr="006F7655">
              <w:rPr>
                <w:sz w:val="16"/>
                <w:szCs w:val="16"/>
                <w:lang w:val="hr-HR"/>
              </w:rPr>
              <w:t>17.115,00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E8AE61"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66638EF" w14:textId="77777777" w:rsidTr="00880367">
        <w:trPr>
          <w:trHeight w:val="20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0A3D6B" w14:textId="77777777" w:rsidR="00D17098" w:rsidRPr="006F7655" w:rsidRDefault="00D17098" w:rsidP="006F7655">
            <w:pPr>
              <w:pStyle w:val="Bezproreda"/>
              <w:jc w:val="right"/>
              <w:rPr>
                <w:sz w:val="16"/>
                <w:szCs w:val="16"/>
                <w:lang w:val="hr-HR"/>
              </w:rPr>
            </w:pPr>
            <w:r w:rsidRPr="006F7655">
              <w:rPr>
                <w:sz w:val="16"/>
                <w:szCs w:val="16"/>
                <w:lang w:val="hr-HR"/>
              </w:rPr>
              <w:t>3632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E30E7C" w14:textId="77777777" w:rsidR="00D17098" w:rsidRPr="006F7655" w:rsidRDefault="00D17098" w:rsidP="006F7655">
            <w:pPr>
              <w:pStyle w:val="Bezproreda"/>
              <w:rPr>
                <w:sz w:val="16"/>
                <w:szCs w:val="16"/>
                <w:lang w:val="hr-HR"/>
              </w:rPr>
            </w:pPr>
            <w:r w:rsidRPr="006F7655">
              <w:rPr>
                <w:sz w:val="16"/>
                <w:szCs w:val="16"/>
                <w:lang w:val="hr-HR"/>
              </w:rPr>
              <w:t>Kapitalne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AF720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B56ABA" w14:textId="77777777" w:rsidR="00D17098" w:rsidRPr="006F7655" w:rsidRDefault="00D17098" w:rsidP="006F7655">
            <w:pPr>
              <w:pStyle w:val="Bezproreda"/>
              <w:jc w:val="right"/>
              <w:rPr>
                <w:sz w:val="16"/>
                <w:szCs w:val="16"/>
                <w:lang w:val="hr-HR"/>
              </w:rPr>
            </w:pPr>
            <w:r w:rsidRPr="006F7655">
              <w:rPr>
                <w:sz w:val="16"/>
                <w:szCs w:val="16"/>
                <w:lang w:val="hr-HR"/>
              </w:rPr>
              <w:t>17.115,00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CC3DA8" w14:textId="67AB9E8A" w:rsidR="00D17098" w:rsidRPr="006F7655" w:rsidRDefault="00D17098" w:rsidP="006F7655">
            <w:pPr>
              <w:pStyle w:val="Bezproreda"/>
              <w:jc w:val="center"/>
              <w:rPr>
                <w:sz w:val="16"/>
                <w:szCs w:val="16"/>
                <w:lang w:val="hr-HR"/>
              </w:rPr>
            </w:pPr>
          </w:p>
        </w:tc>
      </w:tr>
      <w:tr w:rsidR="00D17098" w:rsidRPr="006F7655" w14:paraId="78F5581D" w14:textId="77777777" w:rsidTr="00880367">
        <w:trPr>
          <w:trHeight w:val="124"/>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AA32008" w14:textId="77777777" w:rsidR="00D17098" w:rsidRPr="006F7655" w:rsidRDefault="00D17098" w:rsidP="006F7655">
            <w:pPr>
              <w:pStyle w:val="Bezproreda"/>
              <w:jc w:val="right"/>
              <w:rPr>
                <w:sz w:val="16"/>
                <w:szCs w:val="16"/>
                <w:lang w:val="hr-HR"/>
              </w:rPr>
            </w:pPr>
            <w:r w:rsidRPr="006F7655">
              <w:rPr>
                <w:sz w:val="16"/>
                <w:szCs w:val="16"/>
                <w:lang w:val="hr-HR"/>
              </w:rPr>
              <w:t>Akt/projekt: T300403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F10D2BB" w14:textId="77777777" w:rsidR="00D17098" w:rsidRPr="006F7655" w:rsidRDefault="00D17098" w:rsidP="006F7655">
            <w:pPr>
              <w:pStyle w:val="Bezproreda"/>
              <w:rPr>
                <w:sz w:val="16"/>
                <w:szCs w:val="16"/>
                <w:lang w:val="hr-HR"/>
              </w:rPr>
            </w:pPr>
            <w:r w:rsidRPr="006F7655">
              <w:rPr>
                <w:sz w:val="16"/>
                <w:szCs w:val="16"/>
                <w:lang w:val="hr-HR"/>
              </w:rPr>
              <w:t>DOM KULTURE BERAK</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3714BA4" w14:textId="77777777" w:rsidR="00D17098" w:rsidRPr="006F7655" w:rsidRDefault="00D17098" w:rsidP="006F7655">
            <w:pPr>
              <w:pStyle w:val="Bezproreda"/>
              <w:jc w:val="right"/>
              <w:rPr>
                <w:sz w:val="16"/>
                <w:szCs w:val="16"/>
                <w:lang w:val="hr-HR"/>
              </w:rPr>
            </w:pPr>
            <w:r w:rsidRPr="006F7655">
              <w:rPr>
                <w:sz w:val="16"/>
                <w:szCs w:val="16"/>
                <w:lang w:val="hr-HR"/>
              </w:rPr>
              <w:t>146.550,00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6FA825" w14:textId="77777777" w:rsidR="00D17098" w:rsidRPr="006F7655" w:rsidRDefault="00D17098" w:rsidP="006F7655">
            <w:pPr>
              <w:pStyle w:val="Bezproreda"/>
              <w:jc w:val="right"/>
              <w:rPr>
                <w:sz w:val="16"/>
                <w:szCs w:val="16"/>
                <w:lang w:val="hr-HR"/>
              </w:rPr>
            </w:pPr>
            <w:r w:rsidRPr="006F7655">
              <w:rPr>
                <w:sz w:val="16"/>
                <w:szCs w:val="16"/>
                <w:lang w:val="hr-HR"/>
              </w:rPr>
              <w:t>140.701,91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2927DE9" w14:textId="77777777" w:rsidR="00D17098" w:rsidRPr="006F7655" w:rsidRDefault="00D17098" w:rsidP="006F7655">
            <w:pPr>
              <w:pStyle w:val="Bezproreda"/>
              <w:jc w:val="center"/>
              <w:rPr>
                <w:sz w:val="16"/>
                <w:szCs w:val="16"/>
                <w:lang w:val="hr-HR"/>
              </w:rPr>
            </w:pPr>
            <w:r w:rsidRPr="006F7655">
              <w:rPr>
                <w:sz w:val="16"/>
                <w:szCs w:val="16"/>
                <w:lang w:val="hr-HR"/>
              </w:rPr>
              <w:t>96,01</w:t>
            </w:r>
          </w:p>
        </w:tc>
      </w:tr>
      <w:tr w:rsidR="00D17098" w:rsidRPr="006F7655" w14:paraId="3D3178D0" w14:textId="77777777" w:rsidTr="00880367">
        <w:trPr>
          <w:trHeight w:val="197"/>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7425621"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6EF2B18"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552257" w14:textId="77777777" w:rsidR="00D17098" w:rsidRPr="006F7655" w:rsidRDefault="00D17098" w:rsidP="006F7655">
            <w:pPr>
              <w:pStyle w:val="Bezproreda"/>
              <w:jc w:val="right"/>
              <w:rPr>
                <w:sz w:val="16"/>
                <w:szCs w:val="16"/>
                <w:lang w:val="hr-HR"/>
              </w:rPr>
            </w:pPr>
            <w:r w:rsidRPr="006F7655">
              <w:rPr>
                <w:sz w:val="16"/>
                <w:szCs w:val="16"/>
                <w:lang w:val="hr-HR"/>
              </w:rPr>
              <w:t>700,00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134FA7" w14:textId="77777777" w:rsidR="00D17098" w:rsidRPr="006F7655" w:rsidRDefault="00D17098" w:rsidP="006F7655">
            <w:pPr>
              <w:pStyle w:val="Bezproreda"/>
              <w:jc w:val="right"/>
              <w:rPr>
                <w:sz w:val="16"/>
                <w:szCs w:val="16"/>
                <w:lang w:val="hr-HR"/>
              </w:rPr>
            </w:pPr>
            <w:r w:rsidRPr="006F7655">
              <w:rPr>
                <w:sz w:val="16"/>
                <w:szCs w:val="16"/>
                <w:lang w:val="hr-HR"/>
              </w:rPr>
              <w:t>2.600,00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E390A9" w14:textId="77777777" w:rsidR="00D17098" w:rsidRPr="006F7655" w:rsidRDefault="00D17098" w:rsidP="006F7655">
            <w:pPr>
              <w:pStyle w:val="Bezproreda"/>
              <w:jc w:val="center"/>
              <w:rPr>
                <w:sz w:val="16"/>
                <w:szCs w:val="16"/>
                <w:lang w:val="hr-HR"/>
              </w:rPr>
            </w:pPr>
            <w:r w:rsidRPr="006F7655">
              <w:rPr>
                <w:sz w:val="16"/>
                <w:szCs w:val="16"/>
                <w:lang w:val="hr-HR"/>
              </w:rPr>
              <w:t>371,43</w:t>
            </w:r>
          </w:p>
        </w:tc>
      </w:tr>
      <w:tr w:rsidR="00D17098" w:rsidRPr="006F7655" w14:paraId="5DCCB9FE" w14:textId="77777777" w:rsidTr="00880367">
        <w:trPr>
          <w:trHeight w:val="12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F4A01A"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AEC570"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D911CE" w14:textId="77777777" w:rsidR="00D17098" w:rsidRPr="006F7655" w:rsidRDefault="00D17098" w:rsidP="006F7655">
            <w:pPr>
              <w:pStyle w:val="Bezproreda"/>
              <w:jc w:val="right"/>
              <w:rPr>
                <w:sz w:val="16"/>
                <w:szCs w:val="16"/>
                <w:lang w:val="hr-HR"/>
              </w:rPr>
            </w:pPr>
            <w:r w:rsidRPr="006F7655">
              <w:rPr>
                <w:sz w:val="16"/>
                <w:szCs w:val="16"/>
                <w:lang w:val="hr-HR"/>
              </w:rPr>
              <w:t>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8D0DE9" w14:textId="77777777" w:rsidR="00D17098" w:rsidRPr="006F7655" w:rsidRDefault="00D17098" w:rsidP="006F7655">
            <w:pPr>
              <w:pStyle w:val="Bezproreda"/>
              <w:jc w:val="right"/>
              <w:rPr>
                <w:sz w:val="16"/>
                <w:szCs w:val="16"/>
                <w:lang w:val="hr-HR"/>
              </w:rPr>
            </w:pPr>
            <w:r w:rsidRPr="006F7655">
              <w:rPr>
                <w:sz w:val="16"/>
                <w:szCs w:val="16"/>
                <w:lang w:val="hr-HR"/>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5B8A13" w14:textId="77777777" w:rsidR="00D17098" w:rsidRPr="006F7655" w:rsidRDefault="00D17098" w:rsidP="006F7655">
            <w:pPr>
              <w:pStyle w:val="Bezproreda"/>
              <w:jc w:val="center"/>
              <w:rPr>
                <w:sz w:val="16"/>
                <w:szCs w:val="16"/>
                <w:lang w:val="hr-HR"/>
              </w:rPr>
            </w:pPr>
            <w:r w:rsidRPr="006F7655">
              <w:rPr>
                <w:sz w:val="16"/>
                <w:szCs w:val="16"/>
                <w:lang w:val="hr-HR"/>
              </w:rPr>
              <w:t>371,43</w:t>
            </w:r>
          </w:p>
        </w:tc>
      </w:tr>
      <w:tr w:rsidR="00D17098" w:rsidRPr="006F7655" w14:paraId="0C7437AA" w14:textId="77777777" w:rsidTr="00880367">
        <w:trPr>
          <w:trHeight w:val="6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081CDE"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483116"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8FFAE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9A1916" w14:textId="77777777" w:rsidR="00D17098" w:rsidRPr="006F7655" w:rsidRDefault="00D17098" w:rsidP="006F7655">
            <w:pPr>
              <w:pStyle w:val="Bezproreda"/>
              <w:jc w:val="right"/>
              <w:rPr>
                <w:sz w:val="16"/>
                <w:szCs w:val="16"/>
                <w:lang w:val="hr-HR"/>
              </w:rPr>
            </w:pPr>
            <w:r w:rsidRPr="006F7655">
              <w:rPr>
                <w:sz w:val="16"/>
                <w:szCs w:val="16"/>
                <w:lang w:val="hr-HR"/>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C1234F" w14:textId="3DEDFF35" w:rsidR="00D17098" w:rsidRPr="006F7655" w:rsidRDefault="00D17098" w:rsidP="006F7655">
            <w:pPr>
              <w:pStyle w:val="Bezproreda"/>
              <w:jc w:val="center"/>
              <w:rPr>
                <w:sz w:val="16"/>
                <w:szCs w:val="16"/>
                <w:lang w:val="hr-HR"/>
              </w:rPr>
            </w:pPr>
          </w:p>
        </w:tc>
      </w:tr>
      <w:tr w:rsidR="00D17098" w:rsidRPr="006F7655" w14:paraId="39029D10"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1881D71"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DDE759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521BD7" w14:textId="77777777" w:rsidR="00D17098" w:rsidRPr="006F7655" w:rsidRDefault="00D17098" w:rsidP="006F7655">
            <w:pPr>
              <w:pStyle w:val="Bezproreda"/>
              <w:jc w:val="right"/>
              <w:rPr>
                <w:sz w:val="16"/>
                <w:szCs w:val="16"/>
                <w:lang w:val="hr-HR"/>
              </w:rPr>
            </w:pPr>
            <w:r w:rsidRPr="006F7655">
              <w:rPr>
                <w:sz w:val="16"/>
                <w:szCs w:val="16"/>
                <w:lang w:val="hr-HR"/>
              </w:rPr>
              <w:t>1.900,00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02D5D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D308BB"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513928B" w14:textId="77777777" w:rsidTr="00880367">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505251"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72CFA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953EE4" w14:textId="77777777" w:rsidR="00D17098" w:rsidRPr="006F7655" w:rsidRDefault="00D17098" w:rsidP="006F7655">
            <w:pPr>
              <w:pStyle w:val="Bezproreda"/>
              <w:jc w:val="right"/>
              <w:rPr>
                <w:sz w:val="16"/>
                <w:szCs w:val="16"/>
                <w:lang w:val="hr-HR"/>
              </w:rPr>
            </w:pPr>
            <w:r w:rsidRPr="006F7655">
              <w:rPr>
                <w:sz w:val="16"/>
                <w:szCs w:val="16"/>
                <w:lang w:val="hr-HR"/>
              </w:rPr>
              <w:t>1.900,00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9A890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8756A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9B3826A"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E9A47A"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057CF2F"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B4295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A3FF8C"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8F7620" w14:textId="6E645D62" w:rsidR="00D17098" w:rsidRPr="006F7655" w:rsidRDefault="00D17098" w:rsidP="006F7655">
            <w:pPr>
              <w:pStyle w:val="Bezproreda"/>
              <w:jc w:val="center"/>
              <w:rPr>
                <w:sz w:val="16"/>
                <w:szCs w:val="16"/>
                <w:lang w:val="hr-HR"/>
              </w:rPr>
            </w:pPr>
          </w:p>
        </w:tc>
      </w:tr>
      <w:tr w:rsidR="00D17098" w:rsidRPr="006F7655" w14:paraId="2EDC0CB5" w14:textId="77777777" w:rsidTr="00880367">
        <w:trPr>
          <w:trHeight w:val="5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69EFFB6"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CC4D5D7"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4C6217" w14:textId="77777777" w:rsidR="00D17098" w:rsidRPr="006F7655" w:rsidRDefault="00D17098" w:rsidP="006F7655">
            <w:pPr>
              <w:pStyle w:val="Bezproreda"/>
              <w:jc w:val="right"/>
              <w:rPr>
                <w:sz w:val="16"/>
                <w:szCs w:val="16"/>
                <w:lang w:val="hr-HR"/>
              </w:rPr>
            </w:pPr>
            <w:r w:rsidRPr="006F7655">
              <w:rPr>
                <w:sz w:val="16"/>
                <w:szCs w:val="16"/>
                <w:lang w:val="hr-HR"/>
              </w:rPr>
              <w:t>50.000,00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5BBCB0" w14:textId="77777777" w:rsidR="00D17098" w:rsidRPr="006F7655" w:rsidRDefault="00D17098" w:rsidP="006F7655">
            <w:pPr>
              <w:pStyle w:val="Bezproreda"/>
              <w:jc w:val="right"/>
              <w:rPr>
                <w:sz w:val="16"/>
                <w:szCs w:val="16"/>
                <w:lang w:val="hr-HR"/>
              </w:rPr>
            </w:pPr>
            <w:r w:rsidRPr="006F7655">
              <w:rPr>
                <w:sz w:val="16"/>
                <w:szCs w:val="16"/>
                <w:lang w:val="hr-HR"/>
              </w:rPr>
              <w:t>50.000,00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62657B"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79696DDF"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E03A3E" w14:textId="77777777" w:rsidR="00D17098" w:rsidRPr="006F7655" w:rsidRDefault="00D17098" w:rsidP="006F7655">
            <w:pPr>
              <w:pStyle w:val="Bezproreda"/>
              <w:jc w:val="right"/>
              <w:rPr>
                <w:sz w:val="16"/>
                <w:szCs w:val="16"/>
                <w:lang w:val="hr-HR"/>
              </w:rPr>
            </w:pPr>
            <w:r w:rsidRPr="006F7655">
              <w:rPr>
                <w:sz w:val="16"/>
                <w:szCs w:val="16"/>
                <w:lang w:val="hr-HR"/>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274919" w14:textId="77777777" w:rsidR="00D17098" w:rsidRPr="006F7655" w:rsidRDefault="00D17098" w:rsidP="006F7655">
            <w:pPr>
              <w:pStyle w:val="Bezproreda"/>
              <w:rPr>
                <w:sz w:val="16"/>
                <w:szCs w:val="16"/>
                <w:lang w:val="hr-HR"/>
              </w:rPr>
            </w:pPr>
            <w:r w:rsidRPr="006F7655">
              <w:rPr>
                <w:sz w:val="16"/>
                <w:szCs w:val="16"/>
                <w:lang w:val="hr-HR"/>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BFF20" w14:textId="77777777" w:rsidR="00D17098" w:rsidRPr="006F7655" w:rsidRDefault="00D17098" w:rsidP="006F7655">
            <w:pPr>
              <w:pStyle w:val="Bezproreda"/>
              <w:jc w:val="right"/>
              <w:rPr>
                <w:sz w:val="16"/>
                <w:szCs w:val="16"/>
                <w:lang w:val="hr-HR"/>
              </w:rPr>
            </w:pPr>
            <w:r w:rsidRPr="006F7655">
              <w:rPr>
                <w:sz w:val="16"/>
                <w:szCs w:val="16"/>
                <w:lang w:val="hr-HR"/>
              </w:rPr>
              <w:t>50.000,00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E74D90" w14:textId="77777777" w:rsidR="00D17098" w:rsidRPr="006F7655" w:rsidRDefault="00D17098" w:rsidP="006F7655">
            <w:pPr>
              <w:pStyle w:val="Bezproreda"/>
              <w:jc w:val="right"/>
              <w:rPr>
                <w:sz w:val="16"/>
                <w:szCs w:val="16"/>
                <w:lang w:val="hr-HR"/>
              </w:rPr>
            </w:pPr>
            <w:r w:rsidRPr="006F7655">
              <w:rPr>
                <w:sz w:val="16"/>
                <w:szCs w:val="16"/>
                <w:lang w:val="hr-HR"/>
              </w:rPr>
              <w:t>50.000,00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97461C"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EAFC985" w14:textId="77777777" w:rsidTr="00880367">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A8EBB6" w14:textId="77777777" w:rsidR="00D17098" w:rsidRPr="006F7655" w:rsidRDefault="00D17098" w:rsidP="006F7655">
            <w:pPr>
              <w:pStyle w:val="Bezproreda"/>
              <w:jc w:val="right"/>
              <w:rPr>
                <w:sz w:val="16"/>
                <w:szCs w:val="16"/>
                <w:lang w:val="hr-HR"/>
              </w:rPr>
            </w:pPr>
            <w:r w:rsidRPr="006F7655">
              <w:rPr>
                <w:sz w:val="16"/>
                <w:szCs w:val="16"/>
                <w:lang w:val="hr-HR"/>
              </w:rPr>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678DF1" w14:textId="77777777" w:rsidR="00D17098" w:rsidRPr="006F7655" w:rsidRDefault="00D17098" w:rsidP="006F7655">
            <w:pPr>
              <w:pStyle w:val="Bezproreda"/>
              <w:rPr>
                <w:sz w:val="16"/>
                <w:szCs w:val="16"/>
                <w:lang w:val="hr-HR"/>
              </w:rPr>
            </w:pPr>
            <w:r w:rsidRPr="006F7655">
              <w:rPr>
                <w:sz w:val="16"/>
                <w:szCs w:val="16"/>
                <w:lang w:val="hr-HR"/>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BD34D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9FD660" w14:textId="77777777" w:rsidR="00D17098" w:rsidRPr="006F7655" w:rsidRDefault="00D17098" w:rsidP="006F7655">
            <w:pPr>
              <w:pStyle w:val="Bezproreda"/>
              <w:jc w:val="right"/>
              <w:rPr>
                <w:sz w:val="16"/>
                <w:szCs w:val="16"/>
                <w:lang w:val="hr-HR"/>
              </w:rPr>
            </w:pPr>
            <w:r w:rsidRPr="006F7655">
              <w:rPr>
                <w:sz w:val="16"/>
                <w:szCs w:val="16"/>
                <w:lang w:val="hr-HR"/>
              </w:rPr>
              <w:t>50.000,00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EFC6F1" w14:textId="1B5F5D3C" w:rsidR="00D17098" w:rsidRPr="006F7655" w:rsidRDefault="00D17098" w:rsidP="006F7655">
            <w:pPr>
              <w:pStyle w:val="Bezproreda"/>
              <w:jc w:val="center"/>
              <w:rPr>
                <w:sz w:val="16"/>
                <w:szCs w:val="16"/>
                <w:lang w:val="hr-HR"/>
              </w:rPr>
            </w:pPr>
          </w:p>
        </w:tc>
      </w:tr>
      <w:tr w:rsidR="00D17098" w:rsidRPr="006F7655" w14:paraId="182E758E"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8D2AF1C" w14:textId="77777777" w:rsidR="00D17098" w:rsidRPr="006F7655" w:rsidRDefault="00D17098" w:rsidP="006F7655">
            <w:pPr>
              <w:pStyle w:val="Bezproreda"/>
              <w:jc w:val="right"/>
              <w:rPr>
                <w:sz w:val="16"/>
                <w:szCs w:val="16"/>
                <w:lang w:val="hr-HR"/>
              </w:rPr>
            </w:pPr>
            <w:r w:rsidRPr="006F7655">
              <w:rPr>
                <w:sz w:val="16"/>
                <w:szCs w:val="16"/>
                <w:lang w:val="hr-HR"/>
              </w:rPr>
              <w:t>Izvor: 53</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5949D11"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15A4B20" w14:textId="77777777" w:rsidR="00D17098" w:rsidRPr="006F7655" w:rsidRDefault="00D17098" w:rsidP="006F7655">
            <w:pPr>
              <w:pStyle w:val="Bezproreda"/>
              <w:jc w:val="right"/>
              <w:rPr>
                <w:sz w:val="16"/>
                <w:szCs w:val="16"/>
                <w:lang w:val="hr-HR"/>
              </w:rPr>
            </w:pPr>
            <w:r w:rsidRPr="006F7655">
              <w:rPr>
                <w:sz w:val="16"/>
                <w:szCs w:val="16"/>
                <w:lang w:val="hr-HR"/>
              </w:rPr>
              <w:t>93.950,00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000DC13" w14:textId="77777777" w:rsidR="00D17098" w:rsidRPr="006F7655" w:rsidRDefault="00D17098" w:rsidP="006F7655">
            <w:pPr>
              <w:pStyle w:val="Bezproreda"/>
              <w:jc w:val="right"/>
              <w:rPr>
                <w:sz w:val="16"/>
                <w:szCs w:val="16"/>
                <w:lang w:val="hr-HR"/>
              </w:rPr>
            </w:pPr>
            <w:r w:rsidRPr="006F7655">
              <w:rPr>
                <w:sz w:val="16"/>
                <w:szCs w:val="16"/>
                <w:lang w:val="hr-HR"/>
              </w:rPr>
              <w:t>88.101,91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C078964" w14:textId="77777777" w:rsidR="00D17098" w:rsidRPr="006F7655" w:rsidRDefault="00D17098" w:rsidP="006F7655">
            <w:pPr>
              <w:pStyle w:val="Bezproreda"/>
              <w:jc w:val="center"/>
              <w:rPr>
                <w:sz w:val="16"/>
                <w:szCs w:val="16"/>
                <w:lang w:val="hr-HR"/>
              </w:rPr>
            </w:pPr>
            <w:r w:rsidRPr="006F7655">
              <w:rPr>
                <w:sz w:val="16"/>
                <w:szCs w:val="16"/>
                <w:lang w:val="hr-HR"/>
              </w:rPr>
              <w:t>93,78</w:t>
            </w:r>
          </w:p>
        </w:tc>
      </w:tr>
      <w:tr w:rsidR="00D17098" w:rsidRPr="006F7655" w14:paraId="6D1951E8" w14:textId="77777777" w:rsidTr="00880367">
        <w:trPr>
          <w:trHeight w:val="7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609337"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FC7B86"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1B95A7" w14:textId="77777777" w:rsidR="00D17098" w:rsidRPr="006F7655" w:rsidRDefault="00D17098" w:rsidP="006F7655">
            <w:pPr>
              <w:pStyle w:val="Bezproreda"/>
              <w:jc w:val="right"/>
              <w:rPr>
                <w:sz w:val="16"/>
                <w:szCs w:val="16"/>
                <w:lang w:val="hr-HR"/>
              </w:rPr>
            </w:pPr>
            <w:r w:rsidRPr="006F7655">
              <w:rPr>
                <w:sz w:val="16"/>
                <w:szCs w:val="16"/>
                <w:lang w:val="hr-HR"/>
              </w:rPr>
              <w:t>42.850,00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48F692" w14:textId="77777777" w:rsidR="00D17098" w:rsidRPr="006F7655" w:rsidRDefault="00D17098" w:rsidP="006F7655">
            <w:pPr>
              <w:pStyle w:val="Bezproreda"/>
              <w:jc w:val="right"/>
              <w:rPr>
                <w:sz w:val="16"/>
                <w:szCs w:val="16"/>
                <w:lang w:val="hr-HR"/>
              </w:rPr>
            </w:pPr>
            <w:r w:rsidRPr="006F7655">
              <w:rPr>
                <w:sz w:val="16"/>
                <w:szCs w:val="16"/>
                <w:lang w:val="hr-HR"/>
              </w:rPr>
              <w:t>13.950,00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27FCC7" w14:textId="77777777" w:rsidR="00D17098" w:rsidRPr="006F7655" w:rsidRDefault="00D17098" w:rsidP="006F7655">
            <w:pPr>
              <w:pStyle w:val="Bezproreda"/>
              <w:jc w:val="center"/>
              <w:rPr>
                <w:sz w:val="16"/>
                <w:szCs w:val="16"/>
                <w:lang w:val="hr-HR"/>
              </w:rPr>
            </w:pPr>
            <w:r w:rsidRPr="006F7655">
              <w:rPr>
                <w:sz w:val="16"/>
                <w:szCs w:val="16"/>
                <w:lang w:val="hr-HR"/>
              </w:rPr>
              <w:t>32,56</w:t>
            </w:r>
          </w:p>
        </w:tc>
      </w:tr>
      <w:tr w:rsidR="00D17098" w:rsidRPr="006F7655" w14:paraId="07051763" w14:textId="77777777" w:rsidTr="00880367">
        <w:trPr>
          <w:trHeight w:val="14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681588"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0F041B"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1D69D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71EB0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52D6BE" w14:textId="3488782D" w:rsidR="00D17098" w:rsidRPr="006F7655" w:rsidRDefault="00D17098" w:rsidP="006F7655">
            <w:pPr>
              <w:pStyle w:val="Bezproreda"/>
              <w:jc w:val="center"/>
              <w:rPr>
                <w:sz w:val="16"/>
                <w:szCs w:val="16"/>
                <w:lang w:val="hr-HR"/>
              </w:rPr>
            </w:pPr>
          </w:p>
        </w:tc>
      </w:tr>
      <w:tr w:rsidR="00D17098" w:rsidRPr="006F7655" w14:paraId="1A29F529" w14:textId="77777777" w:rsidTr="00880367">
        <w:trPr>
          <w:trHeight w:val="7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5ED4B4"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12EFE1"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89798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092F4D" w14:textId="77777777" w:rsidR="00D17098" w:rsidRPr="006F7655" w:rsidRDefault="00D17098" w:rsidP="006F7655">
            <w:pPr>
              <w:pStyle w:val="Bezproreda"/>
              <w:jc w:val="right"/>
              <w:rPr>
                <w:sz w:val="16"/>
                <w:szCs w:val="16"/>
                <w:lang w:val="hr-HR"/>
              </w:rPr>
            </w:pPr>
            <w:r w:rsidRPr="006F7655">
              <w:rPr>
                <w:sz w:val="16"/>
                <w:szCs w:val="16"/>
                <w:lang w:val="hr-HR"/>
              </w:rPr>
              <w:t>13.950,00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687A55" w14:textId="727724B8" w:rsidR="00D17098" w:rsidRPr="006F7655" w:rsidRDefault="00D17098" w:rsidP="006F7655">
            <w:pPr>
              <w:pStyle w:val="Bezproreda"/>
              <w:jc w:val="center"/>
              <w:rPr>
                <w:sz w:val="16"/>
                <w:szCs w:val="16"/>
                <w:lang w:val="hr-HR"/>
              </w:rPr>
            </w:pPr>
          </w:p>
        </w:tc>
      </w:tr>
      <w:tr w:rsidR="00D17098" w:rsidRPr="006F7655" w14:paraId="1E0CDBDB" w14:textId="77777777" w:rsidTr="00880367">
        <w:trPr>
          <w:trHeight w:val="15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AED70C" w14:textId="77777777" w:rsidR="00D17098" w:rsidRPr="006F7655" w:rsidRDefault="00D17098" w:rsidP="006F7655">
            <w:pPr>
              <w:pStyle w:val="Bezproreda"/>
              <w:jc w:val="right"/>
              <w:rPr>
                <w:sz w:val="16"/>
                <w:szCs w:val="16"/>
                <w:lang w:val="hr-HR"/>
              </w:rPr>
            </w:pPr>
            <w:r w:rsidRPr="006F7655">
              <w:rPr>
                <w:sz w:val="16"/>
                <w:szCs w:val="16"/>
                <w:lang w:val="hr-HR"/>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7CC732" w14:textId="77777777" w:rsidR="00D17098" w:rsidRPr="006F7655" w:rsidRDefault="00D17098" w:rsidP="006F7655">
            <w:pPr>
              <w:pStyle w:val="Bezproreda"/>
              <w:rPr>
                <w:sz w:val="16"/>
                <w:szCs w:val="16"/>
                <w:lang w:val="hr-HR"/>
              </w:rPr>
            </w:pPr>
            <w:r w:rsidRPr="006F7655">
              <w:rPr>
                <w:sz w:val="16"/>
                <w:szCs w:val="16"/>
                <w:lang w:val="hr-HR"/>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F288DB" w14:textId="77777777" w:rsidR="00D17098" w:rsidRPr="006F7655" w:rsidRDefault="00D17098" w:rsidP="006F7655">
            <w:pPr>
              <w:pStyle w:val="Bezproreda"/>
              <w:jc w:val="right"/>
              <w:rPr>
                <w:sz w:val="16"/>
                <w:szCs w:val="16"/>
                <w:lang w:val="hr-HR"/>
              </w:rPr>
            </w:pPr>
            <w:r w:rsidRPr="006F7655">
              <w:rPr>
                <w:sz w:val="16"/>
                <w:szCs w:val="16"/>
                <w:lang w:val="hr-HR"/>
              </w:rPr>
              <w:t>51.100,00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78FC2B" w14:textId="77777777" w:rsidR="00D17098" w:rsidRPr="006F7655" w:rsidRDefault="00D17098" w:rsidP="006F7655">
            <w:pPr>
              <w:pStyle w:val="Bezproreda"/>
              <w:jc w:val="right"/>
              <w:rPr>
                <w:sz w:val="16"/>
                <w:szCs w:val="16"/>
                <w:lang w:val="hr-HR"/>
              </w:rPr>
            </w:pPr>
            <w:r w:rsidRPr="006F7655">
              <w:rPr>
                <w:sz w:val="16"/>
                <w:szCs w:val="16"/>
                <w:lang w:val="hr-HR"/>
              </w:rPr>
              <w:t>74.151,91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6EE9D2" w14:textId="77777777" w:rsidR="00D17098" w:rsidRPr="006F7655" w:rsidRDefault="00D17098" w:rsidP="006F7655">
            <w:pPr>
              <w:pStyle w:val="Bezproreda"/>
              <w:jc w:val="center"/>
              <w:rPr>
                <w:sz w:val="16"/>
                <w:szCs w:val="16"/>
                <w:lang w:val="hr-HR"/>
              </w:rPr>
            </w:pPr>
            <w:r w:rsidRPr="006F7655">
              <w:rPr>
                <w:sz w:val="16"/>
                <w:szCs w:val="16"/>
                <w:lang w:val="hr-HR"/>
              </w:rPr>
              <w:t>145,11</w:t>
            </w:r>
          </w:p>
        </w:tc>
      </w:tr>
      <w:tr w:rsidR="00D17098" w:rsidRPr="006F7655" w14:paraId="55D21273"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5B2DBB" w14:textId="77777777" w:rsidR="00D17098" w:rsidRPr="006F7655" w:rsidRDefault="00D17098" w:rsidP="006F7655">
            <w:pPr>
              <w:pStyle w:val="Bezproreda"/>
              <w:jc w:val="right"/>
              <w:rPr>
                <w:sz w:val="16"/>
                <w:szCs w:val="16"/>
                <w:lang w:val="hr-HR"/>
              </w:rPr>
            </w:pPr>
            <w:r w:rsidRPr="006F7655">
              <w:rPr>
                <w:sz w:val="16"/>
                <w:szCs w:val="16"/>
                <w:lang w:val="hr-HR"/>
              </w:rPr>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F66295" w14:textId="77777777" w:rsidR="00D17098" w:rsidRPr="006F7655" w:rsidRDefault="00D17098" w:rsidP="006F7655">
            <w:pPr>
              <w:pStyle w:val="Bezproreda"/>
              <w:rPr>
                <w:sz w:val="16"/>
                <w:szCs w:val="16"/>
                <w:lang w:val="hr-HR"/>
              </w:rPr>
            </w:pPr>
            <w:r w:rsidRPr="006F7655">
              <w:rPr>
                <w:sz w:val="16"/>
                <w:szCs w:val="16"/>
                <w:lang w:val="hr-HR"/>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30CD8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48FD33" w14:textId="77777777" w:rsidR="00D17098" w:rsidRPr="006F7655" w:rsidRDefault="00D17098" w:rsidP="006F7655">
            <w:pPr>
              <w:pStyle w:val="Bezproreda"/>
              <w:jc w:val="right"/>
              <w:rPr>
                <w:sz w:val="16"/>
                <w:szCs w:val="16"/>
                <w:lang w:val="hr-HR"/>
              </w:rPr>
            </w:pPr>
            <w:r w:rsidRPr="006F7655">
              <w:rPr>
                <w:sz w:val="16"/>
                <w:szCs w:val="16"/>
                <w:lang w:val="hr-HR"/>
              </w:rPr>
              <w:t>74.151,91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264281" w14:textId="5FC8A6E5" w:rsidR="00D17098" w:rsidRPr="006F7655" w:rsidRDefault="00D17098" w:rsidP="006F7655">
            <w:pPr>
              <w:pStyle w:val="Bezproreda"/>
              <w:jc w:val="center"/>
              <w:rPr>
                <w:sz w:val="16"/>
                <w:szCs w:val="16"/>
                <w:lang w:val="hr-HR"/>
              </w:rPr>
            </w:pPr>
          </w:p>
        </w:tc>
      </w:tr>
      <w:tr w:rsidR="00D17098" w:rsidRPr="006F7655" w14:paraId="1A057FDE" w14:textId="77777777" w:rsidTr="00880367">
        <w:trPr>
          <w:trHeight w:val="58"/>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71AA7D9" w14:textId="77777777" w:rsidR="00D17098" w:rsidRPr="006F7655" w:rsidRDefault="00D17098" w:rsidP="006F7655">
            <w:pPr>
              <w:pStyle w:val="Bezproreda"/>
              <w:jc w:val="right"/>
              <w:rPr>
                <w:sz w:val="16"/>
                <w:szCs w:val="16"/>
                <w:lang w:val="hr-HR"/>
              </w:rPr>
            </w:pPr>
            <w:r w:rsidRPr="006F7655">
              <w:rPr>
                <w:sz w:val="16"/>
                <w:szCs w:val="16"/>
                <w:lang w:val="hr-HR"/>
              </w:rPr>
              <w:t>Akt/projekt: T300404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4A617D5" w14:textId="77777777" w:rsidR="00D17098" w:rsidRPr="006F7655" w:rsidRDefault="00D17098" w:rsidP="006F7655">
            <w:pPr>
              <w:pStyle w:val="Bezproreda"/>
              <w:rPr>
                <w:sz w:val="16"/>
                <w:szCs w:val="16"/>
                <w:lang w:val="hr-HR"/>
              </w:rPr>
            </w:pPr>
            <w:r w:rsidRPr="006F7655">
              <w:rPr>
                <w:sz w:val="16"/>
                <w:szCs w:val="16"/>
                <w:lang w:val="hr-HR"/>
              </w:rPr>
              <w:t>DOM KULTURE TOMPOJEVCI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2ED24B8" w14:textId="77777777" w:rsidR="00D17098" w:rsidRPr="006F7655" w:rsidRDefault="00D17098" w:rsidP="006F7655">
            <w:pPr>
              <w:pStyle w:val="Bezproreda"/>
              <w:jc w:val="right"/>
              <w:rPr>
                <w:sz w:val="16"/>
                <w:szCs w:val="16"/>
                <w:lang w:val="hr-HR"/>
              </w:rPr>
            </w:pPr>
            <w:r w:rsidRPr="006F7655">
              <w:rPr>
                <w:sz w:val="16"/>
                <w:szCs w:val="16"/>
                <w:lang w:val="hr-HR"/>
              </w:rPr>
              <w:t>2.380,00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EA64E41" w14:textId="77777777" w:rsidR="00D17098" w:rsidRPr="006F7655" w:rsidRDefault="00D17098" w:rsidP="006F7655">
            <w:pPr>
              <w:pStyle w:val="Bezproreda"/>
              <w:jc w:val="right"/>
              <w:rPr>
                <w:sz w:val="16"/>
                <w:szCs w:val="16"/>
                <w:lang w:val="hr-HR"/>
              </w:rPr>
            </w:pPr>
            <w:r w:rsidRPr="006F7655">
              <w:rPr>
                <w:sz w:val="16"/>
                <w:szCs w:val="16"/>
                <w:lang w:val="hr-HR"/>
              </w:rPr>
              <w:t>2.375,00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150249" w14:textId="77777777" w:rsidR="00D17098" w:rsidRPr="006F7655" w:rsidRDefault="00D17098" w:rsidP="006F7655">
            <w:pPr>
              <w:pStyle w:val="Bezproreda"/>
              <w:jc w:val="center"/>
              <w:rPr>
                <w:sz w:val="16"/>
                <w:szCs w:val="16"/>
                <w:lang w:val="hr-HR"/>
              </w:rPr>
            </w:pPr>
            <w:r w:rsidRPr="006F7655">
              <w:rPr>
                <w:sz w:val="16"/>
                <w:szCs w:val="16"/>
                <w:lang w:val="hr-HR"/>
              </w:rPr>
              <w:t>99,79</w:t>
            </w:r>
          </w:p>
        </w:tc>
      </w:tr>
      <w:tr w:rsidR="00D17098" w:rsidRPr="006F7655" w14:paraId="6CD6ABF6" w14:textId="77777777" w:rsidTr="00880367">
        <w:trPr>
          <w:trHeight w:val="13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00716DA"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B0493AC"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9A1E53B" w14:textId="77777777" w:rsidR="00D17098" w:rsidRPr="006F7655" w:rsidRDefault="00D17098" w:rsidP="006F7655">
            <w:pPr>
              <w:pStyle w:val="Bezproreda"/>
              <w:jc w:val="right"/>
              <w:rPr>
                <w:sz w:val="16"/>
                <w:szCs w:val="16"/>
                <w:lang w:val="hr-HR"/>
              </w:rPr>
            </w:pPr>
            <w:r w:rsidRPr="006F7655">
              <w:rPr>
                <w:sz w:val="16"/>
                <w:szCs w:val="16"/>
                <w:lang w:val="hr-HR"/>
              </w:rPr>
              <w:t>2.380,00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E3E7AA" w14:textId="77777777" w:rsidR="00D17098" w:rsidRPr="006F7655" w:rsidRDefault="00D17098" w:rsidP="006F7655">
            <w:pPr>
              <w:pStyle w:val="Bezproreda"/>
              <w:jc w:val="right"/>
              <w:rPr>
                <w:sz w:val="16"/>
                <w:szCs w:val="16"/>
                <w:lang w:val="hr-HR"/>
              </w:rPr>
            </w:pPr>
            <w:r w:rsidRPr="006F7655">
              <w:rPr>
                <w:sz w:val="16"/>
                <w:szCs w:val="16"/>
                <w:lang w:val="hr-HR"/>
              </w:rPr>
              <w:t>2.375,00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3B5FCA" w14:textId="77777777" w:rsidR="00D17098" w:rsidRPr="006F7655" w:rsidRDefault="00D17098" w:rsidP="006F7655">
            <w:pPr>
              <w:pStyle w:val="Bezproreda"/>
              <w:jc w:val="center"/>
              <w:rPr>
                <w:sz w:val="16"/>
                <w:szCs w:val="16"/>
                <w:lang w:val="hr-HR"/>
              </w:rPr>
            </w:pPr>
            <w:r w:rsidRPr="006F7655">
              <w:rPr>
                <w:sz w:val="16"/>
                <w:szCs w:val="16"/>
                <w:lang w:val="hr-HR"/>
              </w:rPr>
              <w:t>99,79</w:t>
            </w:r>
          </w:p>
        </w:tc>
      </w:tr>
      <w:tr w:rsidR="00D17098" w:rsidRPr="006F7655" w14:paraId="232EC067" w14:textId="77777777" w:rsidTr="00880367">
        <w:trPr>
          <w:trHeight w:val="6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8FE592"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66C669"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D6A914" w14:textId="77777777" w:rsidR="00D17098" w:rsidRPr="006F7655" w:rsidRDefault="00D17098" w:rsidP="006F7655">
            <w:pPr>
              <w:pStyle w:val="Bezproreda"/>
              <w:jc w:val="right"/>
              <w:rPr>
                <w:sz w:val="16"/>
                <w:szCs w:val="16"/>
                <w:lang w:val="hr-HR"/>
              </w:rPr>
            </w:pPr>
            <w:r w:rsidRPr="006F7655">
              <w:rPr>
                <w:sz w:val="16"/>
                <w:szCs w:val="16"/>
                <w:lang w:val="hr-HR"/>
              </w:rPr>
              <w:t>2.380,00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212334" w14:textId="77777777" w:rsidR="00D17098" w:rsidRPr="006F7655" w:rsidRDefault="00D17098" w:rsidP="006F7655">
            <w:pPr>
              <w:pStyle w:val="Bezproreda"/>
              <w:jc w:val="right"/>
              <w:rPr>
                <w:sz w:val="16"/>
                <w:szCs w:val="16"/>
                <w:lang w:val="hr-HR"/>
              </w:rPr>
            </w:pPr>
            <w:r w:rsidRPr="006F7655">
              <w:rPr>
                <w:sz w:val="16"/>
                <w:szCs w:val="16"/>
                <w:lang w:val="hr-HR"/>
              </w:rPr>
              <w:t>2.375,00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5071E9" w14:textId="77777777" w:rsidR="00D17098" w:rsidRPr="006F7655" w:rsidRDefault="00D17098" w:rsidP="006F7655">
            <w:pPr>
              <w:pStyle w:val="Bezproreda"/>
              <w:jc w:val="center"/>
              <w:rPr>
                <w:sz w:val="16"/>
                <w:szCs w:val="16"/>
                <w:lang w:val="hr-HR"/>
              </w:rPr>
            </w:pPr>
            <w:r w:rsidRPr="006F7655">
              <w:rPr>
                <w:sz w:val="16"/>
                <w:szCs w:val="16"/>
                <w:lang w:val="hr-HR"/>
              </w:rPr>
              <w:t>99,79</w:t>
            </w:r>
          </w:p>
        </w:tc>
      </w:tr>
      <w:tr w:rsidR="00D17098" w:rsidRPr="006F7655" w14:paraId="2C8B1A24" w14:textId="77777777" w:rsidTr="00880367">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97F134"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0D442A"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FCC4C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1668CD" w14:textId="77777777" w:rsidR="00D17098" w:rsidRPr="006F7655" w:rsidRDefault="00D17098" w:rsidP="006F7655">
            <w:pPr>
              <w:pStyle w:val="Bezproreda"/>
              <w:jc w:val="right"/>
              <w:rPr>
                <w:sz w:val="16"/>
                <w:szCs w:val="16"/>
                <w:lang w:val="hr-HR"/>
              </w:rPr>
            </w:pPr>
            <w:r w:rsidRPr="006F7655">
              <w:rPr>
                <w:sz w:val="16"/>
                <w:szCs w:val="16"/>
                <w:lang w:val="hr-HR"/>
              </w:rPr>
              <w:t>2.375,00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BF5E22" w14:textId="2FB7895E" w:rsidR="00D17098" w:rsidRPr="006F7655" w:rsidRDefault="00D17098" w:rsidP="006F7655">
            <w:pPr>
              <w:pStyle w:val="Bezproreda"/>
              <w:jc w:val="center"/>
              <w:rPr>
                <w:sz w:val="16"/>
                <w:szCs w:val="16"/>
                <w:lang w:val="hr-HR"/>
              </w:rPr>
            </w:pPr>
          </w:p>
        </w:tc>
      </w:tr>
      <w:tr w:rsidR="00D17098" w:rsidRPr="006F7655" w14:paraId="29F2C8FE" w14:textId="77777777" w:rsidTr="00880367">
        <w:trPr>
          <w:trHeight w:val="199"/>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F769E1C" w14:textId="77777777" w:rsidR="00D17098" w:rsidRPr="006F7655" w:rsidRDefault="00D17098" w:rsidP="006F7655">
            <w:pPr>
              <w:pStyle w:val="Bezproreda"/>
              <w:jc w:val="right"/>
              <w:rPr>
                <w:sz w:val="16"/>
                <w:szCs w:val="16"/>
                <w:lang w:val="hr-HR"/>
              </w:rPr>
            </w:pPr>
            <w:r w:rsidRPr="006F7655">
              <w:rPr>
                <w:sz w:val="16"/>
                <w:szCs w:val="16"/>
                <w:lang w:val="hr-HR"/>
              </w:rPr>
              <w:t>Program: 2009</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49C7981" w14:textId="77777777" w:rsidR="00D17098" w:rsidRPr="006F7655" w:rsidRDefault="00D17098" w:rsidP="006F7655">
            <w:pPr>
              <w:pStyle w:val="Bezproreda"/>
              <w:rPr>
                <w:sz w:val="16"/>
                <w:szCs w:val="16"/>
                <w:lang w:val="hr-HR"/>
              </w:rPr>
            </w:pPr>
            <w:r w:rsidRPr="006F7655">
              <w:rPr>
                <w:sz w:val="16"/>
                <w:szCs w:val="16"/>
                <w:lang w:val="hr-HR"/>
              </w:rPr>
              <w:t>PROSTORNO UREĐENJE I UNAPREĐENJE STANOVANJA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1EE21E7" w14:textId="77777777" w:rsidR="00D17098" w:rsidRPr="006F7655" w:rsidRDefault="00D17098" w:rsidP="006F7655">
            <w:pPr>
              <w:pStyle w:val="Bezproreda"/>
              <w:jc w:val="right"/>
              <w:rPr>
                <w:sz w:val="16"/>
                <w:szCs w:val="16"/>
                <w:lang w:val="hr-HR"/>
              </w:rPr>
            </w:pPr>
            <w:r w:rsidRPr="006F7655">
              <w:rPr>
                <w:sz w:val="16"/>
                <w:szCs w:val="16"/>
                <w:lang w:val="hr-HR"/>
              </w:rPr>
              <w:t>24.600,00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797852A" w14:textId="77777777" w:rsidR="00D17098" w:rsidRPr="006F7655" w:rsidRDefault="00D17098" w:rsidP="006F7655">
            <w:pPr>
              <w:pStyle w:val="Bezproreda"/>
              <w:jc w:val="right"/>
              <w:rPr>
                <w:sz w:val="16"/>
                <w:szCs w:val="16"/>
                <w:lang w:val="hr-HR"/>
              </w:rPr>
            </w:pPr>
            <w:r w:rsidRPr="006F7655">
              <w:rPr>
                <w:sz w:val="16"/>
                <w:szCs w:val="16"/>
                <w:lang w:val="hr-HR"/>
              </w:rPr>
              <w:t>20.862,50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ADC8BF9" w14:textId="77777777" w:rsidR="00D17098" w:rsidRPr="006F7655" w:rsidRDefault="00D17098" w:rsidP="006F7655">
            <w:pPr>
              <w:pStyle w:val="Bezproreda"/>
              <w:jc w:val="center"/>
              <w:rPr>
                <w:sz w:val="16"/>
                <w:szCs w:val="16"/>
                <w:lang w:val="hr-HR"/>
              </w:rPr>
            </w:pPr>
            <w:r w:rsidRPr="006F7655">
              <w:rPr>
                <w:sz w:val="16"/>
                <w:szCs w:val="16"/>
                <w:lang w:val="hr-HR"/>
              </w:rPr>
              <w:t>84,81</w:t>
            </w:r>
          </w:p>
        </w:tc>
      </w:tr>
      <w:tr w:rsidR="00D17098" w:rsidRPr="006F7655" w14:paraId="50EBC1B5" w14:textId="77777777" w:rsidTr="00880367">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21583B9" w14:textId="77777777" w:rsidR="00D17098" w:rsidRPr="006F7655" w:rsidRDefault="00D17098" w:rsidP="006F7655">
            <w:pPr>
              <w:pStyle w:val="Bezproreda"/>
              <w:jc w:val="right"/>
              <w:rPr>
                <w:sz w:val="16"/>
                <w:szCs w:val="16"/>
                <w:lang w:val="hr-HR"/>
              </w:rPr>
            </w:pPr>
            <w:r w:rsidRPr="006F7655">
              <w:rPr>
                <w:sz w:val="16"/>
                <w:szCs w:val="16"/>
                <w:lang w:val="hr-HR"/>
              </w:rPr>
              <w:t>Akt/projekt: K200901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E6B4D09" w14:textId="77777777" w:rsidR="00D17098" w:rsidRPr="006F7655" w:rsidRDefault="00D17098" w:rsidP="006F7655">
            <w:pPr>
              <w:pStyle w:val="Bezproreda"/>
              <w:rPr>
                <w:sz w:val="16"/>
                <w:szCs w:val="16"/>
                <w:lang w:val="hr-HR"/>
              </w:rPr>
            </w:pPr>
            <w:r w:rsidRPr="006F7655">
              <w:rPr>
                <w:sz w:val="16"/>
                <w:szCs w:val="16"/>
                <w:lang w:val="hr-HR"/>
              </w:rPr>
              <w:t>PROSTORNI PLAN</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57743A3" w14:textId="77777777" w:rsidR="00D17098" w:rsidRPr="006F7655" w:rsidRDefault="00D17098" w:rsidP="006F7655">
            <w:pPr>
              <w:pStyle w:val="Bezproreda"/>
              <w:jc w:val="right"/>
              <w:rPr>
                <w:sz w:val="16"/>
                <w:szCs w:val="16"/>
                <w:lang w:val="hr-HR"/>
              </w:rPr>
            </w:pPr>
            <w:r w:rsidRPr="006F7655">
              <w:rPr>
                <w:sz w:val="16"/>
                <w:szCs w:val="16"/>
                <w:lang w:val="hr-HR"/>
              </w:rPr>
              <w:t>24.600,00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6A974F" w14:textId="77777777" w:rsidR="00D17098" w:rsidRPr="006F7655" w:rsidRDefault="00D17098" w:rsidP="006F7655">
            <w:pPr>
              <w:pStyle w:val="Bezproreda"/>
              <w:jc w:val="right"/>
              <w:rPr>
                <w:sz w:val="16"/>
                <w:szCs w:val="16"/>
                <w:lang w:val="hr-HR"/>
              </w:rPr>
            </w:pPr>
            <w:r w:rsidRPr="006F7655">
              <w:rPr>
                <w:sz w:val="16"/>
                <w:szCs w:val="16"/>
                <w:lang w:val="hr-HR"/>
              </w:rPr>
              <w:t>20.862,50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33B9C65" w14:textId="77777777" w:rsidR="00D17098" w:rsidRPr="006F7655" w:rsidRDefault="00D17098" w:rsidP="006F7655">
            <w:pPr>
              <w:pStyle w:val="Bezproreda"/>
              <w:jc w:val="center"/>
              <w:rPr>
                <w:sz w:val="16"/>
                <w:szCs w:val="16"/>
                <w:lang w:val="hr-HR"/>
              </w:rPr>
            </w:pPr>
            <w:r w:rsidRPr="006F7655">
              <w:rPr>
                <w:sz w:val="16"/>
                <w:szCs w:val="16"/>
                <w:lang w:val="hr-HR"/>
              </w:rPr>
              <w:t>84,81</w:t>
            </w:r>
          </w:p>
        </w:tc>
      </w:tr>
      <w:tr w:rsidR="00D17098" w:rsidRPr="006F7655" w14:paraId="42EE7EA1" w14:textId="77777777" w:rsidTr="00880367">
        <w:trPr>
          <w:trHeight w:val="6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F730FB2"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C2E22C9"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0F9746E" w14:textId="77777777" w:rsidR="00D17098" w:rsidRPr="006F7655" w:rsidRDefault="00D17098" w:rsidP="006F7655">
            <w:pPr>
              <w:pStyle w:val="Bezproreda"/>
              <w:jc w:val="right"/>
              <w:rPr>
                <w:sz w:val="16"/>
                <w:szCs w:val="16"/>
                <w:lang w:val="hr-HR"/>
              </w:rPr>
            </w:pPr>
            <w:r w:rsidRPr="006F7655">
              <w:rPr>
                <w:sz w:val="16"/>
                <w:szCs w:val="16"/>
                <w:lang w:val="hr-HR"/>
              </w:rPr>
              <w:t>4.145,00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CF459BB" w14:textId="77777777" w:rsidR="00D17098" w:rsidRPr="006F7655" w:rsidRDefault="00D17098" w:rsidP="006F7655">
            <w:pPr>
              <w:pStyle w:val="Bezproreda"/>
              <w:jc w:val="right"/>
              <w:rPr>
                <w:sz w:val="16"/>
                <w:szCs w:val="16"/>
                <w:lang w:val="hr-HR"/>
              </w:rPr>
            </w:pPr>
            <w:r w:rsidRPr="006F7655">
              <w:rPr>
                <w:sz w:val="16"/>
                <w:szCs w:val="16"/>
                <w:lang w:val="hr-HR"/>
              </w:rPr>
              <w:t>12.463,98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23367F" w14:textId="77777777" w:rsidR="00D17098" w:rsidRPr="006F7655" w:rsidRDefault="00D17098" w:rsidP="006F7655">
            <w:pPr>
              <w:pStyle w:val="Bezproreda"/>
              <w:jc w:val="center"/>
              <w:rPr>
                <w:sz w:val="16"/>
                <w:szCs w:val="16"/>
                <w:lang w:val="hr-HR"/>
              </w:rPr>
            </w:pPr>
            <w:r w:rsidRPr="006F7655">
              <w:rPr>
                <w:sz w:val="16"/>
                <w:szCs w:val="16"/>
                <w:lang w:val="hr-HR"/>
              </w:rPr>
              <w:t>300,70</w:t>
            </w:r>
          </w:p>
        </w:tc>
      </w:tr>
      <w:tr w:rsidR="00D17098" w:rsidRPr="006F7655" w14:paraId="0A8804C1"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7CADD2"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252822"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8167D5" w14:textId="77777777" w:rsidR="00D17098" w:rsidRPr="006F7655" w:rsidRDefault="00D17098" w:rsidP="006F7655">
            <w:pPr>
              <w:pStyle w:val="Bezproreda"/>
              <w:jc w:val="right"/>
              <w:rPr>
                <w:sz w:val="16"/>
                <w:szCs w:val="16"/>
                <w:lang w:val="hr-HR"/>
              </w:rPr>
            </w:pPr>
            <w:r w:rsidRPr="006F7655">
              <w:rPr>
                <w:sz w:val="16"/>
                <w:szCs w:val="16"/>
                <w:lang w:val="hr-HR"/>
              </w:rPr>
              <w:t>960,00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793B29" w14:textId="77777777" w:rsidR="00D17098" w:rsidRPr="006F7655" w:rsidRDefault="00D17098" w:rsidP="006F7655">
            <w:pPr>
              <w:pStyle w:val="Bezproreda"/>
              <w:jc w:val="right"/>
              <w:rPr>
                <w:sz w:val="16"/>
                <w:szCs w:val="16"/>
                <w:lang w:val="hr-HR"/>
              </w:rPr>
            </w:pPr>
            <w:r w:rsidRPr="006F7655">
              <w:rPr>
                <w:sz w:val="16"/>
                <w:szCs w:val="16"/>
                <w:lang w:val="hr-HR"/>
              </w:rPr>
              <w:t>962,50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DF5335" w14:textId="77777777" w:rsidR="00D17098" w:rsidRPr="006F7655" w:rsidRDefault="00D17098" w:rsidP="006F7655">
            <w:pPr>
              <w:pStyle w:val="Bezproreda"/>
              <w:jc w:val="center"/>
              <w:rPr>
                <w:sz w:val="16"/>
                <w:szCs w:val="16"/>
                <w:lang w:val="hr-HR"/>
              </w:rPr>
            </w:pPr>
            <w:r w:rsidRPr="006F7655">
              <w:rPr>
                <w:sz w:val="16"/>
                <w:szCs w:val="16"/>
                <w:lang w:val="hr-HR"/>
              </w:rPr>
              <w:t>100,26</w:t>
            </w:r>
          </w:p>
        </w:tc>
      </w:tr>
      <w:tr w:rsidR="00D17098" w:rsidRPr="006F7655" w14:paraId="45741320" w14:textId="77777777" w:rsidTr="00880367">
        <w:trPr>
          <w:trHeight w:val="6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2B1431" w14:textId="77777777" w:rsidR="00D17098" w:rsidRPr="006F7655" w:rsidRDefault="00D17098" w:rsidP="006F7655">
            <w:pPr>
              <w:pStyle w:val="Bezproreda"/>
              <w:jc w:val="right"/>
              <w:rPr>
                <w:sz w:val="16"/>
                <w:szCs w:val="16"/>
                <w:lang w:val="hr-HR"/>
              </w:rPr>
            </w:pPr>
            <w:r w:rsidRPr="006F7655">
              <w:rPr>
                <w:sz w:val="16"/>
                <w:szCs w:val="16"/>
                <w:lang w:val="hr-HR"/>
              </w:rPr>
              <w:t>3233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B2587E" w14:textId="77777777" w:rsidR="00D17098" w:rsidRPr="006F7655" w:rsidRDefault="00D17098" w:rsidP="006F7655">
            <w:pPr>
              <w:pStyle w:val="Bezproreda"/>
              <w:rPr>
                <w:sz w:val="16"/>
                <w:szCs w:val="16"/>
                <w:lang w:val="hr-HR"/>
              </w:rPr>
            </w:pPr>
            <w:r w:rsidRPr="006F7655">
              <w:rPr>
                <w:sz w:val="16"/>
                <w:szCs w:val="16"/>
                <w:lang w:val="hr-HR"/>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F9B88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2A172B" w14:textId="77777777" w:rsidR="00D17098" w:rsidRPr="006F7655" w:rsidRDefault="00D17098" w:rsidP="006F7655">
            <w:pPr>
              <w:pStyle w:val="Bezproreda"/>
              <w:jc w:val="right"/>
              <w:rPr>
                <w:sz w:val="16"/>
                <w:szCs w:val="16"/>
                <w:lang w:val="hr-HR"/>
              </w:rPr>
            </w:pPr>
            <w:r w:rsidRPr="006F7655">
              <w:rPr>
                <w:sz w:val="16"/>
                <w:szCs w:val="16"/>
                <w:lang w:val="hr-HR"/>
              </w:rPr>
              <w:t>962,50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C7C8EE" w14:textId="2F1D9D63" w:rsidR="00D17098" w:rsidRPr="006F7655" w:rsidRDefault="00D17098" w:rsidP="006F7655">
            <w:pPr>
              <w:pStyle w:val="Bezproreda"/>
              <w:jc w:val="center"/>
              <w:rPr>
                <w:sz w:val="16"/>
                <w:szCs w:val="16"/>
                <w:lang w:val="hr-HR"/>
              </w:rPr>
            </w:pPr>
          </w:p>
        </w:tc>
      </w:tr>
      <w:tr w:rsidR="00D17098" w:rsidRPr="006F7655" w14:paraId="0E17680B"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0E831B"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C84A1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CE7546" w14:textId="77777777" w:rsidR="00D17098" w:rsidRPr="006F7655" w:rsidRDefault="00D17098" w:rsidP="006F7655">
            <w:pPr>
              <w:pStyle w:val="Bezproreda"/>
              <w:jc w:val="right"/>
              <w:rPr>
                <w:sz w:val="16"/>
                <w:szCs w:val="16"/>
                <w:lang w:val="hr-HR"/>
              </w:rPr>
            </w:pPr>
            <w:r w:rsidRPr="006F7655">
              <w:rPr>
                <w:sz w:val="16"/>
                <w:szCs w:val="16"/>
                <w:lang w:val="hr-HR"/>
              </w:rPr>
              <w:t>3.185,00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75C517" w14:textId="77777777" w:rsidR="00D17098" w:rsidRPr="006F7655" w:rsidRDefault="00D17098" w:rsidP="006F7655">
            <w:pPr>
              <w:pStyle w:val="Bezproreda"/>
              <w:jc w:val="right"/>
              <w:rPr>
                <w:sz w:val="16"/>
                <w:szCs w:val="16"/>
                <w:lang w:val="hr-HR"/>
              </w:rPr>
            </w:pPr>
            <w:r w:rsidRPr="006F7655">
              <w:rPr>
                <w:sz w:val="16"/>
                <w:szCs w:val="16"/>
                <w:lang w:val="hr-HR"/>
              </w:rPr>
              <w:t>11.501,48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16C1D9" w14:textId="77777777" w:rsidR="00D17098" w:rsidRPr="006F7655" w:rsidRDefault="00D17098" w:rsidP="006F7655">
            <w:pPr>
              <w:pStyle w:val="Bezproreda"/>
              <w:jc w:val="center"/>
              <w:rPr>
                <w:sz w:val="16"/>
                <w:szCs w:val="16"/>
                <w:lang w:val="hr-HR"/>
              </w:rPr>
            </w:pPr>
            <w:r w:rsidRPr="006F7655">
              <w:rPr>
                <w:sz w:val="16"/>
                <w:szCs w:val="16"/>
                <w:lang w:val="hr-HR"/>
              </w:rPr>
              <w:t>361,11</w:t>
            </w:r>
          </w:p>
        </w:tc>
      </w:tr>
      <w:tr w:rsidR="00D17098" w:rsidRPr="006F7655" w14:paraId="7D2BABDE" w14:textId="77777777" w:rsidTr="00880367">
        <w:trPr>
          <w:trHeight w:val="7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FF290A" w14:textId="77777777" w:rsidR="00D17098" w:rsidRPr="006F7655" w:rsidRDefault="00D17098" w:rsidP="006F7655">
            <w:pPr>
              <w:pStyle w:val="Bezproreda"/>
              <w:jc w:val="right"/>
              <w:rPr>
                <w:sz w:val="16"/>
                <w:szCs w:val="16"/>
                <w:lang w:val="hr-HR"/>
              </w:rPr>
            </w:pPr>
            <w:r w:rsidRPr="006F7655">
              <w:rPr>
                <w:sz w:val="16"/>
                <w:szCs w:val="16"/>
                <w:lang w:val="hr-HR"/>
              </w:rPr>
              <w:t>4263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1D64392" w14:textId="77777777" w:rsidR="00D17098" w:rsidRPr="006F7655" w:rsidRDefault="00D17098" w:rsidP="006F7655">
            <w:pPr>
              <w:pStyle w:val="Bezproreda"/>
              <w:rPr>
                <w:sz w:val="16"/>
                <w:szCs w:val="16"/>
                <w:lang w:val="hr-HR"/>
              </w:rPr>
            </w:pPr>
            <w:r w:rsidRPr="006F7655">
              <w:rPr>
                <w:sz w:val="16"/>
                <w:szCs w:val="16"/>
                <w:lang w:val="hr-HR"/>
              </w:rPr>
              <w:t>Umjetnička, literarna i znanstvena djela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EAF0D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260F72" w14:textId="77777777" w:rsidR="00D17098" w:rsidRPr="006F7655" w:rsidRDefault="00D17098" w:rsidP="006F7655">
            <w:pPr>
              <w:pStyle w:val="Bezproreda"/>
              <w:jc w:val="right"/>
              <w:rPr>
                <w:sz w:val="16"/>
                <w:szCs w:val="16"/>
                <w:lang w:val="hr-HR"/>
              </w:rPr>
            </w:pPr>
            <w:r w:rsidRPr="006F7655">
              <w:rPr>
                <w:sz w:val="16"/>
                <w:szCs w:val="16"/>
                <w:lang w:val="hr-HR"/>
              </w:rPr>
              <w:t>11.501,48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2B60C1" w14:textId="1E2BA852" w:rsidR="00D17098" w:rsidRPr="006F7655" w:rsidRDefault="00D17098" w:rsidP="006F7655">
            <w:pPr>
              <w:pStyle w:val="Bezproreda"/>
              <w:jc w:val="center"/>
              <w:rPr>
                <w:sz w:val="16"/>
                <w:szCs w:val="16"/>
                <w:lang w:val="hr-HR"/>
              </w:rPr>
            </w:pPr>
          </w:p>
        </w:tc>
      </w:tr>
      <w:tr w:rsidR="00D17098" w:rsidRPr="006F7655" w14:paraId="05B8A0CC" w14:textId="77777777" w:rsidTr="00880367">
        <w:trPr>
          <w:trHeight w:val="14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F6D6919"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365AAE3"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E59B94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324D6F1" w14:textId="77777777" w:rsidR="00D17098" w:rsidRPr="006F7655" w:rsidRDefault="00D17098" w:rsidP="006F7655">
            <w:pPr>
              <w:pStyle w:val="Bezproreda"/>
              <w:jc w:val="right"/>
              <w:rPr>
                <w:sz w:val="16"/>
                <w:szCs w:val="16"/>
                <w:lang w:val="hr-HR"/>
              </w:rPr>
            </w:pPr>
            <w:r w:rsidRPr="006F7655">
              <w:rPr>
                <w:sz w:val="16"/>
                <w:szCs w:val="16"/>
                <w:lang w:val="hr-HR"/>
              </w:rPr>
              <w:t>8.398,52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56BDB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DFC6562" w14:textId="77777777" w:rsidTr="00880367">
        <w:trPr>
          <w:trHeight w:val="8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FD75FF"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A480D8"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EFA3B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6803EF" w14:textId="77777777" w:rsidR="00D17098" w:rsidRPr="006F7655" w:rsidRDefault="00D17098" w:rsidP="006F7655">
            <w:pPr>
              <w:pStyle w:val="Bezproreda"/>
              <w:jc w:val="right"/>
              <w:rPr>
                <w:sz w:val="16"/>
                <w:szCs w:val="16"/>
                <w:lang w:val="hr-HR"/>
              </w:rPr>
            </w:pPr>
            <w:r w:rsidRPr="006F7655">
              <w:rPr>
                <w:sz w:val="16"/>
                <w:szCs w:val="16"/>
                <w:lang w:val="hr-HR"/>
              </w:rPr>
              <w:t>8.398,52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6BD5F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EAF6871" w14:textId="77777777" w:rsidTr="00880367">
        <w:trPr>
          <w:trHeight w:val="1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CA35B8" w14:textId="77777777" w:rsidR="00D17098" w:rsidRPr="006F7655" w:rsidRDefault="00D17098" w:rsidP="006F7655">
            <w:pPr>
              <w:pStyle w:val="Bezproreda"/>
              <w:jc w:val="right"/>
              <w:rPr>
                <w:sz w:val="16"/>
                <w:szCs w:val="16"/>
                <w:lang w:val="hr-HR"/>
              </w:rPr>
            </w:pPr>
            <w:r w:rsidRPr="006F7655">
              <w:rPr>
                <w:sz w:val="16"/>
                <w:szCs w:val="16"/>
                <w:lang w:val="hr-HR"/>
              </w:rPr>
              <w:t>4263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7BBADE" w14:textId="77777777" w:rsidR="00D17098" w:rsidRPr="006F7655" w:rsidRDefault="00D17098" w:rsidP="006F7655">
            <w:pPr>
              <w:pStyle w:val="Bezproreda"/>
              <w:rPr>
                <w:sz w:val="16"/>
                <w:szCs w:val="16"/>
                <w:lang w:val="hr-HR"/>
              </w:rPr>
            </w:pPr>
            <w:r w:rsidRPr="006F7655">
              <w:rPr>
                <w:sz w:val="16"/>
                <w:szCs w:val="16"/>
                <w:lang w:val="hr-HR"/>
              </w:rPr>
              <w:t>Umjetnička, literarna i znanstvena djela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BCCD7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23EB2E" w14:textId="77777777" w:rsidR="00D17098" w:rsidRPr="006F7655" w:rsidRDefault="00D17098" w:rsidP="006F7655">
            <w:pPr>
              <w:pStyle w:val="Bezproreda"/>
              <w:jc w:val="right"/>
              <w:rPr>
                <w:sz w:val="16"/>
                <w:szCs w:val="16"/>
                <w:lang w:val="hr-HR"/>
              </w:rPr>
            </w:pPr>
            <w:r w:rsidRPr="006F7655">
              <w:rPr>
                <w:sz w:val="16"/>
                <w:szCs w:val="16"/>
                <w:lang w:val="hr-HR"/>
              </w:rPr>
              <w:t>8.398,52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023B72" w14:textId="0BE524F7" w:rsidR="00D17098" w:rsidRPr="006F7655" w:rsidRDefault="00D17098" w:rsidP="006F7655">
            <w:pPr>
              <w:pStyle w:val="Bezproreda"/>
              <w:jc w:val="center"/>
              <w:rPr>
                <w:sz w:val="16"/>
                <w:szCs w:val="16"/>
                <w:lang w:val="hr-HR"/>
              </w:rPr>
            </w:pPr>
          </w:p>
        </w:tc>
      </w:tr>
      <w:tr w:rsidR="00D17098" w:rsidRPr="006F7655" w14:paraId="1821A445" w14:textId="77777777" w:rsidTr="00880367">
        <w:trPr>
          <w:trHeight w:val="22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A46A3B3" w14:textId="77777777" w:rsidR="00D17098" w:rsidRPr="006F7655" w:rsidRDefault="00D17098" w:rsidP="006F7655">
            <w:pPr>
              <w:pStyle w:val="Bezproreda"/>
              <w:jc w:val="right"/>
              <w:rPr>
                <w:sz w:val="16"/>
                <w:szCs w:val="16"/>
                <w:lang w:val="hr-HR"/>
              </w:rPr>
            </w:pPr>
            <w:r w:rsidRPr="006F7655">
              <w:rPr>
                <w:sz w:val="16"/>
                <w:szCs w:val="16"/>
                <w:lang w:val="hr-HR"/>
              </w:rPr>
              <w:t>Izvor: 53</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302CC30"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D603630" w14:textId="77777777" w:rsidR="00D17098" w:rsidRPr="006F7655" w:rsidRDefault="00D17098" w:rsidP="006F7655">
            <w:pPr>
              <w:pStyle w:val="Bezproreda"/>
              <w:jc w:val="right"/>
              <w:rPr>
                <w:sz w:val="16"/>
                <w:szCs w:val="16"/>
                <w:lang w:val="hr-HR"/>
              </w:rPr>
            </w:pPr>
            <w:r w:rsidRPr="006F7655">
              <w:rPr>
                <w:sz w:val="16"/>
                <w:szCs w:val="16"/>
                <w:lang w:val="hr-HR"/>
              </w:rPr>
              <w:t>20.455,00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0BA6E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0DDE9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0D62BC3" w14:textId="77777777" w:rsidTr="00880367">
        <w:trPr>
          <w:trHeight w:val="11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A7BB50"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6C9DA83"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D07D07" w14:textId="77777777" w:rsidR="00D17098" w:rsidRPr="006F7655" w:rsidRDefault="00D17098" w:rsidP="006F7655">
            <w:pPr>
              <w:pStyle w:val="Bezproreda"/>
              <w:jc w:val="right"/>
              <w:rPr>
                <w:sz w:val="16"/>
                <w:szCs w:val="16"/>
                <w:lang w:val="hr-HR"/>
              </w:rPr>
            </w:pPr>
            <w:r w:rsidRPr="006F7655">
              <w:rPr>
                <w:sz w:val="16"/>
                <w:szCs w:val="16"/>
                <w:lang w:val="hr-HR"/>
              </w:rPr>
              <w:t>20.455,00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593A2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19B8E0"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A905845" w14:textId="77777777" w:rsidTr="00880367">
        <w:trPr>
          <w:trHeight w:val="19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59AF22" w14:textId="77777777" w:rsidR="00D17098" w:rsidRPr="006F7655" w:rsidRDefault="00D17098" w:rsidP="006F7655">
            <w:pPr>
              <w:pStyle w:val="Bezproreda"/>
              <w:jc w:val="right"/>
              <w:rPr>
                <w:sz w:val="16"/>
                <w:szCs w:val="16"/>
                <w:lang w:val="hr-HR"/>
              </w:rPr>
            </w:pPr>
            <w:r w:rsidRPr="006F7655">
              <w:rPr>
                <w:sz w:val="16"/>
                <w:szCs w:val="16"/>
                <w:lang w:val="hr-HR"/>
              </w:rPr>
              <w:t>4263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A07647" w14:textId="77777777" w:rsidR="00D17098" w:rsidRPr="006F7655" w:rsidRDefault="00D17098" w:rsidP="006F7655">
            <w:pPr>
              <w:pStyle w:val="Bezproreda"/>
              <w:rPr>
                <w:sz w:val="16"/>
                <w:szCs w:val="16"/>
                <w:lang w:val="hr-HR"/>
              </w:rPr>
            </w:pPr>
            <w:r w:rsidRPr="006F7655">
              <w:rPr>
                <w:sz w:val="16"/>
                <w:szCs w:val="16"/>
                <w:lang w:val="hr-HR"/>
              </w:rPr>
              <w:t>Umjetnička, literarna i znanstvena djela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E6743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04FD1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6EC535" w14:textId="70C7BCAB" w:rsidR="00D17098" w:rsidRPr="006F7655" w:rsidRDefault="00D17098" w:rsidP="006F7655">
            <w:pPr>
              <w:pStyle w:val="Bezproreda"/>
              <w:jc w:val="center"/>
              <w:rPr>
                <w:sz w:val="16"/>
                <w:szCs w:val="16"/>
                <w:lang w:val="hr-HR"/>
              </w:rPr>
            </w:pPr>
          </w:p>
        </w:tc>
      </w:tr>
      <w:tr w:rsidR="00D17098" w:rsidRPr="006F7655" w14:paraId="52153EB6" w14:textId="77777777" w:rsidTr="00880367">
        <w:trPr>
          <w:trHeight w:val="124"/>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E973CFD" w14:textId="77777777" w:rsidR="00D17098" w:rsidRPr="006F7655" w:rsidRDefault="00D17098" w:rsidP="006F7655">
            <w:pPr>
              <w:pStyle w:val="Bezproreda"/>
              <w:jc w:val="right"/>
              <w:rPr>
                <w:sz w:val="16"/>
                <w:szCs w:val="16"/>
                <w:lang w:val="hr-HR"/>
              </w:rPr>
            </w:pPr>
            <w:r w:rsidRPr="006F7655">
              <w:rPr>
                <w:sz w:val="16"/>
                <w:szCs w:val="16"/>
                <w:lang w:val="hr-HR"/>
              </w:rPr>
              <w:t>Program: 2014</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B0B7B4B" w14:textId="77777777" w:rsidR="00D17098" w:rsidRPr="006F7655" w:rsidRDefault="00D17098" w:rsidP="006F7655">
            <w:pPr>
              <w:pStyle w:val="Bezproreda"/>
              <w:rPr>
                <w:sz w:val="16"/>
                <w:szCs w:val="16"/>
                <w:lang w:val="hr-HR"/>
              </w:rPr>
            </w:pPr>
            <w:r w:rsidRPr="006F7655">
              <w:rPr>
                <w:sz w:val="16"/>
                <w:szCs w:val="16"/>
                <w:lang w:val="hr-HR"/>
              </w:rPr>
              <w:t>OBRAZOVANJE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285CDBB" w14:textId="77777777" w:rsidR="00D17098" w:rsidRPr="006F7655" w:rsidRDefault="00D17098" w:rsidP="006F7655">
            <w:pPr>
              <w:pStyle w:val="Bezproreda"/>
              <w:jc w:val="right"/>
              <w:rPr>
                <w:sz w:val="16"/>
                <w:szCs w:val="16"/>
                <w:lang w:val="hr-HR"/>
              </w:rPr>
            </w:pPr>
            <w:r w:rsidRPr="006F7655">
              <w:rPr>
                <w:sz w:val="16"/>
                <w:szCs w:val="16"/>
                <w:lang w:val="hr-HR"/>
              </w:rPr>
              <w:t>13.200,00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2323E79" w14:textId="77777777" w:rsidR="00D17098" w:rsidRPr="006F7655" w:rsidRDefault="00D17098" w:rsidP="006F7655">
            <w:pPr>
              <w:pStyle w:val="Bezproreda"/>
              <w:jc w:val="right"/>
              <w:rPr>
                <w:sz w:val="16"/>
                <w:szCs w:val="16"/>
                <w:lang w:val="hr-HR"/>
              </w:rPr>
            </w:pPr>
            <w:r w:rsidRPr="006F7655">
              <w:rPr>
                <w:sz w:val="16"/>
                <w:szCs w:val="16"/>
                <w:lang w:val="hr-HR"/>
              </w:rPr>
              <w:t>12.840,00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C9382FF" w14:textId="77777777" w:rsidR="00D17098" w:rsidRPr="006F7655" w:rsidRDefault="00D17098" w:rsidP="006F7655">
            <w:pPr>
              <w:pStyle w:val="Bezproreda"/>
              <w:jc w:val="center"/>
              <w:rPr>
                <w:sz w:val="16"/>
                <w:szCs w:val="16"/>
                <w:lang w:val="hr-HR"/>
              </w:rPr>
            </w:pPr>
            <w:r w:rsidRPr="006F7655">
              <w:rPr>
                <w:sz w:val="16"/>
                <w:szCs w:val="16"/>
                <w:lang w:val="hr-HR"/>
              </w:rPr>
              <w:t>97,27</w:t>
            </w:r>
          </w:p>
        </w:tc>
      </w:tr>
      <w:tr w:rsidR="00D17098" w:rsidRPr="006F7655" w14:paraId="6A1295E8" w14:textId="77777777" w:rsidTr="00880367">
        <w:trPr>
          <w:trHeight w:val="57"/>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413B04D" w14:textId="77777777" w:rsidR="00D17098" w:rsidRPr="006F7655" w:rsidRDefault="00D17098" w:rsidP="006F7655">
            <w:pPr>
              <w:pStyle w:val="Bezproreda"/>
              <w:jc w:val="right"/>
              <w:rPr>
                <w:sz w:val="16"/>
                <w:szCs w:val="16"/>
                <w:lang w:val="hr-HR"/>
              </w:rPr>
            </w:pPr>
            <w:r w:rsidRPr="006F7655">
              <w:rPr>
                <w:sz w:val="16"/>
                <w:szCs w:val="16"/>
                <w:lang w:val="hr-HR"/>
              </w:rPr>
              <w:t>Akt/projekt: A200103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25F27D4" w14:textId="77777777" w:rsidR="00D17098" w:rsidRPr="006F7655" w:rsidRDefault="00D17098" w:rsidP="006F7655">
            <w:pPr>
              <w:pStyle w:val="Bezproreda"/>
              <w:rPr>
                <w:sz w:val="16"/>
                <w:szCs w:val="16"/>
                <w:lang w:val="hr-HR"/>
              </w:rPr>
            </w:pPr>
            <w:r w:rsidRPr="006F7655">
              <w:rPr>
                <w:sz w:val="16"/>
                <w:szCs w:val="16"/>
                <w:lang w:val="hr-HR"/>
              </w:rPr>
              <w:t>STIPENDIJE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787D027" w14:textId="77777777" w:rsidR="00D17098" w:rsidRPr="006F7655" w:rsidRDefault="00D17098" w:rsidP="006F7655">
            <w:pPr>
              <w:pStyle w:val="Bezproreda"/>
              <w:jc w:val="right"/>
              <w:rPr>
                <w:sz w:val="16"/>
                <w:szCs w:val="16"/>
                <w:lang w:val="hr-HR"/>
              </w:rPr>
            </w:pPr>
            <w:r w:rsidRPr="006F7655">
              <w:rPr>
                <w:sz w:val="16"/>
                <w:szCs w:val="16"/>
                <w:lang w:val="hr-HR"/>
              </w:rPr>
              <w:t>13.200,00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0491D5F" w14:textId="77777777" w:rsidR="00D17098" w:rsidRPr="006F7655" w:rsidRDefault="00D17098" w:rsidP="006F7655">
            <w:pPr>
              <w:pStyle w:val="Bezproreda"/>
              <w:jc w:val="right"/>
              <w:rPr>
                <w:sz w:val="16"/>
                <w:szCs w:val="16"/>
                <w:lang w:val="hr-HR"/>
              </w:rPr>
            </w:pPr>
            <w:r w:rsidRPr="006F7655">
              <w:rPr>
                <w:sz w:val="16"/>
                <w:szCs w:val="16"/>
                <w:lang w:val="hr-HR"/>
              </w:rPr>
              <w:t>12.840,00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FF877A4" w14:textId="77777777" w:rsidR="00D17098" w:rsidRPr="006F7655" w:rsidRDefault="00D17098" w:rsidP="006F7655">
            <w:pPr>
              <w:pStyle w:val="Bezproreda"/>
              <w:jc w:val="center"/>
              <w:rPr>
                <w:sz w:val="16"/>
                <w:szCs w:val="16"/>
                <w:lang w:val="hr-HR"/>
              </w:rPr>
            </w:pPr>
            <w:r w:rsidRPr="006F7655">
              <w:rPr>
                <w:sz w:val="16"/>
                <w:szCs w:val="16"/>
                <w:lang w:val="hr-HR"/>
              </w:rPr>
              <w:t>97,27</w:t>
            </w:r>
          </w:p>
        </w:tc>
      </w:tr>
      <w:tr w:rsidR="00D17098" w:rsidRPr="006F7655" w14:paraId="330E048C" w14:textId="77777777" w:rsidTr="00880367">
        <w:trPr>
          <w:trHeight w:val="13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60DE27C"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DB69CE4"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ADBB9C" w14:textId="77777777" w:rsidR="00D17098" w:rsidRPr="006F7655" w:rsidRDefault="00D17098" w:rsidP="006F7655">
            <w:pPr>
              <w:pStyle w:val="Bezproreda"/>
              <w:jc w:val="right"/>
              <w:rPr>
                <w:sz w:val="16"/>
                <w:szCs w:val="16"/>
                <w:lang w:val="hr-HR"/>
              </w:rPr>
            </w:pPr>
            <w:r w:rsidRPr="006F7655">
              <w:rPr>
                <w:sz w:val="16"/>
                <w:szCs w:val="16"/>
                <w:lang w:val="hr-HR"/>
              </w:rPr>
              <w:t>13.200,00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030EEA" w14:textId="77777777" w:rsidR="00D17098" w:rsidRPr="006F7655" w:rsidRDefault="00D17098" w:rsidP="006F7655">
            <w:pPr>
              <w:pStyle w:val="Bezproreda"/>
              <w:jc w:val="right"/>
              <w:rPr>
                <w:sz w:val="16"/>
                <w:szCs w:val="16"/>
                <w:lang w:val="hr-HR"/>
              </w:rPr>
            </w:pPr>
            <w:r w:rsidRPr="006F7655">
              <w:rPr>
                <w:sz w:val="16"/>
                <w:szCs w:val="16"/>
                <w:lang w:val="hr-HR"/>
              </w:rPr>
              <w:t>12.840,00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D5FE62D" w14:textId="77777777" w:rsidR="00D17098" w:rsidRPr="006F7655" w:rsidRDefault="00D17098" w:rsidP="006F7655">
            <w:pPr>
              <w:pStyle w:val="Bezproreda"/>
              <w:jc w:val="center"/>
              <w:rPr>
                <w:sz w:val="16"/>
                <w:szCs w:val="16"/>
                <w:lang w:val="hr-HR"/>
              </w:rPr>
            </w:pPr>
            <w:r w:rsidRPr="006F7655">
              <w:rPr>
                <w:sz w:val="16"/>
                <w:szCs w:val="16"/>
                <w:lang w:val="hr-HR"/>
              </w:rPr>
              <w:t>97,27</w:t>
            </w:r>
          </w:p>
        </w:tc>
      </w:tr>
      <w:tr w:rsidR="00D17098" w:rsidRPr="006F7655" w14:paraId="5EC6BD95" w14:textId="77777777" w:rsidTr="00880367">
        <w:trPr>
          <w:trHeight w:val="4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D12B2D"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723FA7"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00CF7F" w14:textId="77777777" w:rsidR="00D17098" w:rsidRPr="006F7655" w:rsidRDefault="00D17098" w:rsidP="006F7655">
            <w:pPr>
              <w:pStyle w:val="Bezproreda"/>
              <w:jc w:val="right"/>
              <w:rPr>
                <w:sz w:val="16"/>
                <w:szCs w:val="16"/>
                <w:lang w:val="hr-HR"/>
              </w:rPr>
            </w:pPr>
            <w:r w:rsidRPr="006F7655">
              <w:rPr>
                <w:sz w:val="16"/>
                <w:szCs w:val="16"/>
                <w:lang w:val="hr-HR"/>
              </w:rPr>
              <w:t>13.200,00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250F35" w14:textId="77777777" w:rsidR="00D17098" w:rsidRPr="006F7655" w:rsidRDefault="00D17098" w:rsidP="006F7655">
            <w:pPr>
              <w:pStyle w:val="Bezproreda"/>
              <w:jc w:val="right"/>
              <w:rPr>
                <w:sz w:val="16"/>
                <w:szCs w:val="16"/>
                <w:lang w:val="hr-HR"/>
              </w:rPr>
            </w:pPr>
            <w:r w:rsidRPr="006F7655">
              <w:rPr>
                <w:sz w:val="16"/>
                <w:szCs w:val="16"/>
                <w:lang w:val="hr-HR"/>
              </w:rPr>
              <w:t>12.840,00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C53674" w14:textId="77777777" w:rsidR="00D17098" w:rsidRPr="006F7655" w:rsidRDefault="00D17098" w:rsidP="006F7655">
            <w:pPr>
              <w:pStyle w:val="Bezproreda"/>
              <w:jc w:val="center"/>
              <w:rPr>
                <w:sz w:val="16"/>
                <w:szCs w:val="16"/>
                <w:lang w:val="hr-HR"/>
              </w:rPr>
            </w:pPr>
            <w:r w:rsidRPr="006F7655">
              <w:rPr>
                <w:sz w:val="16"/>
                <w:szCs w:val="16"/>
                <w:lang w:val="hr-HR"/>
              </w:rPr>
              <w:t>97,27</w:t>
            </w:r>
          </w:p>
        </w:tc>
      </w:tr>
      <w:tr w:rsidR="00D17098" w:rsidRPr="006F7655" w14:paraId="0A08C74C"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63D4E0"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EA3D63"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41D8A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2168C3" w14:textId="77777777" w:rsidR="00D17098" w:rsidRPr="006F7655" w:rsidRDefault="00D17098" w:rsidP="006F7655">
            <w:pPr>
              <w:pStyle w:val="Bezproreda"/>
              <w:jc w:val="right"/>
              <w:rPr>
                <w:sz w:val="16"/>
                <w:szCs w:val="16"/>
                <w:lang w:val="hr-HR"/>
              </w:rPr>
            </w:pPr>
            <w:r w:rsidRPr="006F7655">
              <w:rPr>
                <w:sz w:val="16"/>
                <w:szCs w:val="16"/>
                <w:lang w:val="hr-HR"/>
              </w:rPr>
              <w:t>12.840,00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BD08D5" w14:textId="399DDB04" w:rsidR="00D17098" w:rsidRPr="006F7655" w:rsidRDefault="00D17098" w:rsidP="006F7655">
            <w:pPr>
              <w:pStyle w:val="Bezproreda"/>
              <w:jc w:val="center"/>
              <w:rPr>
                <w:sz w:val="16"/>
                <w:szCs w:val="16"/>
                <w:lang w:val="hr-HR"/>
              </w:rPr>
            </w:pPr>
          </w:p>
        </w:tc>
      </w:tr>
      <w:tr w:rsidR="00D17098" w:rsidRPr="006F7655" w14:paraId="21B6A878" w14:textId="77777777" w:rsidTr="00880367">
        <w:trPr>
          <w:trHeight w:val="54"/>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DD26203" w14:textId="77777777" w:rsidR="00D17098" w:rsidRPr="006F7655" w:rsidRDefault="00D17098" w:rsidP="006F7655">
            <w:pPr>
              <w:pStyle w:val="Bezproreda"/>
              <w:jc w:val="right"/>
              <w:rPr>
                <w:sz w:val="16"/>
                <w:szCs w:val="16"/>
                <w:lang w:val="hr-HR"/>
              </w:rPr>
            </w:pPr>
            <w:r w:rsidRPr="006F7655">
              <w:rPr>
                <w:sz w:val="16"/>
                <w:szCs w:val="16"/>
                <w:lang w:val="hr-HR"/>
              </w:rPr>
              <w:t>Program: 2015</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5B06D7CB" w14:textId="77777777" w:rsidR="00D17098" w:rsidRPr="006F7655" w:rsidRDefault="00D17098" w:rsidP="006F7655">
            <w:pPr>
              <w:pStyle w:val="Bezproreda"/>
              <w:rPr>
                <w:sz w:val="16"/>
                <w:szCs w:val="16"/>
                <w:lang w:val="hr-HR"/>
              </w:rPr>
            </w:pPr>
            <w:r w:rsidRPr="006F7655">
              <w:rPr>
                <w:sz w:val="16"/>
                <w:szCs w:val="16"/>
                <w:lang w:val="hr-HR"/>
              </w:rPr>
              <w:t>OBILJEŽAVANJE DRŽAVNIH BLAGDANA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0916442" w14:textId="77777777" w:rsidR="00D17098" w:rsidRPr="006F7655" w:rsidRDefault="00D17098" w:rsidP="006F7655">
            <w:pPr>
              <w:pStyle w:val="Bezproreda"/>
              <w:jc w:val="right"/>
              <w:rPr>
                <w:sz w:val="16"/>
                <w:szCs w:val="16"/>
                <w:lang w:val="hr-HR"/>
              </w:rPr>
            </w:pPr>
            <w:r w:rsidRPr="006F7655">
              <w:rPr>
                <w:sz w:val="16"/>
                <w:szCs w:val="16"/>
                <w:lang w:val="hr-HR"/>
              </w:rPr>
              <w:t>130,00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4C005D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5AC654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3C4016B" w14:textId="77777777" w:rsidTr="00880367">
        <w:trPr>
          <w:trHeight w:val="129"/>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769BC3D" w14:textId="77777777" w:rsidR="00D17098" w:rsidRPr="006F7655" w:rsidRDefault="00D17098" w:rsidP="006F7655">
            <w:pPr>
              <w:pStyle w:val="Bezproreda"/>
              <w:jc w:val="right"/>
              <w:rPr>
                <w:sz w:val="16"/>
                <w:szCs w:val="16"/>
                <w:lang w:val="hr-HR"/>
              </w:rPr>
            </w:pPr>
            <w:r w:rsidRPr="006F7655">
              <w:rPr>
                <w:sz w:val="16"/>
                <w:szCs w:val="16"/>
                <w:lang w:val="hr-HR"/>
              </w:rPr>
              <w:t>Akt/projekt: A201501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E67564A" w14:textId="77777777" w:rsidR="00D17098" w:rsidRPr="006F7655" w:rsidRDefault="00D17098" w:rsidP="006F7655">
            <w:pPr>
              <w:pStyle w:val="Bezproreda"/>
              <w:rPr>
                <w:sz w:val="16"/>
                <w:szCs w:val="16"/>
                <w:lang w:val="hr-HR"/>
              </w:rPr>
            </w:pPr>
            <w:r w:rsidRPr="006F7655">
              <w:rPr>
                <w:sz w:val="16"/>
                <w:szCs w:val="16"/>
                <w:lang w:val="hr-HR"/>
              </w:rPr>
              <w:t>DRŽAVNI BLAGDANI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661E89" w14:textId="77777777" w:rsidR="00D17098" w:rsidRPr="006F7655" w:rsidRDefault="00D17098" w:rsidP="006F7655">
            <w:pPr>
              <w:pStyle w:val="Bezproreda"/>
              <w:jc w:val="right"/>
              <w:rPr>
                <w:sz w:val="16"/>
                <w:szCs w:val="16"/>
                <w:lang w:val="hr-HR"/>
              </w:rPr>
            </w:pPr>
            <w:r w:rsidRPr="006F7655">
              <w:rPr>
                <w:sz w:val="16"/>
                <w:szCs w:val="16"/>
                <w:lang w:val="hr-HR"/>
              </w:rPr>
              <w:t>130,00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1AE5CD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92B78BE"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0FF7652" w14:textId="77777777" w:rsidTr="00880367">
        <w:trPr>
          <w:trHeight w:val="6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1772B0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3BA9E7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5EC6F4" w14:textId="77777777" w:rsidR="00D17098" w:rsidRPr="006F7655" w:rsidRDefault="00D17098" w:rsidP="006F7655">
            <w:pPr>
              <w:pStyle w:val="Bezproreda"/>
              <w:jc w:val="right"/>
              <w:rPr>
                <w:sz w:val="16"/>
                <w:szCs w:val="16"/>
                <w:lang w:val="hr-HR"/>
              </w:rPr>
            </w:pPr>
            <w:r w:rsidRPr="006F7655">
              <w:rPr>
                <w:sz w:val="16"/>
                <w:szCs w:val="16"/>
                <w:lang w:val="hr-HR"/>
              </w:rPr>
              <w:t>130,00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403323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A95A70"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D217F2A" w14:textId="77777777" w:rsidTr="00880367">
        <w:trPr>
          <w:trHeight w:val="13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6AF665"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97B228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E9A5AF" w14:textId="77777777" w:rsidR="00D17098" w:rsidRPr="006F7655" w:rsidRDefault="00D17098" w:rsidP="006F7655">
            <w:pPr>
              <w:pStyle w:val="Bezproreda"/>
              <w:jc w:val="right"/>
              <w:rPr>
                <w:sz w:val="16"/>
                <w:szCs w:val="16"/>
                <w:lang w:val="hr-HR"/>
              </w:rPr>
            </w:pPr>
            <w:r w:rsidRPr="006F7655">
              <w:rPr>
                <w:sz w:val="16"/>
                <w:szCs w:val="16"/>
                <w:lang w:val="hr-HR"/>
              </w:rPr>
              <w:t>130,00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860D5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BA38CB"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B76DD64" w14:textId="77777777" w:rsidTr="00880367">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1849AB"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CF160A"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8D4D4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DAA039"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414EC0" w14:textId="77E7FBB2" w:rsidR="00D17098" w:rsidRPr="006F7655" w:rsidRDefault="00D17098" w:rsidP="006F7655">
            <w:pPr>
              <w:pStyle w:val="Bezproreda"/>
              <w:jc w:val="center"/>
              <w:rPr>
                <w:sz w:val="16"/>
                <w:szCs w:val="16"/>
                <w:lang w:val="hr-HR"/>
              </w:rPr>
            </w:pPr>
          </w:p>
        </w:tc>
      </w:tr>
      <w:tr w:rsidR="00D17098" w:rsidRPr="006F7655" w14:paraId="2240421B" w14:textId="77777777" w:rsidTr="00880367">
        <w:trPr>
          <w:trHeight w:val="131"/>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A17FD4D" w14:textId="77777777" w:rsidR="00D17098" w:rsidRPr="006F7655" w:rsidRDefault="00D17098" w:rsidP="006F7655">
            <w:pPr>
              <w:pStyle w:val="Bezproreda"/>
              <w:jc w:val="right"/>
              <w:rPr>
                <w:sz w:val="16"/>
                <w:szCs w:val="16"/>
                <w:lang w:val="hr-HR"/>
              </w:rPr>
            </w:pPr>
            <w:r w:rsidRPr="006F7655">
              <w:rPr>
                <w:sz w:val="16"/>
                <w:szCs w:val="16"/>
                <w:lang w:val="hr-HR"/>
              </w:rPr>
              <w:lastRenderedPageBreak/>
              <w:t>Program: 2016</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55D40C0" w14:textId="77777777" w:rsidR="00D17098" w:rsidRPr="006F7655" w:rsidRDefault="00D17098" w:rsidP="006F7655">
            <w:pPr>
              <w:pStyle w:val="Bezproreda"/>
              <w:rPr>
                <w:sz w:val="16"/>
                <w:szCs w:val="16"/>
                <w:lang w:val="hr-HR"/>
              </w:rPr>
            </w:pPr>
            <w:r w:rsidRPr="006F7655">
              <w:rPr>
                <w:sz w:val="16"/>
                <w:szCs w:val="16"/>
                <w:lang w:val="hr-HR"/>
              </w:rPr>
              <w:t>STRATEŠKO PLANIRANJE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589CE0F" w14:textId="77777777" w:rsidR="00D17098" w:rsidRPr="006F7655" w:rsidRDefault="00D17098" w:rsidP="006F7655">
            <w:pPr>
              <w:pStyle w:val="Bezproreda"/>
              <w:jc w:val="right"/>
              <w:rPr>
                <w:sz w:val="16"/>
                <w:szCs w:val="16"/>
                <w:lang w:val="hr-HR"/>
              </w:rPr>
            </w:pPr>
            <w:r w:rsidRPr="006F7655">
              <w:rPr>
                <w:sz w:val="16"/>
                <w:szCs w:val="16"/>
                <w:lang w:val="hr-HR"/>
              </w:rPr>
              <w:t>236.335,00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2B2D3CA" w14:textId="77777777" w:rsidR="00D17098" w:rsidRPr="006F7655" w:rsidRDefault="00D17098" w:rsidP="006F7655">
            <w:pPr>
              <w:pStyle w:val="Bezproreda"/>
              <w:jc w:val="right"/>
              <w:rPr>
                <w:sz w:val="16"/>
                <w:szCs w:val="16"/>
                <w:lang w:val="hr-HR"/>
              </w:rPr>
            </w:pPr>
            <w:r w:rsidRPr="006F7655">
              <w:rPr>
                <w:sz w:val="16"/>
                <w:szCs w:val="16"/>
                <w:lang w:val="hr-HR"/>
              </w:rPr>
              <w:t>232.352,02</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173CB05" w14:textId="77777777" w:rsidR="00D17098" w:rsidRPr="006F7655" w:rsidRDefault="00D17098" w:rsidP="006F7655">
            <w:pPr>
              <w:pStyle w:val="Bezproreda"/>
              <w:jc w:val="center"/>
              <w:rPr>
                <w:sz w:val="16"/>
                <w:szCs w:val="16"/>
                <w:lang w:val="hr-HR"/>
              </w:rPr>
            </w:pPr>
            <w:r w:rsidRPr="006F7655">
              <w:rPr>
                <w:sz w:val="16"/>
                <w:szCs w:val="16"/>
                <w:lang w:val="hr-HR"/>
              </w:rPr>
              <w:t>98,31</w:t>
            </w:r>
          </w:p>
        </w:tc>
      </w:tr>
      <w:tr w:rsidR="00D17098" w:rsidRPr="006F7655" w14:paraId="062E2955" w14:textId="77777777" w:rsidTr="00880367">
        <w:trPr>
          <w:trHeight w:val="206"/>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634BDA2" w14:textId="77777777" w:rsidR="00D17098" w:rsidRPr="006F7655" w:rsidRDefault="00D17098" w:rsidP="006F7655">
            <w:pPr>
              <w:pStyle w:val="Bezproreda"/>
              <w:jc w:val="right"/>
              <w:rPr>
                <w:sz w:val="16"/>
                <w:szCs w:val="16"/>
                <w:lang w:val="hr-HR"/>
              </w:rPr>
            </w:pPr>
            <w:r w:rsidRPr="006F7655">
              <w:rPr>
                <w:sz w:val="16"/>
                <w:szCs w:val="16"/>
                <w:lang w:val="hr-HR"/>
              </w:rPr>
              <w:t>Akt/projekt: A200222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05BAFB2" w14:textId="77777777" w:rsidR="00D17098" w:rsidRPr="006F7655" w:rsidRDefault="00D17098" w:rsidP="006F7655">
            <w:pPr>
              <w:pStyle w:val="Bezproreda"/>
              <w:rPr>
                <w:sz w:val="16"/>
                <w:szCs w:val="16"/>
                <w:lang w:val="hr-HR"/>
              </w:rPr>
            </w:pPr>
            <w:r w:rsidRPr="006F7655">
              <w:rPr>
                <w:sz w:val="16"/>
                <w:szCs w:val="16"/>
                <w:lang w:val="hr-HR"/>
              </w:rPr>
              <w:t>PROVEDBENE MJERE PRILAGODBE KLIMATSKIM PROMJENAMA  SECAP</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6FE9D9" w14:textId="77777777" w:rsidR="00D17098" w:rsidRPr="006F7655" w:rsidRDefault="00D17098" w:rsidP="006F7655">
            <w:pPr>
              <w:pStyle w:val="Bezproreda"/>
              <w:jc w:val="right"/>
              <w:rPr>
                <w:sz w:val="16"/>
                <w:szCs w:val="16"/>
                <w:lang w:val="hr-HR"/>
              </w:rPr>
            </w:pPr>
            <w:r w:rsidRPr="006F7655">
              <w:rPr>
                <w:sz w:val="16"/>
                <w:szCs w:val="16"/>
                <w:lang w:val="hr-HR"/>
              </w:rPr>
              <w:t>206.410,00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6B0DC9" w14:textId="77777777" w:rsidR="00D17098" w:rsidRPr="006F7655" w:rsidRDefault="00D17098" w:rsidP="006F7655">
            <w:pPr>
              <w:pStyle w:val="Bezproreda"/>
              <w:jc w:val="right"/>
              <w:rPr>
                <w:sz w:val="16"/>
                <w:szCs w:val="16"/>
                <w:lang w:val="hr-HR"/>
              </w:rPr>
            </w:pPr>
            <w:r w:rsidRPr="006F7655">
              <w:rPr>
                <w:sz w:val="16"/>
                <w:szCs w:val="16"/>
                <w:lang w:val="hr-HR"/>
              </w:rPr>
              <w:t>206.177,02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FCCC16" w14:textId="77777777" w:rsidR="00D17098" w:rsidRPr="006F7655" w:rsidRDefault="00D17098" w:rsidP="006F7655">
            <w:pPr>
              <w:pStyle w:val="Bezproreda"/>
              <w:jc w:val="center"/>
              <w:rPr>
                <w:sz w:val="16"/>
                <w:szCs w:val="16"/>
                <w:lang w:val="hr-HR"/>
              </w:rPr>
            </w:pPr>
            <w:r w:rsidRPr="006F7655">
              <w:rPr>
                <w:sz w:val="16"/>
                <w:szCs w:val="16"/>
                <w:lang w:val="hr-HR"/>
              </w:rPr>
              <w:t>99,89</w:t>
            </w:r>
          </w:p>
        </w:tc>
      </w:tr>
      <w:tr w:rsidR="00D17098" w:rsidRPr="006F7655" w14:paraId="13FC139E" w14:textId="77777777" w:rsidTr="00880367">
        <w:trPr>
          <w:trHeight w:val="12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3F46457"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1BA3BDE"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0977A75" w14:textId="77777777" w:rsidR="00D17098" w:rsidRPr="006F7655" w:rsidRDefault="00D17098" w:rsidP="006F7655">
            <w:pPr>
              <w:pStyle w:val="Bezproreda"/>
              <w:jc w:val="right"/>
              <w:rPr>
                <w:sz w:val="16"/>
                <w:szCs w:val="16"/>
                <w:lang w:val="hr-HR"/>
              </w:rPr>
            </w:pPr>
            <w:r w:rsidRPr="006F7655">
              <w:rPr>
                <w:sz w:val="16"/>
                <w:szCs w:val="16"/>
                <w:lang w:val="hr-HR"/>
              </w:rPr>
              <w:t>51.742,00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E41A6EE" w14:textId="77777777" w:rsidR="00D17098" w:rsidRPr="006F7655" w:rsidRDefault="00D17098" w:rsidP="006F7655">
            <w:pPr>
              <w:pStyle w:val="Bezproreda"/>
              <w:jc w:val="right"/>
              <w:rPr>
                <w:sz w:val="16"/>
                <w:szCs w:val="16"/>
                <w:lang w:val="hr-HR"/>
              </w:rPr>
            </w:pPr>
            <w:r w:rsidRPr="006F7655">
              <w:rPr>
                <w:sz w:val="16"/>
                <w:szCs w:val="16"/>
                <w:lang w:val="hr-HR"/>
              </w:rPr>
              <w:t>51.528,66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ADDCCA" w14:textId="77777777" w:rsidR="00D17098" w:rsidRPr="006F7655" w:rsidRDefault="00D17098" w:rsidP="006F7655">
            <w:pPr>
              <w:pStyle w:val="Bezproreda"/>
              <w:jc w:val="center"/>
              <w:rPr>
                <w:sz w:val="16"/>
                <w:szCs w:val="16"/>
                <w:lang w:val="hr-HR"/>
              </w:rPr>
            </w:pPr>
            <w:r w:rsidRPr="006F7655">
              <w:rPr>
                <w:sz w:val="16"/>
                <w:szCs w:val="16"/>
                <w:lang w:val="hr-HR"/>
              </w:rPr>
              <w:t>99,59</w:t>
            </w:r>
          </w:p>
        </w:tc>
      </w:tr>
      <w:tr w:rsidR="00D17098" w:rsidRPr="006F7655" w14:paraId="023F9080" w14:textId="77777777" w:rsidTr="00880367">
        <w:trPr>
          <w:trHeight w:val="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894CE5"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57C562"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3C126D" w14:textId="77777777" w:rsidR="00D17098" w:rsidRPr="006F7655" w:rsidRDefault="00D17098" w:rsidP="006F7655">
            <w:pPr>
              <w:pStyle w:val="Bezproreda"/>
              <w:jc w:val="right"/>
              <w:rPr>
                <w:sz w:val="16"/>
                <w:szCs w:val="16"/>
                <w:lang w:val="hr-HR"/>
              </w:rPr>
            </w:pPr>
            <w:r w:rsidRPr="006F7655">
              <w:rPr>
                <w:sz w:val="16"/>
                <w:szCs w:val="16"/>
                <w:lang w:val="hr-HR"/>
              </w:rPr>
              <w:t>51.742,00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9BA090" w14:textId="77777777" w:rsidR="00D17098" w:rsidRPr="006F7655" w:rsidRDefault="00D17098" w:rsidP="006F7655">
            <w:pPr>
              <w:pStyle w:val="Bezproreda"/>
              <w:jc w:val="right"/>
              <w:rPr>
                <w:sz w:val="16"/>
                <w:szCs w:val="16"/>
                <w:lang w:val="hr-HR"/>
              </w:rPr>
            </w:pPr>
            <w:r w:rsidRPr="006F7655">
              <w:rPr>
                <w:sz w:val="16"/>
                <w:szCs w:val="16"/>
                <w:lang w:val="hr-HR"/>
              </w:rPr>
              <w:t>51.528,66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6B7A4C" w14:textId="77777777" w:rsidR="00D17098" w:rsidRPr="006F7655" w:rsidRDefault="00D17098" w:rsidP="006F7655">
            <w:pPr>
              <w:pStyle w:val="Bezproreda"/>
              <w:jc w:val="center"/>
              <w:rPr>
                <w:sz w:val="16"/>
                <w:szCs w:val="16"/>
                <w:lang w:val="hr-HR"/>
              </w:rPr>
            </w:pPr>
            <w:r w:rsidRPr="006F7655">
              <w:rPr>
                <w:sz w:val="16"/>
                <w:szCs w:val="16"/>
                <w:lang w:val="hr-HR"/>
              </w:rPr>
              <w:t>99,59</w:t>
            </w:r>
          </w:p>
        </w:tc>
      </w:tr>
      <w:tr w:rsidR="00D17098" w:rsidRPr="006F7655" w14:paraId="62FB2AE3" w14:textId="77777777" w:rsidTr="00880367">
        <w:trPr>
          <w:trHeight w:val="12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973EA3"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4ADFA3"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725AB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0DF00C" w14:textId="77777777" w:rsidR="00D17098" w:rsidRPr="006F7655" w:rsidRDefault="00D17098" w:rsidP="006F7655">
            <w:pPr>
              <w:pStyle w:val="Bezproreda"/>
              <w:jc w:val="right"/>
              <w:rPr>
                <w:sz w:val="16"/>
                <w:szCs w:val="16"/>
                <w:lang w:val="hr-HR"/>
              </w:rPr>
            </w:pPr>
            <w:r w:rsidRPr="006F7655">
              <w:rPr>
                <w:sz w:val="16"/>
                <w:szCs w:val="16"/>
                <w:lang w:val="hr-HR"/>
              </w:rPr>
              <w:t>3.122,16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BEDB99" w14:textId="19AFD44D" w:rsidR="00D17098" w:rsidRPr="006F7655" w:rsidRDefault="00D17098" w:rsidP="006F7655">
            <w:pPr>
              <w:pStyle w:val="Bezproreda"/>
              <w:jc w:val="center"/>
              <w:rPr>
                <w:sz w:val="16"/>
                <w:szCs w:val="16"/>
                <w:lang w:val="hr-HR"/>
              </w:rPr>
            </w:pPr>
          </w:p>
        </w:tc>
      </w:tr>
      <w:tr w:rsidR="00D17098" w:rsidRPr="006F7655" w14:paraId="1AE368D1" w14:textId="77777777" w:rsidTr="00880367">
        <w:trPr>
          <w:trHeight w:val="6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A92A0B" w14:textId="77777777" w:rsidR="00D17098" w:rsidRPr="006F7655" w:rsidRDefault="00D17098" w:rsidP="006F7655">
            <w:pPr>
              <w:pStyle w:val="Bezproreda"/>
              <w:jc w:val="right"/>
              <w:rPr>
                <w:sz w:val="16"/>
                <w:szCs w:val="16"/>
                <w:lang w:val="hr-HR"/>
              </w:rPr>
            </w:pPr>
            <w:r w:rsidRPr="006F7655">
              <w:rPr>
                <w:sz w:val="16"/>
                <w:szCs w:val="16"/>
                <w:lang w:val="hr-HR"/>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BED131" w14:textId="77777777" w:rsidR="00D17098" w:rsidRPr="006F7655" w:rsidRDefault="00D17098" w:rsidP="006F7655">
            <w:pPr>
              <w:pStyle w:val="Bezproreda"/>
              <w:rPr>
                <w:sz w:val="16"/>
                <w:szCs w:val="16"/>
                <w:lang w:val="hr-HR"/>
              </w:rPr>
            </w:pPr>
            <w:r w:rsidRPr="006F7655">
              <w:rPr>
                <w:sz w:val="16"/>
                <w:szCs w:val="16"/>
                <w:lang w:val="hr-HR"/>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6C45E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C2878F" w14:textId="77777777" w:rsidR="00D17098" w:rsidRPr="006F7655" w:rsidRDefault="00D17098" w:rsidP="006F7655">
            <w:pPr>
              <w:pStyle w:val="Bezproreda"/>
              <w:jc w:val="right"/>
              <w:rPr>
                <w:sz w:val="16"/>
                <w:szCs w:val="16"/>
                <w:lang w:val="hr-HR"/>
              </w:rPr>
            </w:pPr>
            <w:r w:rsidRPr="006F7655">
              <w:rPr>
                <w:sz w:val="16"/>
                <w:szCs w:val="16"/>
                <w:lang w:val="hr-HR"/>
              </w:rPr>
              <w:t>28.417,00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D74E4A" w14:textId="09705289" w:rsidR="00D17098" w:rsidRPr="006F7655" w:rsidRDefault="00D17098" w:rsidP="006F7655">
            <w:pPr>
              <w:pStyle w:val="Bezproreda"/>
              <w:jc w:val="center"/>
              <w:rPr>
                <w:sz w:val="16"/>
                <w:szCs w:val="16"/>
                <w:lang w:val="hr-HR"/>
              </w:rPr>
            </w:pPr>
          </w:p>
        </w:tc>
      </w:tr>
      <w:tr w:rsidR="00D17098" w:rsidRPr="006F7655" w14:paraId="72464C66" w14:textId="77777777" w:rsidTr="00880367">
        <w:trPr>
          <w:trHeight w:val="13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38DE30"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B09D20"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88854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6CE408" w14:textId="77777777" w:rsidR="00D17098" w:rsidRPr="006F7655" w:rsidRDefault="00D17098" w:rsidP="006F7655">
            <w:pPr>
              <w:pStyle w:val="Bezproreda"/>
              <w:jc w:val="right"/>
              <w:rPr>
                <w:sz w:val="16"/>
                <w:szCs w:val="16"/>
                <w:lang w:val="hr-HR"/>
              </w:rPr>
            </w:pPr>
            <w:r w:rsidRPr="006F7655">
              <w:rPr>
                <w:sz w:val="16"/>
                <w:szCs w:val="16"/>
                <w:lang w:val="hr-HR"/>
              </w:rPr>
              <w:t>19.989,50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74E371" w14:textId="351B0CF7" w:rsidR="00D17098" w:rsidRPr="006F7655" w:rsidRDefault="00D17098" w:rsidP="006F7655">
            <w:pPr>
              <w:pStyle w:val="Bezproreda"/>
              <w:jc w:val="center"/>
              <w:rPr>
                <w:sz w:val="16"/>
                <w:szCs w:val="16"/>
                <w:lang w:val="hr-HR"/>
              </w:rPr>
            </w:pPr>
          </w:p>
        </w:tc>
      </w:tr>
      <w:tr w:rsidR="00D17098" w:rsidRPr="006F7655" w14:paraId="08901046" w14:textId="77777777" w:rsidTr="00880367">
        <w:trPr>
          <w:trHeight w:val="67"/>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DEDEA0E"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B38DE71"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BAA091" w14:textId="77777777" w:rsidR="00D17098" w:rsidRPr="006F7655" w:rsidRDefault="00D17098" w:rsidP="006F7655">
            <w:pPr>
              <w:pStyle w:val="Bezproreda"/>
              <w:jc w:val="right"/>
              <w:rPr>
                <w:sz w:val="16"/>
                <w:szCs w:val="16"/>
                <w:lang w:val="hr-HR"/>
              </w:rPr>
            </w:pPr>
            <w:r w:rsidRPr="006F7655">
              <w:rPr>
                <w:sz w:val="16"/>
                <w:szCs w:val="16"/>
                <w:lang w:val="hr-HR"/>
              </w:rPr>
              <w:t>29.388,00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5AEBCE8" w14:textId="77777777" w:rsidR="00D17098" w:rsidRPr="006F7655" w:rsidRDefault="00D17098" w:rsidP="006F7655">
            <w:pPr>
              <w:pStyle w:val="Bezproreda"/>
              <w:jc w:val="right"/>
              <w:rPr>
                <w:sz w:val="16"/>
                <w:szCs w:val="16"/>
                <w:lang w:val="hr-HR"/>
              </w:rPr>
            </w:pPr>
            <w:r w:rsidRPr="006F7655">
              <w:rPr>
                <w:sz w:val="16"/>
                <w:szCs w:val="16"/>
                <w:lang w:val="hr-HR"/>
              </w:rPr>
              <w:t>29.374,90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91EF24" w14:textId="77777777" w:rsidR="00D17098" w:rsidRPr="006F7655" w:rsidRDefault="00D17098" w:rsidP="006F7655">
            <w:pPr>
              <w:pStyle w:val="Bezproreda"/>
              <w:jc w:val="center"/>
              <w:rPr>
                <w:sz w:val="16"/>
                <w:szCs w:val="16"/>
                <w:lang w:val="hr-HR"/>
              </w:rPr>
            </w:pPr>
            <w:r w:rsidRPr="006F7655">
              <w:rPr>
                <w:sz w:val="16"/>
                <w:szCs w:val="16"/>
                <w:lang w:val="hr-HR"/>
              </w:rPr>
              <w:t>99,96</w:t>
            </w:r>
          </w:p>
        </w:tc>
      </w:tr>
      <w:tr w:rsidR="00D17098" w:rsidRPr="006F7655" w14:paraId="0FC234CD" w14:textId="77777777" w:rsidTr="00880367">
        <w:trPr>
          <w:trHeight w:val="1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CCF8E4"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7503C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1F48BC" w14:textId="77777777" w:rsidR="00D17098" w:rsidRPr="006F7655" w:rsidRDefault="00D17098" w:rsidP="006F7655">
            <w:pPr>
              <w:pStyle w:val="Bezproreda"/>
              <w:jc w:val="right"/>
              <w:rPr>
                <w:sz w:val="16"/>
                <w:szCs w:val="16"/>
                <w:lang w:val="hr-HR"/>
              </w:rPr>
            </w:pPr>
            <w:r w:rsidRPr="006F7655">
              <w:rPr>
                <w:sz w:val="16"/>
                <w:szCs w:val="16"/>
                <w:lang w:val="hr-HR"/>
              </w:rPr>
              <w:t>29.388,00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35FA70" w14:textId="77777777" w:rsidR="00D17098" w:rsidRPr="006F7655" w:rsidRDefault="00D17098" w:rsidP="006F7655">
            <w:pPr>
              <w:pStyle w:val="Bezproreda"/>
              <w:jc w:val="right"/>
              <w:rPr>
                <w:sz w:val="16"/>
                <w:szCs w:val="16"/>
                <w:lang w:val="hr-HR"/>
              </w:rPr>
            </w:pPr>
            <w:r w:rsidRPr="006F7655">
              <w:rPr>
                <w:sz w:val="16"/>
                <w:szCs w:val="16"/>
                <w:lang w:val="hr-HR"/>
              </w:rPr>
              <w:t>29.374,90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D55F9F" w14:textId="77777777" w:rsidR="00D17098" w:rsidRPr="006F7655" w:rsidRDefault="00D17098" w:rsidP="006F7655">
            <w:pPr>
              <w:pStyle w:val="Bezproreda"/>
              <w:jc w:val="center"/>
              <w:rPr>
                <w:sz w:val="16"/>
                <w:szCs w:val="16"/>
                <w:lang w:val="hr-HR"/>
              </w:rPr>
            </w:pPr>
            <w:r w:rsidRPr="006F7655">
              <w:rPr>
                <w:sz w:val="16"/>
                <w:szCs w:val="16"/>
                <w:lang w:val="hr-HR"/>
              </w:rPr>
              <w:t>99,96</w:t>
            </w:r>
          </w:p>
        </w:tc>
      </w:tr>
      <w:tr w:rsidR="00D17098" w:rsidRPr="006F7655" w14:paraId="61D2EFEF" w14:textId="77777777" w:rsidTr="00880367">
        <w:trPr>
          <w:trHeight w:val="7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704E60"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7B91A9"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9009F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DB0F16" w14:textId="77777777" w:rsidR="00D17098" w:rsidRPr="006F7655" w:rsidRDefault="00D17098" w:rsidP="006F7655">
            <w:pPr>
              <w:pStyle w:val="Bezproreda"/>
              <w:jc w:val="right"/>
              <w:rPr>
                <w:sz w:val="16"/>
                <w:szCs w:val="16"/>
                <w:lang w:val="hr-HR"/>
              </w:rPr>
            </w:pPr>
            <w:r w:rsidRPr="006F7655">
              <w:rPr>
                <w:sz w:val="16"/>
                <w:szCs w:val="16"/>
                <w:lang w:val="hr-HR"/>
              </w:rPr>
              <w:t>552,05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DEAE57" w14:textId="69CD263C" w:rsidR="00D17098" w:rsidRPr="006F7655" w:rsidRDefault="00D17098" w:rsidP="006F7655">
            <w:pPr>
              <w:pStyle w:val="Bezproreda"/>
              <w:jc w:val="center"/>
              <w:rPr>
                <w:sz w:val="16"/>
                <w:szCs w:val="16"/>
                <w:lang w:val="hr-HR"/>
              </w:rPr>
            </w:pPr>
          </w:p>
        </w:tc>
      </w:tr>
      <w:tr w:rsidR="00D17098" w:rsidRPr="006F7655" w14:paraId="76BB9F02" w14:textId="77777777" w:rsidTr="00880367">
        <w:trPr>
          <w:trHeight w:val="14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4B83BB" w14:textId="77777777" w:rsidR="00D17098" w:rsidRPr="006F7655" w:rsidRDefault="00D17098" w:rsidP="006F7655">
            <w:pPr>
              <w:pStyle w:val="Bezproreda"/>
              <w:jc w:val="right"/>
              <w:rPr>
                <w:sz w:val="16"/>
                <w:szCs w:val="16"/>
                <w:lang w:val="hr-HR"/>
              </w:rPr>
            </w:pPr>
            <w:r w:rsidRPr="006F7655">
              <w:rPr>
                <w:sz w:val="16"/>
                <w:szCs w:val="16"/>
                <w:lang w:val="hr-HR"/>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00989F5" w14:textId="77777777" w:rsidR="00D17098" w:rsidRPr="006F7655" w:rsidRDefault="00D17098" w:rsidP="006F7655">
            <w:pPr>
              <w:pStyle w:val="Bezproreda"/>
              <w:rPr>
                <w:sz w:val="16"/>
                <w:szCs w:val="16"/>
                <w:lang w:val="hr-HR"/>
              </w:rPr>
            </w:pPr>
            <w:r w:rsidRPr="006F7655">
              <w:rPr>
                <w:sz w:val="16"/>
                <w:szCs w:val="16"/>
                <w:lang w:val="hr-HR"/>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FE3A9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19C037" w14:textId="77777777" w:rsidR="00D17098" w:rsidRPr="006F7655" w:rsidRDefault="00D17098" w:rsidP="006F7655">
            <w:pPr>
              <w:pStyle w:val="Bezproreda"/>
              <w:jc w:val="right"/>
              <w:rPr>
                <w:sz w:val="16"/>
                <w:szCs w:val="16"/>
                <w:lang w:val="hr-HR"/>
              </w:rPr>
            </w:pPr>
            <w:r w:rsidRPr="006F7655">
              <w:rPr>
                <w:sz w:val="16"/>
                <w:szCs w:val="16"/>
                <w:lang w:val="hr-HR"/>
              </w:rPr>
              <w:t>28.822,85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EFDB43" w14:textId="7E40C913" w:rsidR="00D17098" w:rsidRPr="006F7655" w:rsidRDefault="00D17098" w:rsidP="006F7655">
            <w:pPr>
              <w:pStyle w:val="Bezproreda"/>
              <w:jc w:val="center"/>
              <w:rPr>
                <w:sz w:val="16"/>
                <w:szCs w:val="16"/>
                <w:lang w:val="hr-HR"/>
              </w:rPr>
            </w:pPr>
          </w:p>
        </w:tc>
      </w:tr>
      <w:tr w:rsidR="00D17098" w:rsidRPr="006F7655" w14:paraId="59A89977" w14:textId="77777777" w:rsidTr="00880367">
        <w:trPr>
          <w:trHeight w:val="7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6D011BB"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744EC1B"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A2291FD" w14:textId="77777777" w:rsidR="00D17098" w:rsidRPr="006F7655" w:rsidRDefault="00D17098" w:rsidP="006F7655">
            <w:pPr>
              <w:pStyle w:val="Bezproreda"/>
              <w:jc w:val="right"/>
              <w:rPr>
                <w:sz w:val="16"/>
                <w:szCs w:val="16"/>
                <w:lang w:val="hr-HR"/>
              </w:rPr>
            </w:pPr>
            <w:r w:rsidRPr="006F7655">
              <w:rPr>
                <w:sz w:val="16"/>
                <w:szCs w:val="16"/>
                <w:lang w:val="hr-HR"/>
              </w:rPr>
              <w:t>125.280,00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476A01" w14:textId="77777777" w:rsidR="00D17098" w:rsidRPr="006F7655" w:rsidRDefault="00D17098" w:rsidP="006F7655">
            <w:pPr>
              <w:pStyle w:val="Bezproreda"/>
              <w:jc w:val="right"/>
              <w:rPr>
                <w:sz w:val="16"/>
                <w:szCs w:val="16"/>
                <w:lang w:val="hr-HR"/>
              </w:rPr>
            </w:pPr>
            <w:r w:rsidRPr="006F7655">
              <w:rPr>
                <w:sz w:val="16"/>
                <w:szCs w:val="16"/>
                <w:lang w:val="hr-HR"/>
              </w:rPr>
              <w:t>125.273,46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DBA930F"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7F31E384" w14:textId="77777777" w:rsidTr="002F4EC1">
        <w:trPr>
          <w:trHeight w:val="15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143D1A"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78E43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D8D12D" w14:textId="77777777" w:rsidR="00D17098" w:rsidRPr="006F7655" w:rsidRDefault="00D17098" w:rsidP="006F7655">
            <w:pPr>
              <w:pStyle w:val="Bezproreda"/>
              <w:jc w:val="right"/>
              <w:rPr>
                <w:sz w:val="16"/>
                <w:szCs w:val="16"/>
                <w:lang w:val="hr-HR"/>
              </w:rPr>
            </w:pPr>
            <w:r w:rsidRPr="006F7655">
              <w:rPr>
                <w:sz w:val="16"/>
                <w:szCs w:val="16"/>
                <w:lang w:val="hr-HR"/>
              </w:rPr>
              <w:t>125.280,00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DD7D18" w14:textId="77777777" w:rsidR="00D17098" w:rsidRPr="006F7655" w:rsidRDefault="00D17098" w:rsidP="006F7655">
            <w:pPr>
              <w:pStyle w:val="Bezproreda"/>
              <w:jc w:val="right"/>
              <w:rPr>
                <w:sz w:val="16"/>
                <w:szCs w:val="16"/>
                <w:lang w:val="hr-HR"/>
              </w:rPr>
            </w:pPr>
            <w:r w:rsidRPr="006F7655">
              <w:rPr>
                <w:sz w:val="16"/>
                <w:szCs w:val="16"/>
                <w:lang w:val="hr-HR"/>
              </w:rPr>
              <w:t>125.273,46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14E214"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0AA6447F" w14:textId="77777777" w:rsidTr="002F4EC1">
        <w:trPr>
          <w:trHeight w:val="22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F23F62" w14:textId="77777777" w:rsidR="00D17098" w:rsidRPr="006F7655" w:rsidRDefault="00D17098" w:rsidP="006F7655">
            <w:pPr>
              <w:pStyle w:val="Bezproreda"/>
              <w:jc w:val="right"/>
              <w:rPr>
                <w:sz w:val="16"/>
                <w:szCs w:val="16"/>
                <w:lang w:val="hr-HR"/>
              </w:rPr>
            </w:pPr>
            <w:r w:rsidRPr="006F7655">
              <w:rPr>
                <w:sz w:val="16"/>
                <w:szCs w:val="16"/>
                <w:lang w:val="hr-HR"/>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7652F7" w14:textId="77777777" w:rsidR="00D17098" w:rsidRPr="006F7655" w:rsidRDefault="00D17098" w:rsidP="006F7655">
            <w:pPr>
              <w:pStyle w:val="Bezproreda"/>
              <w:rPr>
                <w:sz w:val="16"/>
                <w:szCs w:val="16"/>
                <w:lang w:val="hr-HR"/>
              </w:rPr>
            </w:pPr>
            <w:r w:rsidRPr="006F7655">
              <w:rPr>
                <w:sz w:val="16"/>
                <w:szCs w:val="16"/>
                <w:lang w:val="hr-HR"/>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59A8B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A97BC6" w14:textId="77777777" w:rsidR="00D17098" w:rsidRPr="006F7655" w:rsidRDefault="00D17098" w:rsidP="006F7655">
            <w:pPr>
              <w:pStyle w:val="Bezproreda"/>
              <w:jc w:val="right"/>
              <w:rPr>
                <w:sz w:val="16"/>
                <w:szCs w:val="16"/>
                <w:lang w:val="hr-HR"/>
              </w:rPr>
            </w:pPr>
            <w:r w:rsidRPr="006F7655">
              <w:rPr>
                <w:sz w:val="16"/>
                <w:szCs w:val="16"/>
                <w:lang w:val="hr-HR"/>
              </w:rPr>
              <w:t>125.273,46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FE1CDF" w14:textId="166ED2B8" w:rsidR="00D17098" w:rsidRPr="006F7655" w:rsidRDefault="00D17098" w:rsidP="006F7655">
            <w:pPr>
              <w:pStyle w:val="Bezproreda"/>
              <w:jc w:val="center"/>
              <w:rPr>
                <w:sz w:val="16"/>
                <w:szCs w:val="16"/>
                <w:lang w:val="hr-HR"/>
              </w:rPr>
            </w:pPr>
          </w:p>
        </w:tc>
      </w:tr>
      <w:tr w:rsidR="00D17098" w:rsidRPr="006F7655" w14:paraId="2B0AD23F" w14:textId="77777777" w:rsidTr="002F4EC1">
        <w:trPr>
          <w:trHeight w:val="117"/>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79E796E" w14:textId="77777777" w:rsidR="00D17098" w:rsidRPr="006F7655" w:rsidRDefault="00D17098" w:rsidP="006F7655">
            <w:pPr>
              <w:pStyle w:val="Bezproreda"/>
              <w:jc w:val="right"/>
              <w:rPr>
                <w:sz w:val="16"/>
                <w:szCs w:val="16"/>
                <w:lang w:val="hr-HR"/>
              </w:rPr>
            </w:pPr>
            <w:r w:rsidRPr="006F7655">
              <w:rPr>
                <w:sz w:val="16"/>
                <w:szCs w:val="16"/>
                <w:lang w:val="hr-HR"/>
              </w:rPr>
              <w:t>Akt/projekt: A200224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5A53AC5" w14:textId="77777777" w:rsidR="00D17098" w:rsidRPr="006F7655" w:rsidRDefault="00D17098" w:rsidP="006F7655">
            <w:pPr>
              <w:pStyle w:val="Bezproreda"/>
              <w:rPr>
                <w:sz w:val="16"/>
                <w:szCs w:val="16"/>
                <w:lang w:val="hr-HR"/>
              </w:rPr>
            </w:pPr>
            <w:r w:rsidRPr="006F7655">
              <w:rPr>
                <w:sz w:val="16"/>
                <w:szCs w:val="16"/>
                <w:lang w:val="hr-HR"/>
              </w:rPr>
              <w:t>PLAN RASVJETE I AKCIJSKI PLAN GRADNJE VANJSKE RASVJETE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CC47D2"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DEC1C3A"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603CE37"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964A910" w14:textId="77777777" w:rsidTr="002F4EC1">
        <w:trPr>
          <w:trHeight w:val="4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930928D"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77318FE"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92A615"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5FA5D5A"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0DC2ADA"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BA2A158"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B6A9AB"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B9803AD"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D1D5AC"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EE872"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2849C3"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B6CE388" w14:textId="77777777" w:rsidTr="002F4EC1">
        <w:trPr>
          <w:trHeight w:val="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148F33"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C67677"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BB6C0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2C163E"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5E303A" w14:textId="34969737" w:rsidR="00D17098" w:rsidRPr="006F7655" w:rsidRDefault="00D17098" w:rsidP="006F7655">
            <w:pPr>
              <w:pStyle w:val="Bezproreda"/>
              <w:jc w:val="center"/>
              <w:rPr>
                <w:sz w:val="16"/>
                <w:szCs w:val="16"/>
                <w:lang w:val="hr-HR"/>
              </w:rPr>
            </w:pPr>
          </w:p>
        </w:tc>
      </w:tr>
      <w:tr w:rsidR="00D17098" w:rsidRPr="006F7655" w14:paraId="1B17A8D0"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B61B6AB" w14:textId="77777777" w:rsidR="00D17098" w:rsidRPr="006F7655" w:rsidRDefault="00D17098" w:rsidP="006F7655">
            <w:pPr>
              <w:pStyle w:val="Bezproreda"/>
              <w:jc w:val="right"/>
              <w:rPr>
                <w:sz w:val="16"/>
                <w:szCs w:val="16"/>
                <w:lang w:val="hr-HR"/>
              </w:rPr>
            </w:pPr>
            <w:r w:rsidRPr="006F7655">
              <w:rPr>
                <w:sz w:val="16"/>
                <w:szCs w:val="16"/>
                <w:lang w:val="hr-HR"/>
              </w:rPr>
              <w:t>Akt/projekt: A200225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EA984ED" w14:textId="77777777" w:rsidR="00D17098" w:rsidRPr="006F7655" w:rsidRDefault="00D17098" w:rsidP="006F7655">
            <w:pPr>
              <w:pStyle w:val="Bezproreda"/>
              <w:rPr>
                <w:sz w:val="16"/>
                <w:szCs w:val="16"/>
                <w:lang w:val="hr-HR"/>
              </w:rPr>
            </w:pPr>
            <w:r w:rsidRPr="006F7655">
              <w:rPr>
                <w:sz w:val="16"/>
                <w:szCs w:val="16"/>
                <w:lang w:val="hr-HR"/>
              </w:rPr>
              <w:t>STRATEGIJA ZELENE URBANE OBNOVE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85D6AE4"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2DA6ACC"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03FCFE7"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DDB2161" w14:textId="77777777" w:rsidTr="002F4EC1">
        <w:trPr>
          <w:trHeight w:val="6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5B3E982"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212180A"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30FC31"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147C55D"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6B20EE"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0ADDA6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9C6027"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2190D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BD2A78"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130C31"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C7A265"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FFA83B5" w14:textId="77777777" w:rsidTr="002F4EC1">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A16A5A"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79E7F7"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C4F6C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CEAEA"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0D080B" w14:textId="1033DF91" w:rsidR="00D17098" w:rsidRPr="006F7655" w:rsidRDefault="00D17098" w:rsidP="006F7655">
            <w:pPr>
              <w:pStyle w:val="Bezproreda"/>
              <w:jc w:val="center"/>
              <w:rPr>
                <w:sz w:val="16"/>
                <w:szCs w:val="16"/>
                <w:lang w:val="hr-HR"/>
              </w:rPr>
            </w:pPr>
          </w:p>
        </w:tc>
      </w:tr>
      <w:tr w:rsidR="00D17098" w:rsidRPr="006F7655" w14:paraId="7488448A"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89B9E4D" w14:textId="77777777" w:rsidR="00D17098" w:rsidRPr="006F7655" w:rsidRDefault="00D17098" w:rsidP="006F7655">
            <w:pPr>
              <w:pStyle w:val="Bezproreda"/>
              <w:jc w:val="right"/>
              <w:rPr>
                <w:sz w:val="16"/>
                <w:szCs w:val="16"/>
                <w:lang w:val="hr-HR"/>
              </w:rPr>
            </w:pPr>
            <w:r w:rsidRPr="006F7655">
              <w:rPr>
                <w:sz w:val="16"/>
                <w:szCs w:val="16"/>
                <w:lang w:val="hr-HR"/>
              </w:rPr>
              <w:t>Akt/projekt: A200226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514F161" w14:textId="77777777" w:rsidR="00D17098" w:rsidRPr="006F7655" w:rsidRDefault="00D17098" w:rsidP="006F7655">
            <w:pPr>
              <w:pStyle w:val="Bezproreda"/>
              <w:rPr>
                <w:sz w:val="16"/>
                <w:szCs w:val="16"/>
                <w:lang w:val="hr-HR"/>
              </w:rPr>
            </w:pPr>
            <w:r w:rsidRPr="006F7655">
              <w:rPr>
                <w:sz w:val="16"/>
                <w:szCs w:val="16"/>
                <w:lang w:val="hr-HR"/>
              </w:rPr>
              <w:t>STRATEGIJA RAZVOJA PAMETNE OPĆINE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F7CBE07"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F92D754" w14:textId="77777777" w:rsidR="00D17098" w:rsidRPr="006F7655" w:rsidRDefault="00D17098" w:rsidP="006F7655">
            <w:pPr>
              <w:pStyle w:val="Bezproreda"/>
              <w:jc w:val="right"/>
              <w:rPr>
                <w:sz w:val="16"/>
                <w:szCs w:val="16"/>
                <w:lang w:val="hr-HR"/>
              </w:rPr>
            </w:pPr>
            <w:r w:rsidRPr="006F7655">
              <w:rPr>
                <w:sz w:val="16"/>
                <w:szCs w:val="16"/>
                <w:lang w:val="hr-HR"/>
              </w:rPr>
              <w:t>3.750,00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F5B819C" w14:textId="77777777" w:rsidR="00D17098" w:rsidRPr="006F7655" w:rsidRDefault="00D17098" w:rsidP="006F7655">
            <w:pPr>
              <w:pStyle w:val="Bezproreda"/>
              <w:jc w:val="center"/>
              <w:rPr>
                <w:sz w:val="16"/>
                <w:szCs w:val="16"/>
                <w:lang w:val="hr-HR"/>
              </w:rPr>
            </w:pPr>
            <w:r w:rsidRPr="006F7655">
              <w:rPr>
                <w:sz w:val="16"/>
                <w:szCs w:val="16"/>
                <w:lang w:val="hr-HR"/>
              </w:rPr>
              <w:t>50,00</w:t>
            </w:r>
          </w:p>
        </w:tc>
      </w:tr>
      <w:tr w:rsidR="00D17098" w:rsidRPr="006F7655" w14:paraId="359EB83D"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ABA608A"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B165218"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5832E5"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CA53C4D" w14:textId="77777777" w:rsidR="00D17098" w:rsidRPr="006F7655" w:rsidRDefault="00D17098" w:rsidP="006F7655">
            <w:pPr>
              <w:pStyle w:val="Bezproreda"/>
              <w:jc w:val="right"/>
              <w:rPr>
                <w:sz w:val="16"/>
                <w:szCs w:val="16"/>
                <w:lang w:val="hr-HR"/>
              </w:rPr>
            </w:pPr>
            <w:r w:rsidRPr="006F7655">
              <w:rPr>
                <w:sz w:val="16"/>
                <w:szCs w:val="16"/>
                <w:lang w:val="hr-HR"/>
              </w:rPr>
              <w:t>3.750,00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A075041" w14:textId="77777777" w:rsidR="00D17098" w:rsidRPr="006F7655" w:rsidRDefault="00D17098" w:rsidP="006F7655">
            <w:pPr>
              <w:pStyle w:val="Bezproreda"/>
              <w:jc w:val="center"/>
              <w:rPr>
                <w:sz w:val="16"/>
                <w:szCs w:val="16"/>
                <w:lang w:val="hr-HR"/>
              </w:rPr>
            </w:pPr>
            <w:r w:rsidRPr="006F7655">
              <w:rPr>
                <w:sz w:val="16"/>
                <w:szCs w:val="16"/>
                <w:lang w:val="hr-HR"/>
              </w:rPr>
              <w:t>50,00</w:t>
            </w:r>
          </w:p>
        </w:tc>
      </w:tr>
      <w:tr w:rsidR="00D17098" w:rsidRPr="006F7655" w14:paraId="71CBC52B"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0EC1D8"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2F5276"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7B4E49"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77230F" w14:textId="77777777" w:rsidR="00D17098" w:rsidRPr="006F7655" w:rsidRDefault="00D17098" w:rsidP="006F7655">
            <w:pPr>
              <w:pStyle w:val="Bezproreda"/>
              <w:jc w:val="right"/>
              <w:rPr>
                <w:sz w:val="16"/>
                <w:szCs w:val="16"/>
                <w:lang w:val="hr-HR"/>
              </w:rPr>
            </w:pPr>
            <w:r w:rsidRPr="006F7655">
              <w:rPr>
                <w:sz w:val="16"/>
                <w:szCs w:val="16"/>
                <w:lang w:val="hr-HR"/>
              </w:rPr>
              <w:t>3.750,00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88B671" w14:textId="77777777" w:rsidR="00D17098" w:rsidRPr="006F7655" w:rsidRDefault="00D17098" w:rsidP="006F7655">
            <w:pPr>
              <w:pStyle w:val="Bezproreda"/>
              <w:jc w:val="center"/>
              <w:rPr>
                <w:sz w:val="16"/>
                <w:szCs w:val="16"/>
                <w:lang w:val="hr-HR"/>
              </w:rPr>
            </w:pPr>
            <w:r w:rsidRPr="006F7655">
              <w:rPr>
                <w:sz w:val="16"/>
                <w:szCs w:val="16"/>
                <w:lang w:val="hr-HR"/>
              </w:rPr>
              <w:t>50,00</w:t>
            </w:r>
          </w:p>
        </w:tc>
      </w:tr>
      <w:tr w:rsidR="00D17098" w:rsidRPr="006F7655" w14:paraId="3E500F02"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5804B3"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B90718"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51E2D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76F6CB" w14:textId="77777777" w:rsidR="00D17098" w:rsidRPr="006F7655" w:rsidRDefault="00D17098" w:rsidP="006F7655">
            <w:pPr>
              <w:pStyle w:val="Bezproreda"/>
              <w:jc w:val="right"/>
              <w:rPr>
                <w:sz w:val="16"/>
                <w:szCs w:val="16"/>
                <w:lang w:val="hr-HR"/>
              </w:rPr>
            </w:pPr>
            <w:r w:rsidRPr="006F7655">
              <w:rPr>
                <w:sz w:val="16"/>
                <w:szCs w:val="16"/>
                <w:lang w:val="hr-HR"/>
              </w:rPr>
              <w:t>3.750,00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E68A30" w14:textId="31147533" w:rsidR="00D17098" w:rsidRPr="006F7655" w:rsidRDefault="00D17098" w:rsidP="006F7655">
            <w:pPr>
              <w:pStyle w:val="Bezproreda"/>
              <w:jc w:val="center"/>
              <w:rPr>
                <w:sz w:val="16"/>
                <w:szCs w:val="16"/>
                <w:lang w:val="hr-HR"/>
              </w:rPr>
            </w:pPr>
          </w:p>
        </w:tc>
      </w:tr>
      <w:tr w:rsidR="00D17098" w:rsidRPr="006F7655" w14:paraId="4394E5C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05C82B7" w14:textId="77777777" w:rsidR="00D17098" w:rsidRPr="006F7655" w:rsidRDefault="00D17098" w:rsidP="006F7655">
            <w:pPr>
              <w:pStyle w:val="Bezproreda"/>
              <w:jc w:val="right"/>
              <w:rPr>
                <w:sz w:val="16"/>
                <w:szCs w:val="16"/>
                <w:lang w:val="hr-HR"/>
              </w:rPr>
            </w:pPr>
            <w:r w:rsidRPr="006F7655">
              <w:rPr>
                <w:sz w:val="16"/>
                <w:szCs w:val="16"/>
                <w:lang w:val="hr-HR"/>
              </w:rPr>
              <w:t>Program: 2018</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180F68CB" w14:textId="77777777" w:rsidR="00D17098" w:rsidRPr="006F7655" w:rsidRDefault="00D17098" w:rsidP="006F7655">
            <w:pPr>
              <w:pStyle w:val="Bezproreda"/>
              <w:rPr>
                <w:sz w:val="16"/>
                <w:szCs w:val="16"/>
                <w:lang w:val="hr-HR"/>
              </w:rPr>
            </w:pPr>
            <w:r w:rsidRPr="006F7655">
              <w:rPr>
                <w:sz w:val="16"/>
                <w:szCs w:val="16"/>
                <w:lang w:val="hr-HR"/>
              </w:rPr>
              <w:t>ITU- RAZVOJ VIŠENAMJENSKE DRUŠTVENEO KULTURNE INFRASTRUKTURE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2340412" w14:textId="77777777" w:rsidR="00D17098" w:rsidRPr="006F7655" w:rsidRDefault="00D17098" w:rsidP="006F7655">
            <w:pPr>
              <w:pStyle w:val="Bezproreda"/>
              <w:jc w:val="right"/>
              <w:rPr>
                <w:sz w:val="16"/>
                <w:szCs w:val="16"/>
                <w:lang w:val="hr-HR"/>
              </w:rPr>
            </w:pPr>
            <w:r w:rsidRPr="006F7655">
              <w:rPr>
                <w:sz w:val="16"/>
                <w:szCs w:val="16"/>
                <w:lang w:val="hr-HR"/>
              </w:rPr>
              <w:t>1.400.513,00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08CF597" w14:textId="77777777" w:rsidR="00D17098" w:rsidRPr="006F7655" w:rsidRDefault="00D17098" w:rsidP="006F7655">
            <w:pPr>
              <w:pStyle w:val="Bezproreda"/>
              <w:jc w:val="right"/>
              <w:rPr>
                <w:sz w:val="16"/>
                <w:szCs w:val="16"/>
                <w:lang w:val="hr-HR"/>
              </w:rPr>
            </w:pPr>
            <w:r w:rsidRPr="006F7655">
              <w:rPr>
                <w:sz w:val="16"/>
                <w:szCs w:val="16"/>
                <w:lang w:val="hr-HR"/>
              </w:rPr>
              <w:t>6.637,50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AB66D88" w14:textId="77777777" w:rsidR="00D17098" w:rsidRPr="006F7655" w:rsidRDefault="00D17098" w:rsidP="006F7655">
            <w:pPr>
              <w:pStyle w:val="Bezproreda"/>
              <w:jc w:val="center"/>
              <w:rPr>
                <w:sz w:val="16"/>
                <w:szCs w:val="16"/>
                <w:lang w:val="hr-HR"/>
              </w:rPr>
            </w:pPr>
            <w:r w:rsidRPr="006F7655">
              <w:rPr>
                <w:sz w:val="16"/>
                <w:szCs w:val="16"/>
                <w:lang w:val="hr-HR"/>
              </w:rPr>
              <w:t>0,47</w:t>
            </w:r>
          </w:p>
        </w:tc>
      </w:tr>
      <w:tr w:rsidR="00D17098" w:rsidRPr="006F7655" w14:paraId="73E7D972" w14:textId="77777777" w:rsidTr="002F4EC1">
        <w:trPr>
          <w:trHeight w:val="7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23FE85F" w14:textId="77777777" w:rsidR="00D17098" w:rsidRPr="006F7655" w:rsidRDefault="00D17098" w:rsidP="006F7655">
            <w:pPr>
              <w:pStyle w:val="Bezproreda"/>
              <w:jc w:val="right"/>
              <w:rPr>
                <w:sz w:val="16"/>
                <w:szCs w:val="16"/>
                <w:lang w:val="hr-HR"/>
              </w:rPr>
            </w:pPr>
            <w:r w:rsidRPr="006F7655">
              <w:rPr>
                <w:sz w:val="16"/>
                <w:szCs w:val="16"/>
                <w:lang w:val="hr-HR"/>
              </w:rPr>
              <w:t>Akt/projekt: A201801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8C25FA0"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3DB522B" w14:textId="77777777" w:rsidR="00D17098" w:rsidRPr="006F7655" w:rsidRDefault="00D17098" w:rsidP="006F7655">
            <w:pPr>
              <w:pStyle w:val="Bezproreda"/>
              <w:jc w:val="right"/>
              <w:rPr>
                <w:sz w:val="16"/>
                <w:szCs w:val="16"/>
                <w:lang w:val="hr-HR"/>
              </w:rPr>
            </w:pPr>
            <w:r w:rsidRPr="006F7655">
              <w:rPr>
                <w:sz w:val="16"/>
                <w:szCs w:val="16"/>
                <w:lang w:val="hr-HR"/>
              </w:rPr>
              <w:t>65.500,00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FEC1BA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FEEB6CE"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CF20001"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08DD7BD"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C9A21BB"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0D0C5A" w14:textId="77777777" w:rsidR="00D17098" w:rsidRPr="006F7655" w:rsidRDefault="00D17098" w:rsidP="006F7655">
            <w:pPr>
              <w:pStyle w:val="Bezproreda"/>
              <w:jc w:val="right"/>
              <w:rPr>
                <w:sz w:val="16"/>
                <w:szCs w:val="16"/>
                <w:lang w:val="hr-HR"/>
              </w:rPr>
            </w:pPr>
            <w:r w:rsidRPr="006F7655">
              <w:rPr>
                <w:sz w:val="16"/>
                <w:szCs w:val="16"/>
                <w:lang w:val="hr-HR"/>
              </w:rPr>
              <w:t>55.500,00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9FB7A1"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547AA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16BAED6" w14:textId="77777777" w:rsidTr="002F4EC1">
        <w:trPr>
          <w:trHeight w:val="7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F70E11"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E364A4"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989F7A" w14:textId="77777777" w:rsidR="00D17098" w:rsidRPr="006F7655" w:rsidRDefault="00D17098" w:rsidP="006F7655">
            <w:pPr>
              <w:pStyle w:val="Bezproreda"/>
              <w:jc w:val="right"/>
              <w:rPr>
                <w:sz w:val="16"/>
                <w:szCs w:val="16"/>
                <w:lang w:val="hr-HR"/>
              </w:rPr>
            </w:pPr>
            <w:r w:rsidRPr="006F7655">
              <w:rPr>
                <w:sz w:val="16"/>
                <w:szCs w:val="16"/>
                <w:lang w:val="hr-HR"/>
              </w:rPr>
              <w:t>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2AD22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CC086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40734A8"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1F29E5"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973471"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C3D5C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EDF1F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68580F" w14:textId="78E0EFDA" w:rsidR="00D17098" w:rsidRPr="006F7655" w:rsidRDefault="00D17098" w:rsidP="006F7655">
            <w:pPr>
              <w:pStyle w:val="Bezproreda"/>
              <w:jc w:val="center"/>
              <w:rPr>
                <w:sz w:val="16"/>
                <w:szCs w:val="16"/>
                <w:lang w:val="hr-HR"/>
              </w:rPr>
            </w:pPr>
          </w:p>
        </w:tc>
      </w:tr>
      <w:tr w:rsidR="00D17098" w:rsidRPr="006F7655" w14:paraId="28AA645C" w14:textId="77777777" w:rsidTr="002F4EC1">
        <w:trPr>
          <w:trHeight w:val="8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7BD897"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130DE3E"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CAABA5" w14:textId="77777777" w:rsidR="00D17098" w:rsidRPr="006F7655" w:rsidRDefault="00D17098" w:rsidP="006F7655">
            <w:pPr>
              <w:pStyle w:val="Bezproreda"/>
              <w:jc w:val="right"/>
              <w:rPr>
                <w:sz w:val="16"/>
                <w:szCs w:val="16"/>
                <w:lang w:val="hr-HR"/>
              </w:rPr>
            </w:pPr>
            <w:r w:rsidRPr="006F7655">
              <w:rPr>
                <w:sz w:val="16"/>
                <w:szCs w:val="16"/>
                <w:lang w:val="hr-HR"/>
              </w:rPr>
              <w:t>54.550,00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27987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1181B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518A152"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D8E235"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6ADB5A"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6DEC3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0B5EE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45BAB6" w14:textId="685E8597" w:rsidR="00D17098" w:rsidRPr="006F7655" w:rsidRDefault="00D17098" w:rsidP="006F7655">
            <w:pPr>
              <w:pStyle w:val="Bezproreda"/>
              <w:jc w:val="center"/>
              <w:rPr>
                <w:sz w:val="16"/>
                <w:szCs w:val="16"/>
                <w:lang w:val="hr-HR"/>
              </w:rPr>
            </w:pPr>
          </w:p>
        </w:tc>
      </w:tr>
      <w:tr w:rsidR="00D17098" w:rsidRPr="006F7655" w14:paraId="136A2716" w14:textId="77777777" w:rsidTr="002F4EC1">
        <w:trPr>
          <w:trHeight w:val="23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CF1B262"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F55538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719072" w14:textId="77777777" w:rsidR="00D17098" w:rsidRPr="006F7655" w:rsidRDefault="00D17098" w:rsidP="006F7655">
            <w:pPr>
              <w:pStyle w:val="Bezproreda"/>
              <w:jc w:val="right"/>
              <w:rPr>
                <w:sz w:val="16"/>
                <w:szCs w:val="16"/>
                <w:lang w:val="hr-HR"/>
              </w:rPr>
            </w:pPr>
            <w:r w:rsidRPr="006F7655">
              <w:rPr>
                <w:sz w:val="16"/>
                <w:szCs w:val="16"/>
                <w:lang w:val="hr-HR"/>
              </w:rPr>
              <w:t>2.289,00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BF46A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07057B"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636424A" w14:textId="77777777" w:rsidTr="002F4EC1">
        <w:trPr>
          <w:trHeight w:val="12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6A43F1"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BD634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971FEB" w14:textId="77777777" w:rsidR="00D17098" w:rsidRPr="006F7655" w:rsidRDefault="00D17098" w:rsidP="006F7655">
            <w:pPr>
              <w:pStyle w:val="Bezproreda"/>
              <w:jc w:val="right"/>
              <w:rPr>
                <w:sz w:val="16"/>
                <w:szCs w:val="16"/>
                <w:lang w:val="hr-HR"/>
              </w:rPr>
            </w:pPr>
            <w:r w:rsidRPr="006F7655">
              <w:rPr>
                <w:sz w:val="16"/>
                <w:szCs w:val="16"/>
                <w:lang w:val="hr-HR"/>
              </w:rPr>
              <w:t>2.289,00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B054E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B54C20"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B4DC875" w14:textId="77777777" w:rsidTr="002F4EC1">
        <w:trPr>
          <w:trHeight w:val="19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99E27A"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925B1A"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BDED2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3FE2FC"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F3B403" w14:textId="0D37D464" w:rsidR="00D17098" w:rsidRPr="006F7655" w:rsidRDefault="00D17098" w:rsidP="006F7655">
            <w:pPr>
              <w:pStyle w:val="Bezproreda"/>
              <w:jc w:val="center"/>
              <w:rPr>
                <w:sz w:val="16"/>
                <w:szCs w:val="16"/>
                <w:lang w:val="hr-HR"/>
              </w:rPr>
            </w:pPr>
          </w:p>
        </w:tc>
      </w:tr>
      <w:tr w:rsidR="00D17098" w:rsidRPr="006F7655" w14:paraId="21445FFD" w14:textId="77777777" w:rsidTr="002F4EC1">
        <w:trPr>
          <w:trHeight w:val="127"/>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100387" w14:textId="77777777" w:rsidR="00D17098" w:rsidRPr="006F7655" w:rsidRDefault="00D17098" w:rsidP="006F7655">
            <w:pPr>
              <w:pStyle w:val="Bezproreda"/>
              <w:jc w:val="right"/>
              <w:rPr>
                <w:sz w:val="16"/>
                <w:szCs w:val="16"/>
                <w:lang w:val="hr-HR"/>
              </w:rPr>
            </w:pPr>
            <w:r w:rsidRPr="006F7655">
              <w:rPr>
                <w:sz w:val="16"/>
                <w:szCs w:val="16"/>
                <w:lang w:val="hr-HR"/>
              </w:rPr>
              <w:t>Izvor: 54</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B640F69"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8AFFFEB" w14:textId="77777777" w:rsidR="00D17098" w:rsidRPr="006F7655" w:rsidRDefault="00D17098" w:rsidP="006F7655">
            <w:pPr>
              <w:pStyle w:val="Bezproreda"/>
              <w:jc w:val="right"/>
              <w:rPr>
                <w:sz w:val="16"/>
                <w:szCs w:val="16"/>
                <w:lang w:val="hr-HR"/>
              </w:rPr>
            </w:pPr>
            <w:r w:rsidRPr="006F7655">
              <w:rPr>
                <w:sz w:val="16"/>
                <w:szCs w:val="16"/>
                <w:lang w:val="hr-HR"/>
              </w:rPr>
              <w:t>7.711,00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2F9ACD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6999F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A58B233" w14:textId="77777777" w:rsidTr="002F4EC1">
        <w:trPr>
          <w:trHeight w:val="5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233CC8"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DFB69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6DD62B" w14:textId="77777777" w:rsidR="00D17098" w:rsidRPr="006F7655" w:rsidRDefault="00D17098" w:rsidP="006F7655">
            <w:pPr>
              <w:pStyle w:val="Bezproreda"/>
              <w:jc w:val="right"/>
              <w:rPr>
                <w:sz w:val="16"/>
                <w:szCs w:val="16"/>
                <w:lang w:val="hr-HR"/>
              </w:rPr>
            </w:pPr>
            <w:r w:rsidRPr="006F7655">
              <w:rPr>
                <w:sz w:val="16"/>
                <w:szCs w:val="16"/>
                <w:lang w:val="hr-HR"/>
              </w:rPr>
              <w:t>7.711,00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BDF26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086D5F"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3CBCDE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B91C74"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856463"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68E01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68A53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9651C4" w14:textId="31DBAE56" w:rsidR="00D17098" w:rsidRPr="006F7655" w:rsidRDefault="00D17098" w:rsidP="006F7655">
            <w:pPr>
              <w:pStyle w:val="Bezproreda"/>
              <w:jc w:val="center"/>
              <w:rPr>
                <w:sz w:val="16"/>
                <w:szCs w:val="16"/>
                <w:lang w:val="hr-HR"/>
              </w:rPr>
            </w:pPr>
          </w:p>
        </w:tc>
      </w:tr>
      <w:tr w:rsidR="00D17098" w:rsidRPr="006F7655" w14:paraId="12C8EBF9"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CA700F0" w14:textId="77777777" w:rsidR="00D17098" w:rsidRPr="006F7655" w:rsidRDefault="00D17098" w:rsidP="006F7655">
            <w:pPr>
              <w:pStyle w:val="Bezproreda"/>
              <w:jc w:val="right"/>
              <w:rPr>
                <w:sz w:val="16"/>
                <w:szCs w:val="16"/>
                <w:lang w:val="hr-HR"/>
              </w:rPr>
            </w:pPr>
            <w:r w:rsidRPr="006F7655">
              <w:rPr>
                <w:sz w:val="16"/>
                <w:szCs w:val="16"/>
                <w:lang w:val="hr-HR"/>
              </w:rPr>
              <w:t>Akt/projekt: A201802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DDBF84A" w14:textId="77777777" w:rsidR="00D17098" w:rsidRPr="006F7655" w:rsidRDefault="00D17098" w:rsidP="006F7655">
            <w:pPr>
              <w:pStyle w:val="Bezproreda"/>
              <w:rPr>
                <w:sz w:val="16"/>
                <w:szCs w:val="16"/>
                <w:lang w:val="hr-HR"/>
              </w:rPr>
            </w:pPr>
            <w:r w:rsidRPr="006F7655">
              <w:rPr>
                <w:sz w:val="16"/>
                <w:szCs w:val="16"/>
                <w:lang w:val="hr-HR"/>
              </w:rPr>
              <w:t>UTJECAJ NA KLIMATSKE PROMJENE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AD10786" w14:textId="77777777" w:rsidR="00D17098" w:rsidRPr="006F7655" w:rsidRDefault="00D17098" w:rsidP="006F7655">
            <w:pPr>
              <w:pStyle w:val="Bezproreda"/>
              <w:jc w:val="right"/>
              <w:rPr>
                <w:sz w:val="16"/>
                <w:szCs w:val="16"/>
                <w:lang w:val="hr-HR"/>
              </w:rPr>
            </w:pPr>
            <w:r w:rsidRPr="006F7655">
              <w:rPr>
                <w:sz w:val="16"/>
                <w:szCs w:val="16"/>
                <w:lang w:val="hr-HR"/>
              </w:rPr>
              <w:t>1.880,00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01A74F3" w14:textId="77777777" w:rsidR="00D17098" w:rsidRPr="006F7655" w:rsidRDefault="00D17098" w:rsidP="006F7655">
            <w:pPr>
              <w:pStyle w:val="Bezproreda"/>
              <w:jc w:val="right"/>
              <w:rPr>
                <w:sz w:val="16"/>
                <w:szCs w:val="16"/>
                <w:lang w:val="hr-HR"/>
              </w:rPr>
            </w:pPr>
            <w:r w:rsidRPr="006F7655">
              <w:rPr>
                <w:sz w:val="16"/>
                <w:szCs w:val="16"/>
                <w:lang w:val="hr-HR"/>
              </w:rPr>
              <w:t>1.875,00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2055CE1" w14:textId="77777777" w:rsidR="00D17098" w:rsidRPr="006F7655" w:rsidRDefault="00D17098" w:rsidP="006F7655">
            <w:pPr>
              <w:pStyle w:val="Bezproreda"/>
              <w:jc w:val="center"/>
              <w:rPr>
                <w:sz w:val="16"/>
                <w:szCs w:val="16"/>
                <w:lang w:val="hr-HR"/>
              </w:rPr>
            </w:pPr>
            <w:r w:rsidRPr="006F7655">
              <w:rPr>
                <w:sz w:val="16"/>
                <w:szCs w:val="16"/>
                <w:lang w:val="hr-HR"/>
              </w:rPr>
              <w:t>99,73</w:t>
            </w:r>
          </w:p>
        </w:tc>
      </w:tr>
      <w:tr w:rsidR="00D17098" w:rsidRPr="006F7655" w14:paraId="0153A768" w14:textId="77777777" w:rsidTr="002F4EC1">
        <w:trPr>
          <w:trHeight w:val="13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11166D4"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3A2B5C5"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4242FD8" w14:textId="77777777" w:rsidR="00D17098" w:rsidRPr="006F7655" w:rsidRDefault="00D17098" w:rsidP="006F7655">
            <w:pPr>
              <w:pStyle w:val="Bezproreda"/>
              <w:jc w:val="right"/>
              <w:rPr>
                <w:sz w:val="16"/>
                <w:szCs w:val="16"/>
                <w:lang w:val="hr-HR"/>
              </w:rPr>
            </w:pPr>
            <w:r w:rsidRPr="006F7655">
              <w:rPr>
                <w:sz w:val="16"/>
                <w:szCs w:val="16"/>
                <w:lang w:val="hr-HR"/>
              </w:rPr>
              <w:t>1.880,00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B4C2CD1" w14:textId="77777777" w:rsidR="00D17098" w:rsidRPr="006F7655" w:rsidRDefault="00D17098" w:rsidP="006F7655">
            <w:pPr>
              <w:pStyle w:val="Bezproreda"/>
              <w:jc w:val="right"/>
              <w:rPr>
                <w:sz w:val="16"/>
                <w:szCs w:val="16"/>
                <w:lang w:val="hr-HR"/>
              </w:rPr>
            </w:pPr>
            <w:r w:rsidRPr="006F7655">
              <w:rPr>
                <w:sz w:val="16"/>
                <w:szCs w:val="16"/>
                <w:lang w:val="hr-HR"/>
              </w:rPr>
              <w:t>1.875,00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45FFC01" w14:textId="77777777" w:rsidR="00D17098" w:rsidRPr="006F7655" w:rsidRDefault="00D17098" w:rsidP="006F7655">
            <w:pPr>
              <w:pStyle w:val="Bezproreda"/>
              <w:jc w:val="center"/>
              <w:rPr>
                <w:sz w:val="16"/>
                <w:szCs w:val="16"/>
                <w:lang w:val="hr-HR"/>
              </w:rPr>
            </w:pPr>
            <w:r w:rsidRPr="006F7655">
              <w:rPr>
                <w:sz w:val="16"/>
                <w:szCs w:val="16"/>
                <w:lang w:val="hr-HR"/>
              </w:rPr>
              <w:t>99,73</w:t>
            </w:r>
          </w:p>
        </w:tc>
      </w:tr>
      <w:tr w:rsidR="00D17098" w:rsidRPr="006F7655" w14:paraId="05EFFD57" w14:textId="77777777" w:rsidTr="002F4EC1">
        <w:trPr>
          <w:trHeight w:val="7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49E99F"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942C04"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695DB8" w14:textId="77777777" w:rsidR="00D17098" w:rsidRPr="006F7655" w:rsidRDefault="00D17098" w:rsidP="006F7655">
            <w:pPr>
              <w:pStyle w:val="Bezproreda"/>
              <w:jc w:val="right"/>
              <w:rPr>
                <w:sz w:val="16"/>
                <w:szCs w:val="16"/>
                <w:lang w:val="hr-HR"/>
              </w:rPr>
            </w:pPr>
            <w:r w:rsidRPr="006F7655">
              <w:rPr>
                <w:sz w:val="16"/>
                <w:szCs w:val="16"/>
                <w:lang w:val="hr-HR"/>
              </w:rPr>
              <w:t>1.880,00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3D3940" w14:textId="77777777" w:rsidR="00D17098" w:rsidRPr="006F7655" w:rsidRDefault="00D17098" w:rsidP="006F7655">
            <w:pPr>
              <w:pStyle w:val="Bezproreda"/>
              <w:jc w:val="right"/>
              <w:rPr>
                <w:sz w:val="16"/>
                <w:szCs w:val="16"/>
                <w:lang w:val="hr-HR"/>
              </w:rPr>
            </w:pPr>
            <w:r w:rsidRPr="006F7655">
              <w:rPr>
                <w:sz w:val="16"/>
                <w:szCs w:val="16"/>
                <w:lang w:val="hr-HR"/>
              </w:rPr>
              <w:t>1.875,00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CA3214" w14:textId="77777777" w:rsidR="00D17098" w:rsidRPr="006F7655" w:rsidRDefault="00D17098" w:rsidP="006F7655">
            <w:pPr>
              <w:pStyle w:val="Bezproreda"/>
              <w:jc w:val="center"/>
              <w:rPr>
                <w:sz w:val="16"/>
                <w:szCs w:val="16"/>
                <w:lang w:val="hr-HR"/>
              </w:rPr>
            </w:pPr>
            <w:r w:rsidRPr="006F7655">
              <w:rPr>
                <w:sz w:val="16"/>
                <w:szCs w:val="16"/>
                <w:lang w:val="hr-HR"/>
              </w:rPr>
              <w:t>99,73</w:t>
            </w:r>
          </w:p>
        </w:tc>
      </w:tr>
      <w:tr w:rsidR="00D17098" w:rsidRPr="006F7655" w14:paraId="5E9279FD" w14:textId="77777777" w:rsidTr="002F4EC1">
        <w:trPr>
          <w:trHeight w:val="1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D69E70"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E89127E"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97438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05ED55" w14:textId="77777777" w:rsidR="00D17098" w:rsidRPr="006F7655" w:rsidRDefault="00D17098" w:rsidP="006F7655">
            <w:pPr>
              <w:pStyle w:val="Bezproreda"/>
              <w:jc w:val="right"/>
              <w:rPr>
                <w:sz w:val="16"/>
                <w:szCs w:val="16"/>
                <w:lang w:val="hr-HR"/>
              </w:rPr>
            </w:pPr>
            <w:r w:rsidRPr="006F7655">
              <w:rPr>
                <w:sz w:val="16"/>
                <w:szCs w:val="16"/>
                <w:lang w:val="hr-HR"/>
              </w:rPr>
              <w:t>1.875,00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6E8934" w14:textId="53BBE0F3" w:rsidR="00D17098" w:rsidRPr="006F7655" w:rsidRDefault="00D17098" w:rsidP="006F7655">
            <w:pPr>
              <w:pStyle w:val="Bezproreda"/>
              <w:jc w:val="center"/>
              <w:rPr>
                <w:sz w:val="16"/>
                <w:szCs w:val="16"/>
                <w:lang w:val="hr-HR"/>
              </w:rPr>
            </w:pPr>
          </w:p>
        </w:tc>
      </w:tr>
      <w:tr w:rsidR="00D17098" w:rsidRPr="006F7655" w14:paraId="24C52D1A" w14:textId="77777777" w:rsidTr="002F4EC1">
        <w:trPr>
          <w:trHeight w:val="131"/>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45EC08B" w14:textId="77777777" w:rsidR="00D17098" w:rsidRPr="006F7655" w:rsidRDefault="00D17098" w:rsidP="006F7655">
            <w:pPr>
              <w:pStyle w:val="Bezproreda"/>
              <w:jc w:val="right"/>
              <w:rPr>
                <w:sz w:val="16"/>
                <w:szCs w:val="16"/>
                <w:lang w:val="hr-HR"/>
              </w:rPr>
            </w:pPr>
            <w:r w:rsidRPr="006F7655">
              <w:rPr>
                <w:sz w:val="16"/>
                <w:szCs w:val="16"/>
                <w:lang w:val="hr-HR"/>
              </w:rPr>
              <w:t>Akt/projekt: K201801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20D61F9" w14:textId="77777777" w:rsidR="00D17098" w:rsidRPr="006F7655" w:rsidRDefault="00D17098" w:rsidP="006F7655">
            <w:pPr>
              <w:pStyle w:val="Bezproreda"/>
              <w:rPr>
                <w:sz w:val="16"/>
                <w:szCs w:val="16"/>
                <w:lang w:val="hr-HR"/>
              </w:rPr>
            </w:pPr>
            <w:r w:rsidRPr="006F7655">
              <w:rPr>
                <w:sz w:val="16"/>
                <w:szCs w:val="16"/>
                <w:lang w:val="hr-HR"/>
              </w:rPr>
              <w:t>KULTURNI CENTAR MIKLUŠEVCI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746041" w14:textId="77777777" w:rsidR="00D17098" w:rsidRPr="006F7655" w:rsidRDefault="00D17098" w:rsidP="006F7655">
            <w:pPr>
              <w:pStyle w:val="Bezproreda"/>
              <w:jc w:val="right"/>
              <w:rPr>
                <w:sz w:val="16"/>
                <w:szCs w:val="16"/>
                <w:lang w:val="hr-HR"/>
              </w:rPr>
            </w:pPr>
            <w:r w:rsidRPr="006F7655">
              <w:rPr>
                <w:sz w:val="16"/>
                <w:szCs w:val="16"/>
                <w:lang w:val="hr-HR"/>
              </w:rPr>
              <w:t>813.696,00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99D6C6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755E1D3"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7ED9040"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B6002EE"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D5D3F0C"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48A05A" w14:textId="77777777" w:rsidR="00D17098" w:rsidRPr="006F7655" w:rsidRDefault="00D17098" w:rsidP="006F7655">
            <w:pPr>
              <w:pStyle w:val="Bezproreda"/>
              <w:jc w:val="right"/>
              <w:rPr>
                <w:sz w:val="16"/>
                <w:szCs w:val="16"/>
                <w:lang w:val="hr-HR"/>
              </w:rPr>
            </w:pPr>
            <w:r w:rsidRPr="006F7655">
              <w:rPr>
                <w:sz w:val="16"/>
                <w:szCs w:val="16"/>
                <w:lang w:val="hr-HR"/>
              </w:rPr>
              <w:t>3.940,00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63C733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81DBD21"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ABE807C"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C3CB5B" w14:textId="77777777" w:rsidR="00D17098" w:rsidRPr="006F7655" w:rsidRDefault="00D17098" w:rsidP="006F7655">
            <w:pPr>
              <w:pStyle w:val="Bezproreda"/>
              <w:jc w:val="right"/>
              <w:rPr>
                <w:sz w:val="16"/>
                <w:szCs w:val="16"/>
                <w:lang w:val="hr-HR"/>
              </w:rPr>
            </w:pPr>
            <w:r w:rsidRPr="006F7655">
              <w:rPr>
                <w:sz w:val="16"/>
                <w:szCs w:val="16"/>
                <w:lang w:val="hr-HR"/>
              </w:rPr>
              <w:lastRenderedPageBreak/>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55D2F5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ECCDF5" w14:textId="77777777" w:rsidR="00D17098" w:rsidRPr="006F7655" w:rsidRDefault="00D17098" w:rsidP="006F7655">
            <w:pPr>
              <w:pStyle w:val="Bezproreda"/>
              <w:jc w:val="right"/>
              <w:rPr>
                <w:sz w:val="16"/>
                <w:szCs w:val="16"/>
                <w:lang w:val="hr-HR"/>
              </w:rPr>
            </w:pPr>
            <w:r w:rsidRPr="006F7655">
              <w:rPr>
                <w:sz w:val="16"/>
                <w:szCs w:val="16"/>
                <w:lang w:val="hr-HR"/>
              </w:rPr>
              <w:t>3.940,00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A5E4D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487507"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8C29E72" w14:textId="77777777" w:rsidTr="002F4EC1">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53E0F4"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E9A430"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4CC47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18F86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FE1042" w14:textId="69B19D98" w:rsidR="00D17098" w:rsidRPr="006F7655" w:rsidRDefault="00D17098" w:rsidP="006F7655">
            <w:pPr>
              <w:pStyle w:val="Bezproreda"/>
              <w:jc w:val="center"/>
              <w:rPr>
                <w:sz w:val="16"/>
                <w:szCs w:val="16"/>
                <w:lang w:val="hr-HR"/>
              </w:rPr>
            </w:pPr>
          </w:p>
        </w:tc>
      </w:tr>
      <w:tr w:rsidR="00D17098" w:rsidRPr="006F7655" w14:paraId="7FA053F1" w14:textId="77777777" w:rsidTr="002F4EC1">
        <w:trPr>
          <w:trHeight w:val="13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D457FE3"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E4806B3"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35D5B2" w14:textId="77777777" w:rsidR="00D17098" w:rsidRPr="006F7655" w:rsidRDefault="00D17098" w:rsidP="006F7655">
            <w:pPr>
              <w:pStyle w:val="Bezproreda"/>
              <w:jc w:val="right"/>
              <w:rPr>
                <w:sz w:val="16"/>
                <w:szCs w:val="16"/>
                <w:lang w:val="hr-HR"/>
              </w:rPr>
            </w:pPr>
            <w:r w:rsidRPr="006F7655">
              <w:rPr>
                <w:sz w:val="16"/>
                <w:szCs w:val="16"/>
                <w:lang w:val="hr-HR"/>
              </w:rPr>
              <w:t>134.100,00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53F13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5AC0B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D6B9502" w14:textId="77777777" w:rsidTr="002F4EC1">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C1437B"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469422"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ADBD02" w14:textId="77777777" w:rsidR="00D17098" w:rsidRPr="006F7655" w:rsidRDefault="00D17098" w:rsidP="006F7655">
            <w:pPr>
              <w:pStyle w:val="Bezproreda"/>
              <w:jc w:val="right"/>
              <w:rPr>
                <w:sz w:val="16"/>
                <w:szCs w:val="16"/>
                <w:lang w:val="hr-HR"/>
              </w:rPr>
            </w:pPr>
            <w:r w:rsidRPr="006F7655">
              <w:rPr>
                <w:sz w:val="16"/>
                <w:szCs w:val="16"/>
                <w:lang w:val="hr-HR"/>
              </w:rPr>
              <w:t>134.100,00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38DBB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516A6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85EA07A" w14:textId="77777777" w:rsidTr="002F4EC1">
        <w:trPr>
          <w:trHeight w:val="1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405248"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A16500"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ACB0D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088A3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AB0154" w14:textId="5DF7CFD2" w:rsidR="00D17098" w:rsidRPr="006F7655" w:rsidRDefault="00D17098" w:rsidP="006F7655">
            <w:pPr>
              <w:pStyle w:val="Bezproreda"/>
              <w:jc w:val="center"/>
              <w:rPr>
                <w:sz w:val="16"/>
                <w:szCs w:val="16"/>
                <w:lang w:val="hr-HR"/>
              </w:rPr>
            </w:pPr>
          </w:p>
        </w:tc>
      </w:tr>
      <w:tr w:rsidR="00D17098" w:rsidRPr="006F7655" w14:paraId="13E6630F" w14:textId="77777777" w:rsidTr="002F4EC1">
        <w:trPr>
          <w:trHeight w:val="21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3F1B34"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034AD1"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5A253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52ACE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C133A0" w14:textId="06EC91F2" w:rsidR="00D17098" w:rsidRPr="006F7655" w:rsidRDefault="00D17098" w:rsidP="006F7655">
            <w:pPr>
              <w:pStyle w:val="Bezproreda"/>
              <w:jc w:val="center"/>
              <w:rPr>
                <w:sz w:val="16"/>
                <w:szCs w:val="16"/>
                <w:lang w:val="hr-HR"/>
              </w:rPr>
            </w:pPr>
          </w:p>
        </w:tc>
      </w:tr>
      <w:tr w:rsidR="00D17098" w:rsidRPr="006F7655" w14:paraId="4A4EAB0C" w14:textId="77777777" w:rsidTr="002F4EC1">
        <w:trPr>
          <w:trHeight w:val="12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872F970"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DD80000"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84D053" w14:textId="77777777" w:rsidR="00D17098" w:rsidRPr="006F7655" w:rsidRDefault="00D17098" w:rsidP="006F7655">
            <w:pPr>
              <w:pStyle w:val="Bezproreda"/>
              <w:jc w:val="right"/>
              <w:rPr>
                <w:sz w:val="16"/>
                <w:szCs w:val="16"/>
                <w:lang w:val="hr-HR"/>
              </w:rPr>
            </w:pPr>
            <w:r w:rsidRPr="006F7655">
              <w:rPr>
                <w:sz w:val="16"/>
                <w:szCs w:val="16"/>
                <w:lang w:val="hr-HR"/>
              </w:rPr>
              <w:t>173.685,00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38CF3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71C992"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CC9CA26" w14:textId="77777777" w:rsidTr="002F4EC1">
        <w:trPr>
          <w:trHeight w:val="5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04D05D"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BA53EF"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2AAA0" w14:textId="77777777" w:rsidR="00D17098" w:rsidRPr="006F7655" w:rsidRDefault="00D17098" w:rsidP="006F7655">
            <w:pPr>
              <w:pStyle w:val="Bezproreda"/>
              <w:jc w:val="right"/>
              <w:rPr>
                <w:sz w:val="16"/>
                <w:szCs w:val="16"/>
                <w:lang w:val="hr-HR"/>
              </w:rPr>
            </w:pPr>
            <w:r w:rsidRPr="006F7655">
              <w:rPr>
                <w:sz w:val="16"/>
                <w:szCs w:val="16"/>
                <w:lang w:val="hr-HR"/>
              </w:rPr>
              <w:t>173.685,00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C89BC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0E2C63"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8F62DEC"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5CFB22"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1B0D56"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DB68B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4E2C5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0723D3" w14:textId="3CA79E8C" w:rsidR="00D17098" w:rsidRPr="006F7655" w:rsidRDefault="00D17098" w:rsidP="006F7655">
            <w:pPr>
              <w:pStyle w:val="Bezproreda"/>
              <w:jc w:val="center"/>
              <w:rPr>
                <w:sz w:val="16"/>
                <w:szCs w:val="16"/>
                <w:lang w:val="hr-HR"/>
              </w:rPr>
            </w:pPr>
          </w:p>
        </w:tc>
      </w:tr>
      <w:tr w:rsidR="00D17098" w:rsidRPr="006F7655" w14:paraId="1E3C080D" w14:textId="77777777" w:rsidTr="002F4EC1">
        <w:trPr>
          <w:trHeight w:val="5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4C6929"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6B2D1A"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AE04C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FB1BD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66F7C5" w14:textId="057A2C17" w:rsidR="00D17098" w:rsidRPr="006F7655" w:rsidRDefault="00D17098" w:rsidP="006F7655">
            <w:pPr>
              <w:pStyle w:val="Bezproreda"/>
              <w:jc w:val="center"/>
              <w:rPr>
                <w:sz w:val="16"/>
                <w:szCs w:val="16"/>
                <w:lang w:val="hr-HR"/>
              </w:rPr>
            </w:pPr>
          </w:p>
        </w:tc>
      </w:tr>
      <w:tr w:rsidR="00D17098" w:rsidRPr="006F7655" w14:paraId="7B03BAEF" w14:textId="77777777" w:rsidTr="002F4EC1">
        <w:trPr>
          <w:trHeight w:val="13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00DB025" w14:textId="77777777" w:rsidR="00D17098" w:rsidRPr="006F7655" w:rsidRDefault="00D17098" w:rsidP="006F7655">
            <w:pPr>
              <w:pStyle w:val="Bezproreda"/>
              <w:jc w:val="right"/>
              <w:rPr>
                <w:sz w:val="16"/>
                <w:szCs w:val="16"/>
                <w:lang w:val="hr-HR"/>
              </w:rPr>
            </w:pPr>
            <w:r w:rsidRPr="006F7655">
              <w:rPr>
                <w:sz w:val="16"/>
                <w:szCs w:val="16"/>
                <w:lang w:val="hr-HR"/>
              </w:rPr>
              <w:t>Izvor: 54</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82B319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C1B3A64" w14:textId="77777777" w:rsidR="00D17098" w:rsidRPr="006F7655" w:rsidRDefault="00D17098" w:rsidP="006F7655">
            <w:pPr>
              <w:pStyle w:val="Bezproreda"/>
              <w:jc w:val="right"/>
              <w:rPr>
                <w:sz w:val="16"/>
                <w:szCs w:val="16"/>
                <w:lang w:val="hr-HR"/>
              </w:rPr>
            </w:pPr>
            <w:r w:rsidRPr="006F7655">
              <w:rPr>
                <w:sz w:val="16"/>
                <w:szCs w:val="16"/>
                <w:lang w:val="hr-HR"/>
              </w:rPr>
              <w:t>501.971,00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9BD41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242DF5"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1AE7DA7" w14:textId="77777777" w:rsidTr="002F4EC1">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76619"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84AFE9"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5D6DE4" w14:textId="77777777" w:rsidR="00D17098" w:rsidRPr="006F7655" w:rsidRDefault="00D17098" w:rsidP="006F7655">
            <w:pPr>
              <w:pStyle w:val="Bezproreda"/>
              <w:jc w:val="right"/>
              <w:rPr>
                <w:sz w:val="16"/>
                <w:szCs w:val="16"/>
                <w:lang w:val="hr-HR"/>
              </w:rPr>
            </w:pPr>
            <w:r w:rsidRPr="006F7655">
              <w:rPr>
                <w:sz w:val="16"/>
                <w:szCs w:val="16"/>
                <w:lang w:val="hr-HR"/>
              </w:rPr>
              <w:t>501.971,00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4D7B0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76768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F7A16A9" w14:textId="77777777" w:rsidTr="002F4EC1">
        <w:trPr>
          <w:trHeight w:val="13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172A44"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9BD27D4"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ADD88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590EF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9FAB44" w14:textId="3AFA2FEB" w:rsidR="00D17098" w:rsidRPr="006F7655" w:rsidRDefault="00D17098" w:rsidP="006F7655">
            <w:pPr>
              <w:pStyle w:val="Bezproreda"/>
              <w:jc w:val="center"/>
              <w:rPr>
                <w:sz w:val="16"/>
                <w:szCs w:val="16"/>
                <w:lang w:val="hr-HR"/>
              </w:rPr>
            </w:pPr>
          </w:p>
        </w:tc>
      </w:tr>
      <w:tr w:rsidR="00D17098" w:rsidRPr="006F7655" w14:paraId="514BDFE5" w14:textId="77777777" w:rsidTr="002F4EC1">
        <w:trPr>
          <w:trHeight w:val="7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C42BC2"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CF8D91"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76B03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53253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C6A245" w14:textId="2B0D21BD" w:rsidR="00D17098" w:rsidRPr="006F7655" w:rsidRDefault="00D17098" w:rsidP="006F7655">
            <w:pPr>
              <w:pStyle w:val="Bezproreda"/>
              <w:jc w:val="center"/>
              <w:rPr>
                <w:sz w:val="16"/>
                <w:szCs w:val="16"/>
                <w:lang w:val="hr-HR"/>
              </w:rPr>
            </w:pPr>
          </w:p>
        </w:tc>
      </w:tr>
      <w:tr w:rsidR="00D17098" w:rsidRPr="006F7655" w14:paraId="771DC03E"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6D9422F" w14:textId="77777777" w:rsidR="00D17098" w:rsidRPr="006F7655" w:rsidRDefault="00D17098" w:rsidP="006F7655">
            <w:pPr>
              <w:pStyle w:val="Bezproreda"/>
              <w:jc w:val="right"/>
              <w:rPr>
                <w:sz w:val="16"/>
                <w:szCs w:val="16"/>
                <w:lang w:val="hr-HR"/>
              </w:rPr>
            </w:pPr>
            <w:r w:rsidRPr="006F7655">
              <w:rPr>
                <w:sz w:val="16"/>
                <w:szCs w:val="16"/>
                <w:lang w:val="hr-HR"/>
              </w:rPr>
              <w:t>Akt/projekt: K201802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7CCF7CA" w14:textId="77777777" w:rsidR="00D17098" w:rsidRPr="006F7655" w:rsidRDefault="00D17098" w:rsidP="006F7655">
            <w:pPr>
              <w:pStyle w:val="Bezproreda"/>
              <w:rPr>
                <w:sz w:val="16"/>
                <w:szCs w:val="16"/>
                <w:lang w:val="hr-HR"/>
              </w:rPr>
            </w:pPr>
            <w:r w:rsidRPr="006F7655">
              <w:rPr>
                <w:sz w:val="16"/>
                <w:szCs w:val="16"/>
                <w:lang w:val="hr-HR"/>
              </w:rPr>
              <w:t>SPORTSKA SVLAČIONICA BERAK</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4ADDBE" w14:textId="77777777" w:rsidR="00D17098" w:rsidRPr="006F7655" w:rsidRDefault="00D17098" w:rsidP="006F7655">
            <w:pPr>
              <w:pStyle w:val="Bezproreda"/>
              <w:jc w:val="right"/>
              <w:rPr>
                <w:sz w:val="16"/>
                <w:szCs w:val="16"/>
                <w:lang w:val="hr-HR"/>
              </w:rPr>
            </w:pPr>
            <w:r w:rsidRPr="006F7655">
              <w:rPr>
                <w:sz w:val="16"/>
                <w:szCs w:val="16"/>
                <w:lang w:val="hr-HR"/>
              </w:rPr>
              <w:t>308.129,00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29A84D" w14:textId="77777777" w:rsidR="00D17098" w:rsidRPr="006F7655" w:rsidRDefault="00D17098" w:rsidP="006F7655">
            <w:pPr>
              <w:pStyle w:val="Bezproreda"/>
              <w:jc w:val="right"/>
              <w:rPr>
                <w:sz w:val="16"/>
                <w:szCs w:val="16"/>
                <w:lang w:val="hr-HR"/>
              </w:rPr>
            </w:pPr>
            <w:r w:rsidRPr="006F7655">
              <w:rPr>
                <w:sz w:val="16"/>
                <w:szCs w:val="16"/>
                <w:lang w:val="hr-HR"/>
              </w:rPr>
              <w:t>3.225,00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52A697C" w14:textId="77777777" w:rsidR="00D17098" w:rsidRPr="006F7655" w:rsidRDefault="00D17098" w:rsidP="006F7655">
            <w:pPr>
              <w:pStyle w:val="Bezproreda"/>
              <w:jc w:val="center"/>
              <w:rPr>
                <w:sz w:val="16"/>
                <w:szCs w:val="16"/>
                <w:lang w:val="hr-HR"/>
              </w:rPr>
            </w:pPr>
            <w:r w:rsidRPr="006F7655">
              <w:rPr>
                <w:sz w:val="16"/>
                <w:szCs w:val="16"/>
                <w:lang w:val="hr-HR"/>
              </w:rPr>
              <w:t>1,05</w:t>
            </w:r>
          </w:p>
        </w:tc>
      </w:tr>
      <w:tr w:rsidR="00D17098" w:rsidRPr="006F7655" w14:paraId="5A5E32E8"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B64F0A6"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A710052"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2638D5" w14:textId="77777777" w:rsidR="00D17098" w:rsidRPr="006F7655" w:rsidRDefault="00D17098" w:rsidP="006F7655">
            <w:pPr>
              <w:pStyle w:val="Bezproreda"/>
              <w:jc w:val="right"/>
              <w:rPr>
                <w:sz w:val="16"/>
                <w:szCs w:val="16"/>
                <w:lang w:val="hr-HR"/>
              </w:rPr>
            </w:pPr>
            <w:r w:rsidRPr="006F7655">
              <w:rPr>
                <w:sz w:val="16"/>
                <w:szCs w:val="16"/>
                <w:lang w:val="hr-HR"/>
              </w:rPr>
              <w:t>13.575,00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15F24B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A10321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8AB6B56"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D3E20B"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D93B22F"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27AE63" w14:textId="77777777" w:rsidR="00D17098" w:rsidRPr="006F7655" w:rsidRDefault="00D17098" w:rsidP="006F7655">
            <w:pPr>
              <w:pStyle w:val="Bezproreda"/>
              <w:jc w:val="right"/>
              <w:rPr>
                <w:sz w:val="16"/>
                <w:szCs w:val="16"/>
                <w:lang w:val="hr-HR"/>
              </w:rPr>
            </w:pPr>
            <w:r w:rsidRPr="006F7655">
              <w:rPr>
                <w:sz w:val="16"/>
                <w:szCs w:val="16"/>
                <w:lang w:val="hr-HR"/>
              </w:rPr>
              <w:t>13.575,00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9C25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823EA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CB9EE7F"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4178B7"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C0E057"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6B5DF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00D06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46F88C" w14:textId="31D4218F" w:rsidR="00D17098" w:rsidRPr="006F7655" w:rsidRDefault="00D17098" w:rsidP="006F7655">
            <w:pPr>
              <w:pStyle w:val="Bezproreda"/>
              <w:jc w:val="center"/>
              <w:rPr>
                <w:sz w:val="16"/>
                <w:szCs w:val="16"/>
                <w:lang w:val="hr-HR"/>
              </w:rPr>
            </w:pPr>
          </w:p>
        </w:tc>
      </w:tr>
      <w:tr w:rsidR="00D17098" w:rsidRPr="006F7655" w14:paraId="713D999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3FF5D98"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6B679CB"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6B37F7" w14:textId="77777777" w:rsidR="00D17098" w:rsidRPr="006F7655" w:rsidRDefault="00D17098" w:rsidP="006F7655">
            <w:pPr>
              <w:pStyle w:val="Bezproreda"/>
              <w:jc w:val="right"/>
              <w:rPr>
                <w:sz w:val="16"/>
                <w:szCs w:val="16"/>
                <w:lang w:val="hr-HR"/>
              </w:rPr>
            </w:pPr>
            <w:r w:rsidRPr="006F7655">
              <w:rPr>
                <w:sz w:val="16"/>
                <w:szCs w:val="16"/>
                <w:lang w:val="hr-HR"/>
              </w:rPr>
              <w:t>3.230,00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94EC2B0" w14:textId="77777777" w:rsidR="00D17098" w:rsidRPr="006F7655" w:rsidRDefault="00D17098" w:rsidP="006F7655">
            <w:pPr>
              <w:pStyle w:val="Bezproreda"/>
              <w:jc w:val="right"/>
              <w:rPr>
                <w:sz w:val="16"/>
                <w:szCs w:val="16"/>
                <w:lang w:val="hr-HR"/>
              </w:rPr>
            </w:pPr>
            <w:r w:rsidRPr="006F7655">
              <w:rPr>
                <w:sz w:val="16"/>
                <w:szCs w:val="16"/>
                <w:lang w:val="hr-HR"/>
              </w:rPr>
              <w:t>3.225,00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D8FD079" w14:textId="77777777" w:rsidR="00D17098" w:rsidRPr="006F7655" w:rsidRDefault="00D17098" w:rsidP="006F7655">
            <w:pPr>
              <w:pStyle w:val="Bezproreda"/>
              <w:jc w:val="center"/>
              <w:rPr>
                <w:sz w:val="16"/>
                <w:szCs w:val="16"/>
                <w:lang w:val="hr-HR"/>
              </w:rPr>
            </w:pPr>
            <w:r w:rsidRPr="006F7655">
              <w:rPr>
                <w:sz w:val="16"/>
                <w:szCs w:val="16"/>
                <w:lang w:val="hr-HR"/>
              </w:rPr>
              <w:t>99,85</w:t>
            </w:r>
          </w:p>
        </w:tc>
      </w:tr>
      <w:tr w:rsidR="00D17098" w:rsidRPr="006F7655" w14:paraId="71933A53"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39CAFC"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B2D0814"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9BBBA2" w14:textId="77777777" w:rsidR="00D17098" w:rsidRPr="006F7655" w:rsidRDefault="00D17098" w:rsidP="006F7655">
            <w:pPr>
              <w:pStyle w:val="Bezproreda"/>
              <w:jc w:val="right"/>
              <w:rPr>
                <w:sz w:val="16"/>
                <w:szCs w:val="16"/>
                <w:lang w:val="hr-HR"/>
              </w:rPr>
            </w:pPr>
            <w:r w:rsidRPr="006F7655">
              <w:rPr>
                <w:sz w:val="16"/>
                <w:szCs w:val="16"/>
                <w:lang w:val="hr-HR"/>
              </w:rPr>
              <w:t>3.230,00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7A23EB" w14:textId="77777777" w:rsidR="00D17098" w:rsidRPr="006F7655" w:rsidRDefault="00D17098" w:rsidP="006F7655">
            <w:pPr>
              <w:pStyle w:val="Bezproreda"/>
              <w:jc w:val="right"/>
              <w:rPr>
                <w:sz w:val="16"/>
                <w:szCs w:val="16"/>
                <w:lang w:val="hr-HR"/>
              </w:rPr>
            </w:pPr>
            <w:r w:rsidRPr="006F7655">
              <w:rPr>
                <w:sz w:val="16"/>
                <w:szCs w:val="16"/>
                <w:lang w:val="hr-HR"/>
              </w:rPr>
              <w:t>3.225,00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C0E80E" w14:textId="77777777" w:rsidR="00D17098" w:rsidRPr="006F7655" w:rsidRDefault="00D17098" w:rsidP="006F7655">
            <w:pPr>
              <w:pStyle w:val="Bezproreda"/>
              <w:jc w:val="center"/>
              <w:rPr>
                <w:sz w:val="16"/>
                <w:szCs w:val="16"/>
                <w:lang w:val="hr-HR"/>
              </w:rPr>
            </w:pPr>
            <w:r w:rsidRPr="006F7655">
              <w:rPr>
                <w:sz w:val="16"/>
                <w:szCs w:val="16"/>
                <w:lang w:val="hr-HR"/>
              </w:rPr>
              <w:t>99,85</w:t>
            </w:r>
          </w:p>
        </w:tc>
      </w:tr>
      <w:tr w:rsidR="00D17098" w:rsidRPr="006F7655" w14:paraId="10D106E5" w14:textId="77777777" w:rsidTr="002F4EC1">
        <w:trPr>
          <w:trHeight w:val="14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3168CE"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8E7AFB"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10C85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E2DE04" w14:textId="77777777" w:rsidR="00D17098" w:rsidRPr="006F7655" w:rsidRDefault="00D17098" w:rsidP="006F7655">
            <w:pPr>
              <w:pStyle w:val="Bezproreda"/>
              <w:jc w:val="right"/>
              <w:rPr>
                <w:sz w:val="16"/>
                <w:szCs w:val="16"/>
                <w:lang w:val="hr-HR"/>
              </w:rPr>
            </w:pPr>
            <w:r w:rsidRPr="006F7655">
              <w:rPr>
                <w:sz w:val="16"/>
                <w:szCs w:val="16"/>
                <w:lang w:val="hr-HR"/>
              </w:rPr>
              <w:t>3.225,00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6C1792" w14:textId="321832E2" w:rsidR="00D17098" w:rsidRPr="006F7655" w:rsidRDefault="00D17098" w:rsidP="006F7655">
            <w:pPr>
              <w:pStyle w:val="Bezproreda"/>
              <w:jc w:val="center"/>
              <w:rPr>
                <w:sz w:val="16"/>
                <w:szCs w:val="16"/>
                <w:lang w:val="hr-HR"/>
              </w:rPr>
            </w:pPr>
          </w:p>
        </w:tc>
      </w:tr>
      <w:tr w:rsidR="00D17098" w:rsidRPr="006F7655" w14:paraId="33B3DC54" w14:textId="77777777" w:rsidTr="002F4EC1">
        <w:trPr>
          <w:trHeight w:val="8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E02444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8021D66"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2EC872" w14:textId="77777777" w:rsidR="00D17098" w:rsidRPr="006F7655" w:rsidRDefault="00D17098" w:rsidP="006F7655">
            <w:pPr>
              <w:pStyle w:val="Bezproreda"/>
              <w:jc w:val="right"/>
              <w:rPr>
                <w:sz w:val="16"/>
                <w:szCs w:val="16"/>
                <w:lang w:val="hr-HR"/>
              </w:rPr>
            </w:pPr>
            <w:r w:rsidRPr="006F7655">
              <w:rPr>
                <w:sz w:val="16"/>
                <w:szCs w:val="16"/>
                <w:lang w:val="hr-HR"/>
              </w:rPr>
              <w:t>76.400,00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CC709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B082D0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114CF9A" w14:textId="77777777" w:rsidTr="002F4EC1">
        <w:trPr>
          <w:trHeight w:val="15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184F52"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A7B73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2D4658" w14:textId="77777777" w:rsidR="00D17098" w:rsidRPr="006F7655" w:rsidRDefault="00D17098" w:rsidP="006F7655">
            <w:pPr>
              <w:pStyle w:val="Bezproreda"/>
              <w:jc w:val="right"/>
              <w:rPr>
                <w:sz w:val="16"/>
                <w:szCs w:val="16"/>
                <w:lang w:val="hr-HR"/>
              </w:rPr>
            </w:pPr>
            <w:r w:rsidRPr="006F7655">
              <w:rPr>
                <w:sz w:val="16"/>
                <w:szCs w:val="16"/>
                <w:lang w:val="hr-HR"/>
              </w:rPr>
              <w:t>76.400,00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F09E1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EDEFC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3294865" w14:textId="77777777" w:rsidTr="002F4EC1">
        <w:trPr>
          <w:trHeight w:val="8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6D4220"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8EB724"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14C11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4131A1"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19BB0B" w14:textId="6564C9F6" w:rsidR="00D17098" w:rsidRPr="006F7655" w:rsidRDefault="00D17098" w:rsidP="006F7655">
            <w:pPr>
              <w:pStyle w:val="Bezproreda"/>
              <w:jc w:val="center"/>
              <w:rPr>
                <w:sz w:val="16"/>
                <w:szCs w:val="16"/>
                <w:lang w:val="hr-HR"/>
              </w:rPr>
            </w:pPr>
          </w:p>
        </w:tc>
      </w:tr>
      <w:tr w:rsidR="00D17098" w:rsidRPr="006F7655" w14:paraId="66F2B391"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1CB3BC2"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CC06A74"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CC0AA0D" w14:textId="77777777" w:rsidR="00D17098" w:rsidRPr="006F7655" w:rsidRDefault="00D17098" w:rsidP="006F7655">
            <w:pPr>
              <w:pStyle w:val="Bezproreda"/>
              <w:jc w:val="right"/>
              <w:rPr>
                <w:sz w:val="16"/>
                <w:szCs w:val="16"/>
                <w:lang w:val="hr-HR"/>
              </w:rPr>
            </w:pPr>
            <w:r w:rsidRPr="006F7655">
              <w:rPr>
                <w:sz w:val="16"/>
                <w:szCs w:val="16"/>
                <w:lang w:val="hr-HR"/>
              </w:rPr>
              <w:t>49.188,00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6487A4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586FF08"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FAEA9C6" w14:textId="77777777" w:rsidTr="002F4EC1">
        <w:trPr>
          <w:trHeight w:val="9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DF9D77"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A8A544"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D8DCAB" w14:textId="77777777" w:rsidR="00D17098" w:rsidRPr="006F7655" w:rsidRDefault="00D17098" w:rsidP="006F7655">
            <w:pPr>
              <w:pStyle w:val="Bezproreda"/>
              <w:jc w:val="right"/>
              <w:rPr>
                <w:sz w:val="16"/>
                <w:szCs w:val="16"/>
                <w:lang w:val="hr-HR"/>
              </w:rPr>
            </w:pPr>
            <w:r w:rsidRPr="006F7655">
              <w:rPr>
                <w:sz w:val="16"/>
                <w:szCs w:val="16"/>
                <w:lang w:val="hr-HR"/>
              </w:rPr>
              <w:t>49.188,00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968A7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4A410F"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088730B"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B3FC28"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DD3B50"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39290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E8D26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DBBA58" w14:textId="66A4D59B" w:rsidR="00D17098" w:rsidRPr="006F7655" w:rsidRDefault="00D17098" w:rsidP="006F7655">
            <w:pPr>
              <w:pStyle w:val="Bezproreda"/>
              <w:jc w:val="center"/>
              <w:rPr>
                <w:sz w:val="16"/>
                <w:szCs w:val="16"/>
                <w:lang w:val="hr-HR"/>
              </w:rPr>
            </w:pPr>
          </w:p>
        </w:tc>
      </w:tr>
      <w:tr w:rsidR="00D17098" w:rsidRPr="006F7655" w14:paraId="112E9664" w14:textId="77777777" w:rsidTr="002F4EC1">
        <w:trPr>
          <w:trHeight w:val="9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DB26C3A" w14:textId="77777777" w:rsidR="00D17098" w:rsidRPr="006F7655" w:rsidRDefault="00D17098" w:rsidP="006F7655">
            <w:pPr>
              <w:pStyle w:val="Bezproreda"/>
              <w:jc w:val="right"/>
              <w:rPr>
                <w:sz w:val="16"/>
                <w:szCs w:val="16"/>
                <w:lang w:val="hr-HR"/>
              </w:rPr>
            </w:pPr>
            <w:r w:rsidRPr="006F7655">
              <w:rPr>
                <w:sz w:val="16"/>
                <w:szCs w:val="16"/>
                <w:lang w:val="hr-HR"/>
              </w:rPr>
              <w:t>Izvor: 54</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0EEB109"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0A5014" w14:textId="77777777" w:rsidR="00D17098" w:rsidRPr="006F7655" w:rsidRDefault="00D17098" w:rsidP="006F7655">
            <w:pPr>
              <w:pStyle w:val="Bezproreda"/>
              <w:jc w:val="right"/>
              <w:rPr>
                <w:sz w:val="16"/>
                <w:szCs w:val="16"/>
                <w:lang w:val="hr-HR"/>
              </w:rPr>
            </w:pPr>
            <w:r w:rsidRPr="006F7655">
              <w:rPr>
                <w:sz w:val="16"/>
                <w:szCs w:val="16"/>
                <w:lang w:val="hr-HR"/>
              </w:rPr>
              <w:t>165.736,00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AEF6B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13CB66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C51DA08"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4C2F4E"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BF926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611B8A" w14:textId="77777777" w:rsidR="00D17098" w:rsidRPr="006F7655" w:rsidRDefault="00D17098" w:rsidP="006F7655">
            <w:pPr>
              <w:pStyle w:val="Bezproreda"/>
              <w:jc w:val="right"/>
              <w:rPr>
                <w:sz w:val="16"/>
                <w:szCs w:val="16"/>
                <w:lang w:val="hr-HR"/>
              </w:rPr>
            </w:pPr>
            <w:r w:rsidRPr="006F7655">
              <w:rPr>
                <w:sz w:val="16"/>
                <w:szCs w:val="16"/>
                <w:lang w:val="hr-HR"/>
              </w:rPr>
              <w:t>165.736,00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6A62F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634B70"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F595DB8"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2656A6"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D6EDF5"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7386B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0371C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3160C0" w14:textId="5CA38315" w:rsidR="00D17098" w:rsidRPr="006F7655" w:rsidRDefault="00D17098" w:rsidP="006F7655">
            <w:pPr>
              <w:pStyle w:val="Bezproreda"/>
              <w:jc w:val="center"/>
              <w:rPr>
                <w:sz w:val="16"/>
                <w:szCs w:val="16"/>
                <w:lang w:val="hr-HR"/>
              </w:rPr>
            </w:pPr>
          </w:p>
        </w:tc>
      </w:tr>
      <w:tr w:rsidR="00D17098" w:rsidRPr="006F7655" w14:paraId="2D4C96EB"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26D4FFC" w14:textId="77777777" w:rsidR="00D17098" w:rsidRPr="006F7655" w:rsidRDefault="00D17098" w:rsidP="006F7655">
            <w:pPr>
              <w:pStyle w:val="Bezproreda"/>
              <w:jc w:val="right"/>
              <w:rPr>
                <w:sz w:val="16"/>
                <w:szCs w:val="16"/>
                <w:lang w:val="hr-HR"/>
              </w:rPr>
            </w:pPr>
            <w:r w:rsidRPr="006F7655">
              <w:rPr>
                <w:sz w:val="16"/>
                <w:szCs w:val="16"/>
                <w:lang w:val="hr-HR"/>
              </w:rPr>
              <w:t>Akt/projekt: K201803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6A23F00" w14:textId="77777777" w:rsidR="00D17098" w:rsidRPr="006F7655" w:rsidRDefault="00D17098" w:rsidP="006F7655">
            <w:pPr>
              <w:pStyle w:val="Bezproreda"/>
              <w:rPr>
                <w:sz w:val="16"/>
                <w:szCs w:val="16"/>
                <w:lang w:val="hr-HR"/>
              </w:rPr>
            </w:pPr>
            <w:r w:rsidRPr="006F7655">
              <w:rPr>
                <w:sz w:val="16"/>
                <w:szCs w:val="16"/>
                <w:lang w:val="hr-HR"/>
              </w:rPr>
              <w:t>SPORTSKA SVLAČIONICA MIKLUŠEVCI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57D5A4" w14:textId="77777777" w:rsidR="00D17098" w:rsidRPr="006F7655" w:rsidRDefault="00D17098" w:rsidP="006F7655">
            <w:pPr>
              <w:pStyle w:val="Bezproreda"/>
              <w:jc w:val="right"/>
              <w:rPr>
                <w:sz w:val="16"/>
                <w:szCs w:val="16"/>
                <w:lang w:val="hr-HR"/>
              </w:rPr>
            </w:pPr>
            <w:r w:rsidRPr="006F7655">
              <w:rPr>
                <w:sz w:val="16"/>
                <w:szCs w:val="16"/>
                <w:lang w:val="hr-HR"/>
              </w:rPr>
              <w:t>211.308,00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ABCAF9"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E96767E" w14:textId="77777777" w:rsidR="00D17098" w:rsidRPr="006F7655" w:rsidRDefault="00D17098" w:rsidP="006F7655">
            <w:pPr>
              <w:pStyle w:val="Bezproreda"/>
              <w:jc w:val="center"/>
              <w:rPr>
                <w:sz w:val="16"/>
                <w:szCs w:val="16"/>
                <w:lang w:val="hr-HR"/>
              </w:rPr>
            </w:pPr>
            <w:r w:rsidRPr="006F7655">
              <w:rPr>
                <w:sz w:val="16"/>
                <w:szCs w:val="16"/>
                <w:lang w:val="hr-HR"/>
              </w:rPr>
              <w:t>0,73</w:t>
            </w:r>
          </w:p>
        </w:tc>
      </w:tr>
      <w:tr w:rsidR="00D17098" w:rsidRPr="006F7655" w14:paraId="740FE338" w14:textId="77777777" w:rsidTr="002F4EC1">
        <w:trPr>
          <w:trHeight w:val="11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E46725C"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F9E2E15"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25A9C72" w14:textId="77777777" w:rsidR="00D17098" w:rsidRPr="006F7655" w:rsidRDefault="00D17098" w:rsidP="006F7655">
            <w:pPr>
              <w:pStyle w:val="Bezproreda"/>
              <w:jc w:val="right"/>
              <w:rPr>
                <w:sz w:val="16"/>
                <w:szCs w:val="16"/>
                <w:lang w:val="hr-HR"/>
              </w:rPr>
            </w:pPr>
            <w:r w:rsidRPr="006F7655">
              <w:rPr>
                <w:sz w:val="16"/>
                <w:szCs w:val="16"/>
                <w:lang w:val="hr-HR"/>
              </w:rPr>
              <w:t>5.638,00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30797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B0789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C2F20B9"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8CC06D"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BECA6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686D3E" w14:textId="77777777" w:rsidR="00D17098" w:rsidRPr="006F7655" w:rsidRDefault="00D17098" w:rsidP="006F7655">
            <w:pPr>
              <w:pStyle w:val="Bezproreda"/>
              <w:jc w:val="right"/>
              <w:rPr>
                <w:sz w:val="16"/>
                <w:szCs w:val="16"/>
                <w:lang w:val="hr-HR"/>
              </w:rPr>
            </w:pPr>
            <w:r w:rsidRPr="006F7655">
              <w:rPr>
                <w:sz w:val="16"/>
                <w:szCs w:val="16"/>
                <w:lang w:val="hr-HR"/>
              </w:rPr>
              <w:t>5.638,00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33E5D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04A4B2"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AB4BBA9"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072DCE"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74EE16"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DE88F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38ACA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43EBAB" w14:textId="07E8AC6D" w:rsidR="00D17098" w:rsidRPr="006F7655" w:rsidRDefault="00D17098" w:rsidP="006F7655">
            <w:pPr>
              <w:pStyle w:val="Bezproreda"/>
              <w:jc w:val="center"/>
              <w:rPr>
                <w:sz w:val="16"/>
                <w:szCs w:val="16"/>
                <w:lang w:val="hr-HR"/>
              </w:rPr>
            </w:pPr>
          </w:p>
        </w:tc>
      </w:tr>
      <w:tr w:rsidR="00D17098" w:rsidRPr="006F7655" w14:paraId="4AE09BE0" w14:textId="77777777" w:rsidTr="002F4EC1">
        <w:trPr>
          <w:trHeight w:val="4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90399B"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1FEC8C5"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692921" w14:textId="77777777" w:rsidR="00D17098" w:rsidRPr="006F7655" w:rsidRDefault="00D17098" w:rsidP="006F7655">
            <w:pPr>
              <w:pStyle w:val="Bezproreda"/>
              <w:jc w:val="right"/>
              <w:rPr>
                <w:sz w:val="16"/>
                <w:szCs w:val="16"/>
                <w:lang w:val="hr-HR"/>
              </w:rPr>
            </w:pPr>
            <w:r w:rsidRPr="006F7655">
              <w:rPr>
                <w:sz w:val="16"/>
                <w:szCs w:val="16"/>
                <w:lang w:val="hr-HR"/>
              </w:rPr>
              <w:t>1.540,00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5B7843"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214854" w14:textId="77777777" w:rsidR="00D17098" w:rsidRPr="006F7655" w:rsidRDefault="00D17098" w:rsidP="006F7655">
            <w:pPr>
              <w:pStyle w:val="Bezproreda"/>
              <w:jc w:val="center"/>
              <w:rPr>
                <w:sz w:val="16"/>
                <w:szCs w:val="16"/>
                <w:lang w:val="hr-HR"/>
              </w:rPr>
            </w:pPr>
            <w:r w:rsidRPr="006F7655">
              <w:rPr>
                <w:sz w:val="16"/>
                <w:szCs w:val="16"/>
                <w:lang w:val="hr-HR"/>
              </w:rPr>
              <w:t>99,84</w:t>
            </w:r>
          </w:p>
        </w:tc>
      </w:tr>
      <w:tr w:rsidR="00D17098" w:rsidRPr="006F7655" w14:paraId="3BA22064" w14:textId="77777777" w:rsidTr="002F4EC1">
        <w:trPr>
          <w:trHeight w:val="12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C8C6A7"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79CC3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9B06E9" w14:textId="77777777" w:rsidR="00D17098" w:rsidRPr="006F7655" w:rsidRDefault="00D17098" w:rsidP="006F7655">
            <w:pPr>
              <w:pStyle w:val="Bezproreda"/>
              <w:jc w:val="right"/>
              <w:rPr>
                <w:sz w:val="16"/>
                <w:szCs w:val="16"/>
                <w:lang w:val="hr-HR"/>
              </w:rPr>
            </w:pPr>
            <w:r w:rsidRPr="006F7655">
              <w:rPr>
                <w:sz w:val="16"/>
                <w:szCs w:val="16"/>
                <w:lang w:val="hr-HR"/>
              </w:rPr>
              <w:t>1.540,00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64D856"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CC1DDB" w14:textId="77777777" w:rsidR="00D17098" w:rsidRPr="006F7655" w:rsidRDefault="00D17098" w:rsidP="006F7655">
            <w:pPr>
              <w:pStyle w:val="Bezproreda"/>
              <w:jc w:val="center"/>
              <w:rPr>
                <w:sz w:val="16"/>
                <w:szCs w:val="16"/>
                <w:lang w:val="hr-HR"/>
              </w:rPr>
            </w:pPr>
            <w:r w:rsidRPr="006F7655">
              <w:rPr>
                <w:sz w:val="16"/>
                <w:szCs w:val="16"/>
                <w:lang w:val="hr-HR"/>
              </w:rPr>
              <w:t>99,84</w:t>
            </w:r>
          </w:p>
        </w:tc>
      </w:tr>
      <w:tr w:rsidR="00D17098" w:rsidRPr="006F7655" w14:paraId="59DD06DB" w14:textId="77777777" w:rsidTr="002F4EC1">
        <w:trPr>
          <w:trHeight w:val="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C18141"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888E26"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C24B7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D58085"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B07749" w14:textId="042B8561" w:rsidR="00D17098" w:rsidRPr="006F7655" w:rsidRDefault="00D17098" w:rsidP="006F7655">
            <w:pPr>
              <w:pStyle w:val="Bezproreda"/>
              <w:jc w:val="center"/>
              <w:rPr>
                <w:sz w:val="16"/>
                <w:szCs w:val="16"/>
                <w:lang w:val="hr-HR"/>
              </w:rPr>
            </w:pPr>
          </w:p>
        </w:tc>
      </w:tr>
      <w:tr w:rsidR="00D17098" w:rsidRPr="006F7655" w14:paraId="3D2E5152"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F5CE983"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A76F3EB"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787A74" w14:textId="77777777" w:rsidR="00D17098" w:rsidRPr="006F7655" w:rsidRDefault="00D17098" w:rsidP="006F7655">
            <w:pPr>
              <w:pStyle w:val="Bezproreda"/>
              <w:jc w:val="right"/>
              <w:rPr>
                <w:sz w:val="16"/>
                <w:szCs w:val="16"/>
                <w:lang w:val="hr-HR"/>
              </w:rPr>
            </w:pPr>
            <w:r w:rsidRPr="006F7655">
              <w:rPr>
                <w:sz w:val="16"/>
                <w:szCs w:val="16"/>
                <w:lang w:val="hr-HR"/>
              </w:rPr>
              <w:t>46.717,00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8FE862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6EB54F"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9737C4F" w14:textId="77777777" w:rsidTr="002F4EC1">
        <w:trPr>
          <w:trHeight w:val="6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F2846A"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CEB73D"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588C1B" w14:textId="77777777" w:rsidR="00D17098" w:rsidRPr="006F7655" w:rsidRDefault="00D17098" w:rsidP="006F7655">
            <w:pPr>
              <w:pStyle w:val="Bezproreda"/>
              <w:jc w:val="right"/>
              <w:rPr>
                <w:sz w:val="16"/>
                <w:szCs w:val="16"/>
                <w:lang w:val="hr-HR"/>
              </w:rPr>
            </w:pPr>
            <w:r w:rsidRPr="006F7655">
              <w:rPr>
                <w:sz w:val="16"/>
                <w:szCs w:val="16"/>
                <w:lang w:val="hr-HR"/>
              </w:rPr>
              <w:t>46.717,00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03C5B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C407FE"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666671C" w14:textId="77777777" w:rsidTr="002F4EC1">
        <w:trPr>
          <w:trHeight w:val="26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749ECA"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FC9F25"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7240B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2939A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962DC3" w14:textId="14A87B0F" w:rsidR="00D17098" w:rsidRPr="006F7655" w:rsidRDefault="00D17098" w:rsidP="006F7655">
            <w:pPr>
              <w:pStyle w:val="Bezproreda"/>
              <w:jc w:val="center"/>
              <w:rPr>
                <w:sz w:val="16"/>
                <w:szCs w:val="16"/>
                <w:lang w:val="hr-HR"/>
              </w:rPr>
            </w:pPr>
          </w:p>
        </w:tc>
      </w:tr>
      <w:tr w:rsidR="00D17098" w:rsidRPr="006F7655" w14:paraId="470B8CB5" w14:textId="77777777" w:rsidTr="002F4EC1">
        <w:trPr>
          <w:trHeight w:val="12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18E6BC5" w14:textId="77777777" w:rsidR="00D17098" w:rsidRPr="006F7655" w:rsidRDefault="00D17098" w:rsidP="006F7655">
            <w:pPr>
              <w:pStyle w:val="Bezproreda"/>
              <w:jc w:val="right"/>
              <w:rPr>
                <w:sz w:val="16"/>
                <w:szCs w:val="16"/>
                <w:lang w:val="hr-HR"/>
              </w:rPr>
            </w:pPr>
            <w:r w:rsidRPr="006F7655">
              <w:rPr>
                <w:sz w:val="16"/>
                <w:szCs w:val="16"/>
                <w:lang w:val="hr-HR"/>
              </w:rPr>
              <w:t>Izvor: 54</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FC9532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8829A1" w14:textId="77777777" w:rsidR="00D17098" w:rsidRPr="006F7655" w:rsidRDefault="00D17098" w:rsidP="006F7655">
            <w:pPr>
              <w:pStyle w:val="Bezproreda"/>
              <w:jc w:val="right"/>
              <w:rPr>
                <w:sz w:val="16"/>
                <w:szCs w:val="16"/>
                <w:lang w:val="hr-HR"/>
              </w:rPr>
            </w:pPr>
            <w:r w:rsidRPr="006F7655">
              <w:rPr>
                <w:sz w:val="16"/>
                <w:szCs w:val="16"/>
                <w:lang w:val="hr-HR"/>
              </w:rPr>
              <w:t>157.413,00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B1E85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2A5BA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D7D12E5" w14:textId="77777777" w:rsidTr="002F4EC1">
        <w:trPr>
          <w:trHeight w:val="19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21D0A6"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4E426E"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572C6F" w14:textId="77777777" w:rsidR="00D17098" w:rsidRPr="006F7655" w:rsidRDefault="00D17098" w:rsidP="006F7655">
            <w:pPr>
              <w:pStyle w:val="Bezproreda"/>
              <w:jc w:val="right"/>
              <w:rPr>
                <w:sz w:val="16"/>
                <w:szCs w:val="16"/>
                <w:lang w:val="hr-HR"/>
              </w:rPr>
            </w:pPr>
            <w:r w:rsidRPr="006F7655">
              <w:rPr>
                <w:sz w:val="16"/>
                <w:szCs w:val="16"/>
                <w:lang w:val="hr-HR"/>
              </w:rPr>
              <w:t>157.413,00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507A3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6C5170"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810DABF"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4AD9E5"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960606"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71FA3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99926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928BFA" w14:textId="1E85B75B" w:rsidR="00D17098" w:rsidRPr="006F7655" w:rsidRDefault="00D17098" w:rsidP="006F7655">
            <w:pPr>
              <w:pStyle w:val="Bezproreda"/>
              <w:jc w:val="center"/>
              <w:rPr>
                <w:sz w:val="16"/>
                <w:szCs w:val="16"/>
                <w:lang w:val="hr-HR"/>
              </w:rPr>
            </w:pPr>
          </w:p>
        </w:tc>
      </w:tr>
      <w:tr w:rsidR="00D17098" w:rsidRPr="006F7655" w14:paraId="6D62F983" w14:textId="77777777" w:rsidTr="002F4EC1">
        <w:trPr>
          <w:trHeight w:val="62"/>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19A4C501"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RAZDJEL: 003</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hideMark/>
          </w:tcPr>
          <w:p w14:paraId="61267541" w14:textId="77777777" w:rsidR="00D17098" w:rsidRPr="006F7655" w:rsidRDefault="00D17098" w:rsidP="006F7655">
            <w:pPr>
              <w:pStyle w:val="Bezproreda"/>
              <w:rPr>
                <w:color w:val="FFFFFF"/>
                <w:sz w:val="16"/>
                <w:szCs w:val="16"/>
                <w:lang w:val="hr-HR"/>
              </w:rPr>
            </w:pPr>
            <w:r w:rsidRPr="006F7655">
              <w:rPr>
                <w:color w:val="FFFFFF"/>
                <w:sz w:val="16"/>
                <w:szCs w:val="16"/>
                <w:lang w:val="hr-HR"/>
              </w:rPr>
              <w:t>JEDINSTVENI UPRAVNI ODJEL</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1B6D19CE"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1.506.644,00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4383A97C"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966.115,28</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2D09D5FC" w14:textId="77777777" w:rsidR="00D17098" w:rsidRPr="006F7655" w:rsidRDefault="00D17098" w:rsidP="006F7655">
            <w:pPr>
              <w:pStyle w:val="Bezproreda"/>
              <w:jc w:val="center"/>
              <w:rPr>
                <w:color w:val="FFFFFF"/>
                <w:sz w:val="16"/>
                <w:szCs w:val="16"/>
                <w:lang w:val="hr-HR"/>
              </w:rPr>
            </w:pPr>
            <w:r w:rsidRPr="006F7655">
              <w:rPr>
                <w:color w:val="FFFFFF"/>
                <w:sz w:val="16"/>
                <w:szCs w:val="16"/>
                <w:lang w:val="hr-HR"/>
              </w:rPr>
              <w:t>64,12</w:t>
            </w:r>
          </w:p>
        </w:tc>
      </w:tr>
      <w:tr w:rsidR="00D17098" w:rsidRPr="006F7655" w14:paraId="1CF95D3F"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090B160C" w14:textId="77777777" w:rsidR="00D17098" w:rsidRPr="006F7655" w:rsidRDefault="00D17098" w:rsidP="006F7655">
            <w:pPr>
              <w:pStyle w:val="Bezproreda"/>
              <w:jc w:val="right"/>
              <w:rPr>
                <w:sz w:val="16"/>
                <w:szCs w:val="16"/>
                <w:lang w:val="hr-HR"/>
              </w:rPr>
            </w:pPr>
            <w:r w:rsidRPr="006F7655">
              <w:rPr>
                <w:sz w:val="16"/>
                <w:szCs w:val="16"/>
                <w:lang w:val="hr-HR"/>
              </w:rPr>
              <w:t>GLAVA: 00301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09597CCA" w14:textId="77777777" w:rsidR="00D17098" w:rsidRPr="006F7655" w:rsidRDefault="00D17098" w:rsidP="006F7655">
            <w:pPr>
              <w:pStyle w:val="Bezproreda"/>
              <w:rPr>
                <w:sz w:val="16"/>
                <w:szCs w:val="16"/>
                <w:lang w:val="hr-HR"/>
              </w:rPr>
            </w:pPr>
            <w:r w:rsidRPr="006F7655">
              <w:rPr>
                <w:sz w:val="16"/>
                <w:szCs w:val="16"/>
                <w:lang w:val="hr-HR"/>
              </w:rPr>
              <w:t>JEDINSTVRNI UPRAVNI ODJEL</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9150E39" w14:textId="77777777" w:rsidR="00D17098" w:rsidRPr="006F7655" w:rsidRDefault="00D17098" w:rsidP="006F7655">
            <w:pPr>
              <w:pStyle w:val="Bezproreda"/>
              <w:jc w:val="right"/>
              <w:rPr>
                <w:sz w:val="16"/>
                <w:szCs w:val="16"/>
                <w:lang w:val="hr-HR"/>
              </w:rPr>
            </w:pPr>
            <w:r w:rsidRPr="006F7655">
              <w:rPr>
                <w:sz w:val="16"/>
                <w:szCs w:val="16"/>
                <w:lang w:val="hr-HR"/>
              </w:rPr>
              <w:t>1.506.644,00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7CF8D6E" w14:textId="77777777" w:rsidR="00D17098" w:rsidRPr="006F7655" w:rsidRDefault="00D17098" w:rsidP="006F7655">
            <w:pPr>
              <w:pStyle w:val="Bezproreda"/>
              <w:jc w:val="right"/>
              <w:rPr>
                <w:sz w:val="16"/>
                <w:szCs w:val="16"/>
                <w:lang w:val="hr-HR"/>
              </w:rPr>
            </w:pPr>
            <w:r w:rsidRPr="006F7655">
              <w:rPr>
                <w:sz w:val="16"/>
                <w:szCs w:val="16"/>
                <w:lang w:val="hr-HR"/>
              </w:rPr>
              <w:t>966.115,28</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0717DF2" w14:textId="77777777" w:rsidR="00D17098" w:rsidRPr="006F7655" w:rsidRDefault="00D17098" w:rsidP="006F7655">
            <w:pPr>
              <w:pStyle w:val="Bezproreda"/>
              <w:jc w:val="center"/>
              <w:rPr>
                <w:sz w:val="16"/>
                <w:szCs w:val="16"/>
                <w:lang w:val="hr-HR"/>
              </w:rPr>
            </w:pPr>
            <w:r w:rsidRPr="006F7655">
              <w:rPr>
                <w:sz w:val="16"/>
                <w:szCs w:val="16"/>
                <w:lang w:val="hr-HR"/>
              </w:rPr>
              <w:t>64,12</w:t>
            </w:r>
          </w:p>
        </w:tc>
      </w:tr>
      <w:tr w:rsidR="00D17098" w:rsidRPr="006F7655" w14:paraId="619F839C" w14:textId="77777777" w:rsidTr="002F4EC1">
        <w:trPr>
          <w:trHeight w:val="131"/>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57AF36F" w14:textId="77777777" w:rsidR="00D17098" w:rsidRPr="006F7655" w:rsidRDefault="00D17098" w:rsidP="006F7655">
            <w:pPr>
              <w:pStyle w:val="Bezproreda"/>
              <w:jc w:val="right"/>
              <w:rPr>
                <w:sz w:val="16"/>
                <w:szCs w:val="16"/>
                <w:lang w:val="hr-HR"/>
              </w:rPr>
            </w:pPr>
            <w:r w:rsidRPr="006F7655">
              <w:rPr>
                <w:sz w:val="16"/>
                <w:szCs w:val="16"/>
                <w:lang w:val="hr-HR"/>
              </w:rPr>
              <w:lastRenderedPageBreak/>
              <w:t>Program: 3001</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8D9BB7B" w14:textId="77777777" w:rsidR="00D17098" w:rsidRPr="006F7655" w:rsidRDefault="00D17098" w:rsidP="006F7655">
            <w:pPr>
              <w:pStyle w:val="Bezproreda"/>
              <w:rPr>
                <w:sz w:val="16"/>
                <w:szCs w:val="16"/>
                <w:lang w:val="hr-HR"/>
              </w:rPr>
            </w:pPr>
            <w:r w:rsidRPr="006F7655">
              <w:rPr>
                <w:sz w:val="16"/>
                <w:szCs w:val="16"/>
                <w:lang w:val="hr-HR"/>
              </w:rPr>
              <w:t>JAVNA UPRAVA I ADMINISTRACIJA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3FA512F" w14:textId="77777777" w:rsidR="00D17098" w:rsidRPr="006F7655" w:rsidRDefault="00D17098" w:rsidP="006F7655">
            <w:pPr>
              <w:pStyle w:val="Bezproreda"/>
              <w:jc w:val="right"/>
              <w:rPr>
                <w:sz w:val="16"/>
                <w:szCs w:val="16"/>
                <w:lang w:val="hr-HR"/>
              </w:rPr>
            </w:pPr>
            <w:r w:rsidRPr="006F7655">
              <w:rPr>
                <w:sz w:val="16"/>
                <w:szCs w:val="16"/>
                <w:lang w:val="hr-HR"/>
              </w:rPr>
              <w:t>232.364,00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5096518" w14:textId="77777777" w:rsidR="00D17098" w:rsidRPr="006F7655" w:rsidRDefault="00D17098" w:rsidP="006F7655">
            <w:pPr>
              <w:pStyle w:val="Bezproreda"/>
              <w:jc w:val="right"/>
              <w:rPr>
                <w:sz w:val="16"/>
                <w:szCs w:val="16"/>
                <w:lang w:val="hr-HR"/>
              </w:rPr>
            </w:pPr>
            <w:r w:rsidRPr="006F7655">
              <w:rPr>
                <w:sz w:val="16"/>
                <w:szCs w:val="16"/>
                <w:lang w:val="hr-HR"/>
              </w:rPr>
              <w:t>201.945,57</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4782E93" w14:textId="77777777" w:rsidR="00D17098" w:rsidRPr="006F7655" w:rsidRDefault="00D17098" w:rsidP="006F7655">
            <w:pPr>
              <w:pStyle w:val="Bezproreda"/>
              <w:jc w:val="center"/>
              <w:rPr>
                <w:sz w:val="16"/>
                <w:szCs w:val="16"/>
                <w:lang w:val="hr-HR"/>
              </w:rPr>
            </w:pPr>
            <w:r w:rsidRPr="006F7655">
              <w:rPr>
                <w:sz w:val="16"/>
                <w:szCs w:val="16"/>
                <w:lang w:val="hr-HR"/>
              </w:rPr>
              <w:t>86,91</w:t>
            </w:r>
          </w:p>
        </w:tc>
      </w:tr>
      <w:tr w:rsidR="00D17098" w:rsidRPr="006F7655" w14:paraId="3FD1589D" w14:textId="77777777" w:rsidTr="002F4EC1">
        <w:trPr>
          <w:trHeight w:val="64"/>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F88D914" w14:textId="77777777" w:rsidR="00D17098" w:rsidRPr="006F7655" w:rsidRDefault="00D17098" w:rsidP="006F7655">
            <w:pPr>
              <w:pStyle w:val="Bezproreda"/>
              <w:jc w:val="right"/>
              <w:rPr>
                <w:sz w:val="16"/>
                <w:szCs w:val="16"/>
                <w:lang w:val="hr-HR"/>
              </w:rPr>
            </w:pPr>
            <w:r w:rsidRPr="006F7655">
              <w:rPr>
                <w:sz w:val="16"/>
                <w:szCs w:val="16"/>
                <w:lang w:val="hr-HR"/>
              </w:rPr>
              <w:t>Akt/projekt: A300101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FFCB332" w14:textId="77777777" w:rsidR="00D17098" w:rsidRPr="006F7655" w:rsidRDefault="00D17098" w:rsidP="006F7655">
            <w:pPr>
              <w:pStyle w:val="Bezproreda"/>
              <w:rPr>
                <w:sz w:val="16"/>
                <w:szCs w:val="16"/>
                <w:lang w:val="hr-HR"/>
              </w:rPr>
            </w:pPr>
            <w:r w:rsidRPr="006F7655">
              <w:rPr>
                <w:sz w:val="16"/>
                <w:szCs w:val="16"/>
                <w:lang w:val="hr-HR"/>
              </w:rPr>
              <w:t>STRUČNO ADMINISTRATIVNO I TEHNIČKO OSOBLJE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C738AB0" w14:textId="77777777" w:rsidR="00D17098" w:rsidRPr="006F7655" w:rsidRDefault="00D17098" w:rsidP="006F7655">
            <w:pPr>
              <w:pStyle w:val="Bezproreda"/>
              <w:jc w:val="right"/>
              <w:rPr>
                <w:sz w:val="16"/>
                <w:szCs w:val="16"/>
                <w:lang w:val="hr-HR"/>
              </w:rPr>
            </w:pPr>
            <w:r w:rsidRPr="006F7655">
              <w:rPr>
                <w:sz w:val="16"/>
                <w:szCs w:val="16"/>
                <w:lang w:val="hr-HR"/>
              </w:rPr>
              <w:t>232.364,00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79C4FCA" w14:textId="77777777" w:rsidR="00D17098" w:rsidRPr="006F7655" w:rsidRDefault="00D17098" w:rsidP="006F7655">
            <w:pPr>
              <w:pStyle w:val="Bezproreda"/>
              <w:jc w:val="right"/>
              <w:rPr>
                <w:sz w:val="16"/>
                <w:szCs w:val="16"/>
                <w:lang w:val="hr-HR"/>
              </w:rPr>
            </w:pPr>
            <w:r w:rsidRPr="006F7655">
              <w:rPr>
                <w:sz w:val="16"/>
                <w:szCs w:val="16"/>
                <w:lang w:val="hr-HR"/>
              </w:rPr>
              <w:t>201.945,57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2ADC7A8" w14:textId="77777777" w:rsidR="00D17098" w:rsidRPr="006F7655" w:rsidRDefault="00D17098" w:rsidP="006F7655">
            <w:pPr>
              <w:pStyle w:val="Bezproreda"/>
              <w:jc w:val="center"/>
              <w:rPr>
                <w:sz w:val="16"/>
                <w:szCs w:val="16"/>
                <w:lang w:val="hr-HR"/>
              </w:rPr>
            </w:pPr>
            <w:r w:rsidRPr="006F7655">
              <w:rPr>
                <w:sz w:val="16"/>
                <w:szCs w:val="16"/>
                <w:lang w:val="hr-HR"/>
              </w:rPr>
              <w:t>86,91</w:t>
            </w:r>
          </w:p>
        </w:tc>
      </w:tr>
      <w:tr w:rsidR="00D17098" w:rsidRPr="006F7655" w14:paraId="7BEFC4EC"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D415E0B"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FC1B220"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DB3F35" w14:textId="77777777" w:rsidR="00D17098" w:rsidRPr="006F7655" w:rsidRDefault="00D17098" w:rsidP="006F7655">
            <w:pPr>
              <w:pStyle w:val="Bezproreda"/>
              <w:jc w:val="right"/>
              <w:rPr>
                <w:sz w:val="16"/>
                <w:szCs w:val="16"/>
                <w:lang w:val="hr-HR"/>
              </w:rPr>
            </w:pPr>
            <w:r w:rsidRPr="006F7655">
              <w:rPr>
                <w:sz w:val="16"/>
                <w:szCs w:val="16"/>
                <w:lang w:val="hr-HR"/>
              </w:rPr>
              <w:t>181.357,00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A1495F7" w14:textId="77777777" w:rsidR="00D17098" w:rsidRPr="006F7655" w:rsidRDefault="00D17098" w:rsidP="006F7655">
            <w:pPr>
              <w:pStyle w:val="Bezproreda"/>
              <w:jc w:val="right"/>
              <w:rPr>
                <w:sz w:val="16"/>
                <w:szCs w:val="16"/>
                <w:lang w:val="hr-HR"/>
              </w:rPr>
            </w:pPr>
            <w:r w:rsidRPr="006F7655">
              <w:rPr>
                <w:sz w:val="16"/>
                <w:szCs w:val="16"/>
                <w:lang w:val="hr-HR"/>
              </w:rPr>
              <w:t>158.691,23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CA0A08" w14:textId="77777777" w:rsidR="00D17098" w:rsidRPr="006F7655" w:rsidRDefault="00D17098" w:rsidP="006F7655">
            <w:pPr>
              <w:pStyle w:val="Bezproreda"/>
              <w:jc w:val="center"/>
              <w:rPr>
                <w:sz w:val="16"/>
                <w:szCs w:val="16"/>
                <w:lang w:val="hr-HR"/>
              </w:rPr>
            </w:pPr>
            <w:r w:rsidRPr="006F7655">
              <w:rPr>
                <w:sz w:val="16"/>
                <w:szCs w:val="16"/>
                <w:lang w:val="hr-HR"/>
              </w:rPr>
              <w:t>87,50</w:t>
            </w:r>
          </w:p>
        </w:tc>
      </w:tr>
      <w:tr w:rsidR="00D17098" w:rsidRPr="006F7655" w14:paraId="5EB1255B" w14:textId="77777777" w:rsidTr="002F4EC1">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6280C7"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F333A0"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105917" w14:textId="77777777" w:rsidR="00D17098" w:rsidRPr="006F7655" w:rsidRDefault="00D17098" w:rsidP="006F7655">
            <w:pPr>
              <w:pStyle w:val="Bezproreda"/>
              <w:jc w:val="right"/>
              <w:rPr>
                <w:sz w:val="16"/>
                <w:szCs w:val="16"/>
                <w:lang w:val="hr-HR"/>
              </w:rPr>
            </w:pPr>
            <w:r w:rsidRPr="006F7655">
              <w:rPr>
                <w:sz w:val="16"/>
                <w:szCs w:val="16"/>
                <w:lang w:val="hr-HR"/>
              </w:rPr>
              <w:t>132.510,00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36AAA2" w14:textId="77777777" w:rsidR="00D17098" w:rsidRPr="006F7655" w:rsidRDefault="00D17098" w:rsidP="006F7655">
            <w:pPr>
              <w:pStyle w:val="Bezproreda"/>
              <w:jc w:val="right"/>
              <w:rPr>
                <w:sz w:val="16"/>
                <w:szCs w:val="16"/>
                <w:lang w:val="hr-HR"/>
              </w:rPr>
            </w:pPr>
            <w:r w:rsidRPr="006F7655">
              <w:rPr>
                <w:sz w:val="16"/>
                <w:szCs w:val="16"/>
                <w:lang w:val="hr-HR"/>
              </w:rPr>
              <w:t>124.011,34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3CFC8B" w14:textId="77777777" w:rsidR="00D17098" w:rsidRPr="006F7655" w:rsidRDefault="00D17098" w:rsidP="006F7655">
            <w:pPr>
              <w:pStyle w:val="Bezproreda"/>
              <w:jc w:val="center"/>
              <w:rPr>
                <w:sz w:val="16"/>
                <w:szCs w:val="16"/>
                <w:lang w:val="hr-HR"/>
              </w:rPr>
            </w:pPr>
            <w:r w:rsidRPr="006F7655">
              <w:rPr>
                <w:sz w:val="16"/>
                <w:szCs w:val="16"/>
                <w:lang w:val="hr-HR"/>
              </w:rPr>
              <w:t>93,59</w:t>
            </w:r>
          </w:p>
        </w:tc>
      </w:tr>
      <w:tr w:rsidR="00D17098" w:rsidRPr="006F7655" w14:paraId="22836F67" w14:textId="77777777" w:rsidTr="002F4EC1">
        <w:trPr>
          <w:trHeight w:val="1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F2EB20" w14:textId="77777777" w:rsidR="00D17098" w:rsidRPr="006F7655" w:rsidRDefault="00D17098" w:rsidP="006F7655">
            <w:pPr>
              <w:pStyle w:val="Bezproreda"/>
              <w:jc w:val="right"/>
              <w:rPr>
                <w:sz w:val="16"/>
                <w:szCs w:val="16"/>
                <w:lang w:val="hr-HR"/>
              </w:rPr>
            </w:pPr>
            <w:r w:rsidRPr="006F7655">
              <w:rPr>
                <w:sz w:val="16"/>
                <w:szCs w:val="16"/>
                <w:lang w:val="hr-HR"/>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330704" w14:textId="77777777" w:rsidR="00D17098" w:rsidRPr="006F7655" w:rsidRDefault="00D17098" w:rsidP="006F7655">
            <w:pPr>
              <w:pStyle w:val="Bezproreda"/>
              <w:rPr>
                <w:sz w:val="16"/>
                <w:szCs w:val="16"/>
                <w:lang w:val="hr-HR"/>
              </w:rPr>
            </w:pPr>
            <w:r w:rsidRPr="006F7655">
              <w:rPr>
                <w:sz w:val="16"/>
                <w:szCs w:val="16"/>
                <w:lang w:val="hr-HR"/>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A0D68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51F998" w14:textId="77777777" w:rsidR="00D17098" w:rsidRPr="006F7655" w:rsidRDefault="00D17098" w:rsidP="006F7655">
            <w:pPr>
              <w:pStyle w:val="Bezproreda"/>
              <w:jc w:val="right"/>
              <w:rPr>
                <w:sz w:val="16"/>
                <w:szCs w:val="16"/>
                <w:lang w:val="hr-HR"/>
              </w:rPr>
            </w:pPr>
            <w:r w:rsidRPr="006F7655">
              <w:rPr>
                <w:sz w:val="16"/>
                <w:szCs w:val="16"/>
                <w:lang w:val="hr-HR"/>
              </w:rPr>
              <w:t>94.926,54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E0F0D1" w14:textId="0AD7EDC9" w:rsidR="00D17098" w:rsidRPr="006F7655" w:rsidRDefault="00D17098" w:rsidP="006F7655">
            <w:pPr>
              <w:pStyle w:val="Bezproreda"/>
              <w:jc w:val="center"/>
              <w:rPr>
                <w:sz w:val="16"/>
                <w:szCs w:val="16"/>
                <w:lang w:val="hr-HR"/>
              </w:rPr>
            </w:pPr>
          </w:p>
        </w:tc>
      </w:tr>
      <w:tr w:rsidR="00D17098" w:rsidRPr="006F7655" w14:paraId="6BE92321" w14:textId="77777777" w:rsidTr="002F4EC1">
        <w:trPr>
          <w:trHeight w:val="7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5574FF" w14:textId="77777777" w:rsidR="00D17098" w:rsidRPr="006F7655" w:rsidRDefault="00D17098" w:rsidP="006F7655">
            <w:pPr>
              <w:pStyle w:val="Bezproreda"/>
              <w:jc w:val="right"/>
              <w:rPr>
                <w:sz w:val="16"/>
                <w:szCs w:val="16"/>
                <w:lang w:val="hr-HR"/>
              </w:rPr>
            </w:pPr>
            <w:r w:rsidRPr="006F7655">
              <w:rPr>
                <w:sz w:val="16"/>
                <w:szCs w:val="16"/>
                <w:lang w:val="hr-HR"/>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76256B" w14:textId="77777777" w:rsidR="00D17098" w:rsidRPr="006F7655" w:rsidRDefault="00D17098" w:rsidP="006F7655">
            <w:pPr>
              <w:pStyle w:val="Bezproreda"/>
              <w:rPr>
                <w:sz w:val="16"/>
                <w:szCs w:val="16"/>
                <w:lang w:val="hr-HR"/>
              </w:rPr>
            </w:pPr>
            <w:r w:rsidRPr="006F7655">
              <w:rPr>
                <w:sz w:val="16"/>
                <w:szCs w:val="16"/>
                <w:lang w:val="hr-HR"/>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8637F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1EAEA4" w14:textId="77777777" w:rsidR="00D17098" w:rsidRPr="006F7655" w:rsidRDefault="00D17098" w:rsidP="006F7655">
            <w:pPr>
              <w:pStyle w:val="Bezproreda"/>
              <w:jc w:val="right"/>
              <w:rPr>
                <w:sz w:val="16"/>
                <w:szCs w:val="16"/>
                <w:lang w:val="hr-HR"/>
              </w:rPr>
            </w:pPr>
            <w:r w:rsidRPr="006F7655">
              <w:rPr>
                <w:sz w:val="16"/>
                <w:szCs w:val="16"/>
                <w:lang w:val="hr-HR"/>
              </w:rPr>
              <w:t>13.422,20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1E9939" w14:textId="18C9F5B0" w:rsidR="00D17098" w:rsidRPr="006F7655" w:rsidRDefault="00D17098" w:rsidP="006F7655">
            <w:pPr>
              <w:pStyle w:val="Bezproreda"/>
              <w:jc w:val="center"/>
              <w:rPr>
                <w:sz w:val="16"/>
                <w:szCs w:val="16"/>
                <w:lang w:val="hr-HR"/>
              </w:rPr>
            </w:pPr>
          </w:p>
        </w:tc>
      </w:tr>
      <w:tr w:rsidR="00D17098" w:rsidRPr="006F7655" w14:paraId="237B19D3"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599E7" w14:textId="77777777" w:rsidR="00D17098" w:rsidRPr="006F7655" w:rsidRDefault="00D17098" w:rsidP="006F7655">
            <w:pPr>
              <w:pStyle w:val="Bezproreda"/>
              <w:jc w:val="right"/>
              <w:rPr>
                <w:sz w:val="16"/>
                <w:szCs w:val="16"/>
                <w:lang w:val="hr-HR"/>
              </w:rPr>
            </w:pPr>
            <w:r w:rsidRPr="006F7655">
              <w:rPr>
                <w:sz w:val="16"/>
                <w:szCs w:val="16"/>
                <w:lang w:val="hr-HR"/>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1E28EF" w14:textId="77777777" w:rsidR="00D17098" w:rsidRPr="006F7655" w:rsidRDefault="00D17098" w:rsidP="006F7655">
            <w:pPr>
              <w:pStyle w:val="Bezproreda"/>
              <w:rPr>
                <w:sz w:val="16"/>
                <w:szCs w:val="16"/>
                <w:lang w:val="hr-HR"/>
              </w:rPr>
            </w:pPr>
            <w:r w:rsidRPr="006F7655">
              <w:rPr>
                <w:sz w:val="16"/>
                <w:szCs w:val="16"/>
                <w:lang w:val="hr-HR"/>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150F8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015215" w14:textId="77777777" w:rsidR="00D17098" w:rsidRPr="006F7655" w:rsidRDefault="00D17098" w:rsidP="006F7655">
            <w:pPr>
              <w:pStyle w:val="Bezproreda"/>
              <w:jc w:val="right"/>
              <w:rPr>
                <w:sz w:val="16"/>
                <w:szCs w:val="16"/>
                <w:lang w:val="hr-HR"/>
              </w:rPr>
            </w:pPr>
            <w:r w:rsidRPr="006F7655">
              <w:rPr>
                <w:sz w:val="16"/>
                <w:szCs w:val="16"/>
                <w:lang w:val="hr-HR"/>
              </w:rPr>
              <w:t>15.662,60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B6D7A2" w14:textId="16E32739" w:rsidR="00D17098" w:rsidRPr="006F7655" w:rsidRDefault="00D17098" w:rsidP="006F7655">
            <w:pPr>
              <w:pStyle w:val="Bezproreda"/>
              <w:jc w:val="center"/>
              <w:rPr>
                <w:sz w:val="16"/>
                <w:szCs w:val="16"/>
                <w:lang w:val="hr-HR"/>
              </w:rPr>
            </w:pPr>
          </w:p>
        </w:tc>
      </w:tr>
      <w:tr w:rsidR="00D17098" w:rsidRPr="006F7655" w14:paraId="01B0469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9A816E"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642144"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5D1267" w14:textId="77777777" w:rsidR="00D17098" w:rsidRPr="006F7655" w:rsidRDefault="00D17098" w:rsidP="006F7655">
            <w:pPr>
              <w:pStyle w:val="Bezproreda"/>
              <w:jc w:val="right"/>
              <w:rPr>
                <w:sz w:val="16"/>
                <w:szCs w:val="16"/>
                <w:lang w:val="hr-HR"/>
              </w:rPr>
            </w:pPr>
            <w:r w:rsidRPr="006F7655">
              <w:rPr>
                <w:sz w:val="16"/>
                <w:szCs w:val="16"/>
                <w:lang w:val="hr-HR"/>
              </w:rPr>
              <w:t>48.827,00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97FE6A" w14:textId="77777777" w:rsidR="00D17098" w:rsidRPr="006F7655" w:rsidRDefault="00D17098" w:rsidP="006F7655">
            <w:pPr>
              <w:pStyle w:val="Bezproreda"/>
              <w:jc w:val="right"/>
              <w:rPr>
                <w:sz w:val="16"/>
                <w:szCs w:val="16"/>
                <w:lang w:val="hr-HR"/>
              </w:rPr>
            </w:pPr>
            <w:r w:rsidRPr="006F7655">
              <w:rPr>
                <w:sz w:val="16"/>
                <w:szCs w:val="16"/>
                <w:lang w:val="hr-HR"/>
              </w:rPr>
              <w:t>34.670,10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08123B" w14:textId="77777777" w:rsidR="00D17098" w:rsidRPr="006F7655" w:rsidRDefault="00D17098" w:rsidP="006F7655">
            <w:pPr>
              <w:pStyle w:val="Bezproreda"/>
              <w:jc w:val="center"/>
              <w:rPr>
                <w:sz w:val="16"/>
                <w:szCs w:val="16"/>
                <w:lang w:val="hr-HR"/>
              </w:rPr>
            </w:pPr>
            <w:r w:rsidRPr="006F7655">
              <w:rPr>
                <w:sz w:val="16"/>
                <w:szCs w:val="16"/>
                <w:lang w:val="hr-HR"/>
              </w:rPr>
              <w:t>71,01</w:t>
            </w:r>
          </w:p>
        </w:tc>
      </w:tr>
      <w:tr w:rsidR="00D17098" w:rsidRPr="006F7655" w14:paraId="275137A8" w14:textId="77777777" w:rsidTr="002F4EC1">
        <w:trPr>
          <w:trHeight w:val="1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90CA92" w14:textId="77777777" w:rsidR="00D17098" w:rsidRPr="006F7655" w:rsidRDefault="00D17098" w:rsidP="006F7655">
            <w:pPr>
              <w:pStyle w:val="Bezproreda"/>
              <w:jc w:val="right"/>
              <w:rPr>
                <w:sz w:val="16"/>
                <w:szCs w:val="16"/>
                <w:lang w:val="hr-HR"/>
              </w:rPr>
            </w:pPr>
            <w:r w:rsidRPr="006F7655">
              <w:rPr>
                <w:sz w:val="16"/>
                <w:szCs w:val="16"/>
                <w:lang w:val="hr-HR"/>
              </w:rPr>
              <w:t>3211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B83A53" w14:textId="77777777" w:rsidR="00D17098" w:rsidRPr="006F7655" w:rsidRDefault="00D17098" w:rsidP="006F7655">
            <w:pPr>
              <w:pStyle w:val="Bezproreda"/>
              <w:rPr>
                <w:sz w:val="16"/>
                <w:szCs w:val="16"/>
                <w:lang w:val="hr-HR"/>
              </w:rPr>
            </w:pPr>
            <w:r w:rsidRPr="006F7655">
              <w:rPr>
                <w:sz w:val="16"/>
                <w:szCs w:val="16"/>
                <w:lang w:val="hr-HR"/>
              </w:rPr>
              <w:t>Službena putovanja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A2799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1F5DDC" w14:textId="77777777" w:rsidR="00D17098" w:rsidRPr="006F7655" w:rsidRDefault="00D17098" w:rsidP="006F7655">
            <w:pPr>
              <w:pStyle w:val="Bezproreda"/>
              <w:jc w:val="right"/>
              <w:rPr>
                <w:sz w:val="16"/>
                <w:szCs w:val="16"/>
                <w:lang w:val="hr-HR"/>
              </w:rPr>
            </w:pPr>
            <w:r w:rsidRPr="006F7655">
              <w:rPr>
                <w:sz w:val="16"/>
                <w:szCs w:val="16"/>
                <w:lang w:val="hr-HR"/>
              </w:rPr>
              <w:t>294,00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60B01D" w14:textId="236477B9" w:rsidR="00D17098" w:rsidRPr="006F7655" w:rsidRDefault="00D17098" w:rsidP="006F7655">
            <w:pPr>
              <w:pStyle w:val="Bezproreda"/>
              <w:jc w:val="center"/>
              <w:rPr>
                <w:sz w:val="16"/>
                <w:szCs w:val="16"/>
                <w:lang w:val="hr-HR"/>
              </w:rPr>
            </w:pPr>
          </w:p>
        </w:tc>
      </w:tr>
      <w:tr w:rsidR="00D17098" w:rsidRPr="006F7655" w14:paraId="47282973" w14:textId="77777777" w:rsidTr="002F4EC1">
        <w:trPr>
          <w:trHeight w:val="7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D0E9D1" w14:textId="77777777" w:rsidR="00D17098" w:rsidRPr="006F7655" w:rsidRDefault="00D17098" w:rsidP="006F7655">
            <w:pPr>
              <w:pStyle w:val="Bezproreda"/>
              <w:jc w:val="right"/>
              <w:rPr>
                <w:sz w:val="16"/>
                <w:szCs w:val="16"/>
                <w:lang w:val="hr-HR"/>
              </w:rPr>
            </w:pPr>
            <w:r w:rsidRPr="006F7655">
              <w:rPr>
                <w:sz w:val="16"/>
                <w:szCs w:val="16"/>
                <w:lang w:val="hr-HR"/>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A6E332" w14:textId="77777777" w:rsidR="00D17098" w:rsidRPr="006F7655" w:rsidRDefault="00D17098" w:rsidP="006F7655">
            <w:pPr>
              <w:pStyle w:val="Bezproreda"/>
              <w:rPr>
                <w:sz w:val="16"/>
                <w:szCs w:val="16"/>
                <w:lang w:val="hr-HR"/>
              </w:rPr>
            </w:pPr>
            <w:r w:rsidRPr="006F7655">
              <w:rPr>
                <w:sz w:val="16"/>
                <w:szCs w:val="16"/>
                <w:lang w:val="hr-HR"/>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66E12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D7CBD0" w14:textId="77777777" w:rsidR="00D17098" w:rsidRPr="006F7655" w:rsidRDefault="00D17098" w:rsidP="006F7655">
            <w:pPr>
              <w:pStyle w:val="Bezproreda"/>
              <w:jc w:val="right"/>
              <w:rPr>
                <w:sz w:val="16"/>
                <w:szCs w:val="16"/>
                <w:lang w:val="hr-HR"/>
              </w:rPr>
            </w:pPr>
            <w:r w:rsidRPr="006F7655">
              <w:rPr>
                <w:sz w:val="16"/>
                <w:szCs w:val="16"/>
                <w:lang w:val="hr-HR"/>
              </w:rPr>
              <w:t>9.583,28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B2CB25" w14:textId="6051A8A8" w:rsidR="00D17098" w:rsidRPr="006F7655" w:rsidRDefault="00D17098" w:rsidP="006F7655">
            <w:pPr>
              <w:pStyle w:val="Bezproreda"/>
              <w:jc w:val="center"/>
              <w:rPr>
                <w:sz w:val="16"/>
                <w:szCs w:val="16"/>
                <w:lang w:val="hr-HR"/>
              </w:rPr>
            </w:pPr>
          </w:p>
        </w:tc>
      </w:tr>
      <w:tr w:rsidR="00D17098" w:rsidRPr="006F7655" w14:paraId="28D17E5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CB06E7"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D4BBDD"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37CF2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12B1AF" w14:textId="77777777" w:rsidR="00D17098" w:rsidRPr="006F7655" w:rsidRDefault="00D17098" w:rsidP="006F7655">
            <w:pPr>
              <w:pStyle w:val="Bezproreda"/>
              <w:jc w:val="right"/>
              <w:rPr>
                <w:sz w:val="16"/>
                <w:szCs w:val="16"/>
                <w:lang w:val="hr-HR"/>
              </w:rPr>
            </w:pPr>
            <w:r w:rsidRPr="006F7655">
              <w:rPr>
                <w:sz w:val="16"/>
                <w:szCs w:val="16"/>
                <w:lang w:val="hr-HR"/>
              </w:rPr>
              <w:t>811,16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3747FE" w14:textId="37C01491" w:rsidR="00D17098" w:rsidRPr="006F7655" w:rsidRDefault="00D17098" w:rsidP="006F7655">
            <w:pPr>
              <w:pStyle w:val="Bezproreda"/>
              <w:jc w:val="center"/>
              <w:rPr>
                <w:sz w:val="16"/>
                <w:szCs w:val="16"/>
                <w:lang w:val="hr-HR"/>
              </w:rPr>
            </w:pPr>
          </w:p>
        </w:tc>
      </w:tr>
      <w:tr w:rsidR="00D17098" w:rsidRPr="006F7655" w14:paraId="4B45972B" w14:textId="77777777" w:rsidTr="002F4EC1">
        <w:trPr>
          <w:trHeight w:val="7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E8A9BF" w14:textId="77777777" w:rsidR="00D17098" w:rsidRPr="006F7655" w:rsidRDefault="00D17098" w:rsidP="006F7655">
            <w:pPr>
              <w:pStyle w:val="Bezproreda"/>
              <w:jc w:val="right"/>
              <w:rPr>
                <w:sz w:val="16"/>
                <w:szCs w:val="16"/>
                <w:lang w:val="hr-HR"/>
              </w:rPr>
            </w:pPr>
            <w:r w:rsidRPr="006F7655">
              <w:rPr>
                <w:sz w:val="16"/>
                <w:szCs w:val="16"/>
                <w:lang w:val="hr-HR"/>
              </w:rPr>
              <w:t>3214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C4CB93" w14:textId="77777777" w:rsidR="00D17098" w:rsidRPr="006F7655" w:rsidRDefault="00D17098" w:rsidP="006F7655">
            <w:pPr>
              <w:pStyle w:val="Bezproreda"/>
              <w:rPr>
                <w:sz w:val="16"/>
                <w:szCs w:val="16"/>
                <w:lang w:val="hr-HR"/>
              </w:rPr>
            </w:pPr>
            <w:r w:rsidRPr="006F7655">
              <w:rPr>
                <w:sz w:val="16"/>
                <w:szCs w:val="16"/>
                <w:lang w:val="hr-HR"/>
              </w:rPr>
              <w:t>Ostale naknade troškova zaposlenima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C268F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40DBA3" w14:textId="77777777" w:rsidR="00D17098" w:rsidRPr="006F7655" w:rsidRDefault="00D17098" w:rsidP="006F7655">
            <w:pPr>
              <w:pStyle w:val="Bezproreda"/>
              <w:jc w:val="right"/>
              <w:rPr>
                <w:sz w:val="16"/>
                <w:szCs w:val="16"/>
                <w:lang w:val="hr-HR"/>
              </w:rPr>
            </w:pPr>
            <w:r w:rsidRPr="006F7655">
              <w:rPr>
                <w:sz w:val="16"/>
                <w:szCs w:val="16"/>
                <w:lang w:val="hr-HR"/>
              </w:rPr>
              <w:t>195,00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36E03E" w14:textId="5EE1C8DA" w:rsidR="00D17098" w:rsidRPr="006F7655" w:rsidRDefault="00D17098" w:rsidP="006F7655">
            <w:pPr>
              <w:pStyle w:val="Bezproreda"/>
              <w:jc w:val="center"/>
              <w:rPr>
                <w:sz w:val="16"/>
                <w:szCs w:val="16"/>
                <w:lang w:val="hr-HR"/>
              </w:rPr>
            </w:pPr>
          </w:p>
        </w:tc>
      </w:tr>
      <w:tr w:rsidR="00D17098" w:rsidRPr="006F7655" w14:paraId="7D185622"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C534FF"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8EF572"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6B1C4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29F350" w14:textId="77777777" w:rsidR="00D17098" w:rsidRPr="006F7655" w:rsidRDefault="00D17098" w:rsidP="006F7655">
            <w:pPr>
              <w:pStyle w:val="Bezproreda"/>
              <w:jc w:val="right"/>
              <w:rPr>
                <w:sz w:val="16"/>
                <w:szCs w:val="16"/>
                <w:lang w:val="hr-HR"/>
              </w:rPr>
            </w:pPr>
            <w:r w:rsidRPr="006F7655">
              <w:rPr>
                <w:sz w:val="16"/>
                <w:szCs w:val="16"/>
                <w:lang w:val="hr-HR"/>
              </w:rPr>
              <w:t>1.280,27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68447E" w14:textId="16E34CA8" w:rsidR="00D17098" w:rsidRPr="006F7655" w:rsidRDefault="00D17098" w:rsidP="006F7655">
            <w:pPr>
              <w:pStyle w:val="Bezproreda"/>
              <w:jc w:val="center"/>
              <w:rPr>
                <w:sz w:val="16"/>
                <w:szCs w:val="16"/>
                <w:lang w:val="hr-HR"/>
              </w:rPr>
            </w:pPr>
          </w:p>
        </w:tc>
      </w:tr>
      <w:tr w:rsidR="00D17098" w:rsidRPr="006F7655" w14:paraId="48B5CC95" w14:textId="77777777" w:rsidTr="002F4EC1">
        <w:trPr>
          <w:trHeight w:val="8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AD57AE"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097577"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EC4C7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3E6359" w14:textId="77777777" w:rsidR="00D17098" w:rsidRPr="006F7655" w:rsidRDefault="00D17098" w:rsidP="006F7655">
            <w:pPr>
              <w:pStyle w:val="Bezproreda"/>
              <w:jc w:val="right"/>
              <w:rPr>
                <w:sz w:val="16"/>
                <w:szCs w:val="16"/>
                <w:lang w:val="hr-HR"/>
              </w:rPr>
            </w:pPr>
            <w:r w:rsidRPr="006F7655">
              <w:rPr>
                <w:sz w:val="16"/>
                <w:szCs w:val="16"/>
                <w:lang w:val="hr-HR"/>
              </w:rPr>
              <w:t>2.501,95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76194F" w14:textId="29008D5E" w:rsidR="00D17098" w:rsidRPr="006F7655" w:rsidRDefault="00D17098" w:rsidP="006F7655">
            <w:pPr>
              <w:pStyle w:val="Bezproreda"/>
              <w:jc w:val="center"/>
              <w:rPr>
                <w:sz w:val="16"/>
                <w:szCs w:val="16"/>
                <w:lang w:val="hr-HR"/>
              </w:rPr>
            </w:pPr>
          </w:p>
        </w:tc>
      </w:tr>
      <w:tr w:rsidR="00D17098" w:rsidRPr="006F7655" w14:paraId="5F9DEF64" w14:textId="77777777" w:rsidTr="002F4EC1">
        <w:trPr>
          <w:trHeight w:val="15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7644A7"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3469F3"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D15A5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843A8C" w14:textId="77777777" w:rsidR="00D17098" w:rsidRPr="006F7655" w:rsidRDefault="00D17098" w:rsidP="006F7655">
            <w:pPr>
              <w:pStyle w:val="Bezproreda"/>
              <w:jc w:val="right"/>
              <w:rPr>
                <w:sz w:val="16"/>
                <w:szCs w:val="16"/>
                <w:lang w:val="hr-HR"/>
              </w:rPr>
            </w:pPr>
            <w:r w:rsidRPr="006F7655">
              <w:rPr>
                <w:sz w:val="16"/>
                <w:szCs w:val="16"/>
                <w:lang w:val="hr-HR"/>
              </w:rPr>
              <w:t>68,61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C6FB28" w14:textId="153C1BCE" w:rsidR="00D17098" w:rsidRPr="006F7655" w:rsidRDefault="00D17098" w:rsidP="006F7655">
            <w:pPr>
              <w:pStyle w:val="Bezproreda"/>
              <w:jc w:val="center"/>
              <w:rPr>
                <w:sz w:val="16"/>
                <w:szCs w:val="16"/>
                <w:lang w:val="hr-HR"/>
              </w:rPr>
            </w:pPr>
          </w:p>
        </w:tc>
      </w:tr>
      <w:tr w:rsidR="00D17098" w:rsidRPr="006F7655" w14:paraId="16A9BF40" w14:textId="77777777" w:rsidTr="002F4EC1">
        <w:trPr>
          <w:trHeight w:val="9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F5C291" w14:textId="77777777" w:rsidR="00D17098" w:rsidRPr="006F7655" w:rsidRDefault="00D17098" w:rsidP="006F7655">
            <w:pPr>
              <w:pStyle w:val="Bezproreda"/>
              <w:jc w:val="right"/>
              <w:rPr>
                <w:sz w:val="16"/>
                <w:szCs w:val="16"/>
                <w:lang w:val="hr-HR"/>
              </w:rPr>
            </w:pPr>
            <w:r w:rsidRPr="006F7655">
              <w:rPr>
                <w:sz w:val="16"/>
                <w:szCs w:val="16"/>
                <w:lang w:val="hr-HR"/>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361C74" w14:textId="77777777" w:rsidR="00D17098" w:rsidRPr="006F7655" w:rsidRDefault="00D17098" w:rsidP="006F7655">
            <w:pPr>
              <w:pStyle w:val="Bezproreda"/>
              <w:rPr>
                <w:sz w:val="16"/>
                <w:szCs w:val="16"/>
                <w:lang w:val="hr-HR"/>
              </w:rPr>
            </w:pPr>
            <w:r w:rsidRPr="006F7655">
              <w:rPr>
                <w:sz w:val="16"/>
                <w:szCs w:val="16"/>
                <w:lang w:val="hr-HR"/>
              </w:rPr>
              <w:t>Sitni inventar i autogume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EE579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A2562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D0E9E5" w14:textId="3E035A58" w:rsidR="00D17098" w:rsidRPr="006F7655" w:rsidRDefault="00D17098" w:rsidP="006F7655">
            <w:pPr>
              <w:pStyle w:val="Bezproreda"/>
              <w:jc w:val="center"/>
              <w:rPr>
                <w:sz w:val="16"/>
                <w:szCs w:val="16"/>
                <w:lang w:val="hr-HR"/>
              </w:rPr>
            </w:pPr>
          </w:p>
        </w:tc>
      </w:tr>
      <w:tr w:rsidR="00D17098" w:rsidRPr="006F7655" w14:paraId="1D6EB69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AB18D" w14:textId="77777777" w:rsidR="00D17098" w:rsidRPr="006F7655" w:rsidRDefault="00D17098" w:rsidP="006F7655">
            <w:pPr>
              <w:pStyle w:val="Bezproreda"/>
              <w:jc w:val="right"/>
              <w:rPr>
                <w:sz w:val="16"/>
                <w:szCs w:val="16"/>
                <w:lang w:val="hr-HR"/>
              </w:rPr>
            </w:pPr>
            <w:r w:rsidRPr="006F7655">
              <w:rPr>
                <w:sz w:val="16"/>
                <w:szCs w:val="16"/>
                <w:lang w:val="hr-HR"/>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1A23A5" w14:textId="77777777" w:rsidR="00D17098" w:rsidRPr="006F7655" w:rsidRDefault="00D17098" w:rsidP="006F7655">
            <w:pPr>
              <w:pStyle w:val="Bezproreda"/>
              <w:rPr>
                <w:sz w:val="16"/>
                <w:szCs w:val="16"/>
                <w:lang w:val="hr-HR"/>
              </w:rPr>
            </w:pPr>
            <w:r w:rsidRPr="006F7655">
              <w:rPr>
                <w:sz w:val="16"/>
                <w:szCs w:val="16"/>
                <w:lang w:val="hr-HR"/>
              </w:rPr>
              <w:t>Usluge telefona, interneta,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D65E5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EDEA92" w14:textId="77777777" w:rsidR="00D17098" w:rsidRPr="006F7655" w:rsidRDefault="00D17098" w:rsidP="006F7655">
            <w:pPr>
              <w:pStyle w:val="Bezproreda"/>
              <w:jc w:val="right"/>
              <w:rPr>
                <w:sz w:val="16"/>
                <w:szCs w:val="16"/>
                <w:lang w:val="hr-HR"/>
              </w:rPr>
            </w:pPr>
            <w:r w:rsidRPr="006F7655">
              <w:rPr>
                <w:sz w:val="16"/>
                <w:szCs w:val="16"/>
                <w:lang w:val="hr-HR"/>
              </w:rPr>
              <w:t>4.952,32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4CE15F" w14:textId="21ADB7C4" w:rsidR="00D17098" w:rsidRPr="006F7655" w:rsidRDefault="00D17098" w:rsidP="006F7655">
            <w:pPr>
              <w:pStyle w:val="Bezproreda"/>
              <w:jc w:val="center"/>
              <w:rPr>
                <w:sz w:val="16"/>
                <w:szCs w:val="16"/>
                <w:lang w:val="hr-HR"/>
              </w:rPr>
            </w:pPr>
          </w:p>
        </w:tc>
      </w:tr>
      <w:tr w:rsidR="00D17098" w:rsidRPr="006F7655" w14:paraId="7E03709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F2707"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691A86"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2B5E7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D5037B" w14:textId="77777777" w:rsidR="00D17098" w:rsidRPr="006F7655" w:rsidRDefault="00D17098" w:rsidP="006F7655">
            <w:pPr>
              <w:pStyle w:val="Bezproreda"/>
              <w:jc w:val="right"/>
              <w:rPr>
                <w:sz w:val="16"/>
                <w:szCs w:val="16"/>
                <w:lang w:val="hr-HR"/>
              </w:rPr>
            </w:pPr>
            <w:r w:rsidRPr="006F7655">
              <w:rPr>
                <w:sz w:val="16"/>
                <w:szCs w:val="16"/>
                <w:lang w:val="hr-HR"/>
              </w:rPr>
              <w:t>4.927,50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F35B53" w14:textId="206F8CDB" w:rsidR="00D17098" w:rsidRPr="006F7655" w:rsidRDefault="00D17098" w:rsidP="006F7655">
            <w:pPr>
              <w:pStyle w:val="Bezproreda"/>
              <w:jc w:val="center"/>
              <w:rPr>
                <w:sz w:val="16"/>
                <w:szCs w:val="16"/>
                <w:lang w:val="hr-HR"/>
              </w:rPr>
            </w:pPr>
          </w:p>
        </w:tc>
      </w:tr>
      <w:tr w:rsidR="00D17098" w:rsidRPr="006F7655" w14:paraId="4F946113"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035135" w14:textId="77777777" w:rsidR="00D17098" w:rsidRPr="006F7655" w:rsidRDefault="00D17098" w:rsidP="006F7655">
            <w:pPr>
              <w:pStyle w:val="Bezproreda"/>
              <w:jc w:val="right"/>
              <w:rPr>
                <w:sz w:val="16"/>
                <w:szCs w:val="16"/>
                <w:lang w:val="hr-HR"/>
              </w:rPr>
            </w:pPr>
            <w:r w:rsidRPr="006F7655">
              <w:rPr>
                <w:sz w:val="16"/>
                <w:szCs w:val="16"/>
                <w:lang w:val="hr-HR"/>
              </w:rPr>
              <w:t>3233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4F3DF0" w14:textId="77777777" w:rsidR="00D17098" w:rsidRPr="006F7655" w:rsidRDefault="00D17098" w:rsidP="006F7655">
            <w:pPr>
              <w:pStyle w:val="Bezproreda"/>
              <w:rPr>
                <w:sz w:val="16"/>
                <w:szCs w:val="16"/>
                <w:lang w:val="hr-HR"/>
              </w:rPr>
            </w:pPr>
            <w:r w:rsidRPr="006F7655">
              <w:rPr>
                <w:sz w:val="16"/>
                <w:szCs w:val="16"/>
                <w:lang w:val="hr-HR"/>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07F84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CD9330" w14:textId="77777777" w:rsidR="00D17098" w:rsidRPr="006F7655" w:rsidRDefault="00D17098" w:rsidP="006F7655">
            <w:pPr>
              <w:pStyle w:val="Bezproreda"/>
              <w:jc w:val="right"/>
              <w:rPr>
                <w:sz w:val="16"/>
                <w:szCs w:val="16"/>
                <w:lang w:val="hr-HR"/>
              </w:rPr>
            </w:pPr>
            <w:r w:rsidRPr="006F7655">
              <w:rPr>
                <w:sz w:val="16"/>
                <w:szCs w:val="16"/>
                <w:lang w:val="hr-HR"/>
              </w:rPr>
              <w:t>3.031,78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9483E3" w14:textId="727B7F4D" w:rsidR="00D17098" w:rsidRPr="006F7655" w:rsidRDefault="00D17098" w:rsidP="006F7655">
            <w:pPr>
              <w:pStyle w:val="Bezproreda"/>
              <w:jc w:val="center"/>
              <w:rPr>
                <w:sz w:val="16"/>
                <w:szCs w:val="16"/>
                <w:lang w:val="hr-HR"/>
              </w:rPr>
            </w:pPr>
          </w:p>
        </w:tc>
      </w:tr>
      <w:tr w:rsidR="00D17098" w:rsidRPr="006F7655" w14:paraId="5A453328" w14:textId="77777777" w:rsidTr="002F4EC1">
        <w:trPr>
          <w:trHeight w:val="8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5CE5EE"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ED8EA4"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85DF6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D74FBF" w14:textId="77777777" w:rsidR="00D17098" w:rsidRPr="006F7655" w:rsidRDefault="00D17098" w:rsidP="006F7655">
            <w:pPr>
              <w:pStyle w:val="Bezproreda"/>
              <w:jc w:val="right"/>
              <w:rPr>
                <w:sz w:val="16"/>
                <w:szCs w:val="16"/>
                <w:lang w:val="hr-HR"/>
              </w:rPr>
            </w:pPr>
            <w:r w:rsidRPr="006F7655">
              <w:rPr>
                <w:sz w:val="16"/>
                <w:szCs w:val="16"/>
                <w:lang w:val="hr-HR"/>
              </w:rPr>
              <w:t>478,98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1B457A" w14:textId="06CFB3B3" w:rsidR="00D17098" w:rsidRPr="006F7655" w:rsidRDefault="00D17098" w:rsidP="006F7655">
            <w:pPr>
              <w:pStyle w:val="Bezproreda"/>
              <w:jc w:val="center"/>
              <w:rPr>
                <w:sz w:val="16"/>
                <w:szCs w:val="16"/>
                <w:lang w:val="hr-HR"/>
              </w:rPr>
            </w:pPr>
          </w:p>
        </w:tc>
      </w:tr>
      <w:tr w:rsidR="00D17098" w:rsidRPr="006F7655" w14:paraId="7673576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C87D91"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85FD11"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4A436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08922B"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DC6DF6" w14:textId="692D7DEA" w:rsidR="00D17098" w:rsidRPr="006F7655" w:rsidRDefault="00D17098" w:rsidP="006F7655">
            <w:pPr>
              <w:pStyle w:val="Bezproreda"/>
              <w:jc w:val="center"/>
              <w:rPr>
                <w:sz w:val="16"/>
                <w:szCs w:val="16"/>
                <w:lang w:val="hr-HR"/>
              </w:rPr>
            </w:pPr>
          </w:p>
        </w:tc>
      </w:tr>
      <w:tr w:rsidR="00D17098" w:rsidRPr="006F7655" w14:paraId="4C9BF665" w14:textId="77777777" w:rsidTr="002F4EC1">
        <w:trPr>
          <w:trHeight w:val="9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ECC696"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8B3CF0"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AD91D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C19A7C" w14:textId="77777777" w:rsidR="00D17098" w:rsidRPr="006F7655" w:rsidRDefault="00D17098" w:rsidP="006F7655">
            <w:pPr>
              <w:pStyle w:val="Bezproreda"/>
              <w:jc w:val="right"/>
              <w:rPr>
                <w:sz w:val="16"/>
                <w:szCs w:val="16"/>
                <w:lang w:val="hr-HR"/>
              </w:rPr>
            </w:pPr>
            <w:r w:rsidRPr="006F7655">
              <w:rPr>
                <w:sz w:val="16"/>
                <w:szCs w:val="16"/>
                <w:lang w:val="hr-HR"/>
              </w:rPr>
              <w:t>2.425,98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5060BC" w14:textId="11447A70" w:rsidR="00D17098" w:rsidRPr="006F7655" w:rsidRDefault="00D17098" w:rsidP="006F7655">
            <w:pPr>
              <w:pStyle w:val="Bezproreda"/>
              <w:jc w:val="center"/>
              <w:rPr>
                <w:sz w:val="16"/>
                <w:szCs w:val="16"/>
                <w:lang w:val="hr-HR"/>
              </w:rPr>
            </w:pPr>
          </w:p>
        </w:tc>
      </w:tr>
      <w:tr w:rsidR="00D17098" w:rsidRPr="006F7655" w14:paraId="09153D13"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486253"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F0D7A0"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8D0E4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69D56C" w14:textId="77777777" w:rsidR="00D17098" w:rsidRPr="006F7655" w:rsidRDefault="00D17098" w:rsidP="006F7655">
            <w:pPr>
              <w:pStyle w:val="Bezproreda"/>
              <w:jc w:val="right"/>
              <w:rPr>
                <w:sz w:val="16"/>
                <w:szCs w:val="16"/>
                <w:lang w:val="hr-HR"/>
              </w:rPr>
            </w:pPr>
            <w:r w:rsidRPr="006F7655">
              <w:rPr>
                <w:sz w:val="16"/>
                <w:szCs w:val="16"/>
                <w:lang w:val="hr-HR"/>
              </w:rPr>
              <w:t>1.012,54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2D4DF9" w14:textId="0B19DAE8" w:rsidR="00D17098" w:rsidRPr="006F7655" w:rsidRDefault="00D17098" w:rsidP="006F7655">
            <w:pPr>
              <w:pStyle w:val="Bezproreda"/>
              <w:jc w:val="center"/>
              <w:rPr>
                <w:sz w:val="16"/>
                <w:szCs w:val="16"/>
                <w:lang w:val="hr-HR"/>
              </w:rPr>
            </w:pPr>
          </w:p>
        </w:tc>
      </w:tr>
      <w:tr w:rsidR="00D17098" w:rsidRPr="006F7655" w14:paraId="4E55B2B5" w14:textId="77777777" w:rsidTr="002F4EC1">
        <w:trPr>
          <w:trHeight w:val="10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D4BFDF" w14:textId="77777777" w:rsidR="00D17098" w:rsidRPr="006F7655" w:rsidRDefault="00D17098" w:rsidP="006F7655">
            <w:pPr>
              <w:pStyle w:val="Bezproreda"/>
              <w:jc w:val="right"/>
              <w:rPr>
                <w:sz w:val="16"/>
                <w:szCs w:val="16"/>
                <w:lang w:val="hr-HR"/>
              </w:rPr>
            </w:pPr>
            <w:r w:rsidRPr="006F7655">
              <w:rPr>
                <w:sz w:val="16"/>
                <w:szCs w:val="16"/>
                <w:lang w:val="hr-HR"/>
              </w:rPr>
              <w:t>3294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D189CF" w14:textId="77777777" w:rsidR="00D17098" w:rsidRPr="006F7655" w:rsidRDefault="00D17098" w:rsidP="006F7655">
            <w:pPr>
              <w:pStyle w:val="Bezproreda"/>
              <w:rPr>
                <w:sz w:val="16"/>
                <w:szCs w:val="16"/>
                <w:lang w:val="hr-HR"/>
              </w:rPr>
            </w:pPr>
            <w:r w:rsidRPr="006F7655">
              <w:rPr>
                <w:sz w:val="16"/>
                <w:szCs w:val="16"/>
                <w:lang w:val="hr-HR"/>
              </w:rPr>
              <w:t>Članarine i norme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A07BB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B76AE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8C318C" w14:textId="79EF9CF1" w:rsidR="00D17098" w:rsidRPr="006F7655" w:rsidRDefault="00D17098" w:rsidP="006F7655">
            <w:pPr>
              <w:pStyle w:val="Bezproreda"/>
              <w:jc w:val="center"/>
              <w:rPr>
                <w:sz w:val="16"/>
                <w:szCs w:val="16"/>
                <w:lang w:val="hr-HR"/>
              </w:rPr>
            </w:pPr>
          </w:p>
        </w:tc>
      </w:tr>
      <w:tr w:rsidR="00D17098" w:rsidRPr="006F7655" w14:paraId="1D3D0FA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B5A458"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6E8E98"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615A1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CB4FAC" w14:textId="77777777" w:rsidR="00D17098" w:rsidRPr="006F7655" w:rsidRDefault="00D17098" w:rsidP="006F7655">
            <w:pPr>
              <w:pStyle w:val="Bezproreda"/>
              <w:jc w:val="right"/>
              <w:rPr>
                <w:sz w:val="16"/>
                <w:szCs w:val="16"/>
                <w:lang w:val="hr-HR"/>
              </w:rPr>
            </w:pPr>
            <w:r w:rsidRPr="006F7655">
              <w:rPr>
                <w:sz w:val="16"/>
                <w:szCs w:val="16"/>
                <w:lang w:val="hr-HR"/>
              </w:rPr>
              <w:t>2.106,73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BC4F5A" w14:textId="7864BF43" w:rsidR="00D17098" w:rsidRPr="006F7655" w:rsidRDefault="00D17098" w:rsidP="006F7655">
            <w:pPr>
              <w:pStyle w:val="Bezproreda"/>
              <w:jc w:val="center"/>
              <w:rPr>
                <w:sz w:val="16"/>
                <w:szCs w:val="16"/>
                <w:lang w:val="hr-HR"/>
              </w:rPr>
            </w:pPr>
          </w:p>
        </w:tc>
      </w:tr>
      <w:tr w:rsidR="00D17098" w:rsidRPr="006F7655" w14:paraId="07EA870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8F53D6" w14:textId="77777777" w:rsidR="00D17098" w:rsidRPr="006F7655" w:rsidRDefault="00D17098" w:rsidP="006F7655">
            <w:pPr>
              <w:pStyle w:val="Bezproreda"/>
              <w:jc w:val="right"/>
              <w:rPr>
                <w:sz w:val="16"/>
                <w:szCs w:val="16"/>
                <w:lang w:val="hr-HR"/>
              </w:rPr>
            </w:pPr>
            <w:r w:rsidRPr="006F7655">
              <w:rPr>
                <w:sz w:val="16"/>
                <w:szCs w:val="16"/>
                <w:lang w:val="hr-HR"/>
              </w:rPr>
              <w:t>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901979" w14:textId="77777777" w:rsidR="00D17098" w:rsidRPr="006F7655" w:rsidRDefault="00D17098" w:rsidP="006F7655">
            <w:pPr>
              <w:pStyle w:val="Bezproreda"/>
              <w:rPr>
                <w:sz w:val="16"/>
                <w:szCs w:val="16"/>
                <w:lang w:val="hr-HR"/>
              </w:rPr>
            </w:pPr>
            <w:r w:rsidRPr="006F7655">
              <w:rPr>
                <w:sz w:val="16"/>
                <w:szCs w:val="16"/>
                <w:lang w:val="hr-HR"/>
              </w:rPr>
              <w:t>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2E23E6" w14:textId="77777777" w:rsidR="00D17098" w:rsidRPr="006F7655" w:rsidRDefault="00D17098" w:rsidP="006F7655">
            <w:pPr>
              <w:pStyle w:val="Bezproreda"/>
              <w:jc w:val="right"/>
              <w:rPr>
                <w:sz w:val="16"/>
                <w:szCs w:val="16"/>
                <w:lang w:val="hr-HR"/>
              </w:rPr>
            </w:pPr>
            <w:r w:rsidRPr="006F7655">
              <w:rPr>
                <w:sz w:val="16"/>
                <w:szCs w:val="16"/>
                <w:lang w:val="hr-HR"/>
              </w:rPr>
              <w:t>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2432F3" w14:textId="77777777" w:rsidR="00D17098" w:rsidRPr="006F7655" w:rsidRDefault="00D17098" w:rsidP="006F7655">
            <w:pPr>
              <w:pStyle w:val="Bezproreda"/>
              <w:jc w:val="right"/>
              <w:rPr>
                <w:sz w:val="16"/>
                <w:szCs w:val="16"/>
                <w:lang w:val="hr-HR"/>
              </w:rPr>
            </w:pPr>
            <w:r w:rsidRPr="006F7655">
              <w:rPr>
                <w:sz w:val="16"/>
                <w:szCs w:val="16"/>
                <w:lang w:val="hr-HR"/>
              </w:rPr>
              <w:t>9,79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C392FB" w14:textId="77777777" w:rsidR="00D17098" w:rsidRPr="006F7655" w:rsidRDefault="00D17098" w:rsidP="006F7655">
            <w:pPr>
              <w:pStyle w:val="Bezproreda"/>
              <w:jc w:val="center"/>
              <w:rPr>
                <w:sz w:val="16"/>
                <w:szCs w:val="16"/>
                <w:lang w:val="hr-HR"/>
              </w:rPr>
            </w:pPr>
            <w:r w:rsidRPr="006F7655">
              <w:rPr>
                <w:sz w:val="16"/>
                <w:szCs w:val="16"/>
                <w:lang w:val="hr-HR"/>
              </w:rPr>
              <w:t>48,95</w:t>
            </w:r>
          </w:p>
        </w:tc>
      </w:tr>
      <w:tr w:rsidR="00D17098" w:rsidRPr="006F7655" w14:paraId="41288E30"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4A8A81" w14:textId="77777777" w:rsidR="00D17098" w:rsidRPr="006F7655" w:rsidRDefault="00D17098" w:rsidP="006F7655">
            <w:pPr>
              <w:pStyle w:val="Bezproreda"/>
              <w:jc w:val="right"/>
              <w:rPr>
                <w:sz w:val="16"/>
                <w:szCs w:val="16"/>
                <w:lang w:val="hr-HR"/>
              </w:rPr>
            </w:pPr>
            <w:r w:rsidRPr="006F7655">
              <w:rPr>
                <w:sz w:val="16"/>
                <w:szCs w:val="16"/>
                <w:lang w:val="hr-HR"/>
              </w:rPr>
              <w:t>3433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B05FD7" w14:textId="77777777" w:rsidR="00D17098" w:rsidRPr="006F7655" w:rsidRDefault="00D17098" w:rsidP="006F7655">
            <w:pPr>
              <w:pStyle w:val="Bezproreda"/>
              <w:rPr>
                <w:sz w:val="16"/>
                <w:szCs w:val="16"/>
                <w:lang w:val="hr-HR"/>
              </w:rPr>
            </w:pPr>
            <w:r w:rsidRPr="006F7655">
              <w:rPr>
                <w:sz w:val="16"/>
                <w:szCs w:val="16"/>
                <w:lang w:val="hr-HR"/>
              </w:rPr>
              <w:t>Zatezne kamate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5980F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B45C1E" w14:textId="77777777" w:rsidR="00D17098" w:rsidRPr="006F7655" w:rsidRDefault="00D17098" w:rsidP="006F7655">
            <w:pPr>
              <w:pStyle w:val="Bezproreda"/>
              <w:jc w:val="right"/>
              <w:rPr>
                <w:sz w:val="16"/>
                <w:szCs w:val="16"/>
                <w:lang w:val="hr-HR"/>
              </w:rPr>
            </w:pPr>
            <w:r w:rsidRPr="006F7655">
              <w:rPr>
                <w:sz w:val="16"/>
                <w:szCs w:val="16"/>
                <w:lang w:val="hr-HR"/>
              </w:rPr>
              <w:t>9,79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3EB813" w14:textId="4C0A54F7" w:rsidR="00D17098" w:rsidRPr="006F7655" w:rsidRDefault="00D17098" w:rsidP="006F7655">
            <w:pPr>
              <w:pStyle w:val="Bezproreda"/>
              <w:jc w:val="center"/>
              <w:rPr>
                <w:sz w:val="16"/>
                <w:szCs w:val="16"/>
                <w:lang w:val="hr-HR"/>
              </w:rPr>
            </w:pPr>
          </w:p>
        </w:tc>
      </w:tr>
      <w:tr w:rsidR="00D17098" w:rsidRPr="006F7655" w14:paraId="70804FAF"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BE3A6BF"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780C905"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ACCAA4"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E6B8F0"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51B458"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50E510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7DE3DE"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99B666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B57F4C"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E171AE"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D30FB4"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ED3686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47047D" w14:textId="77777777" w:rsidR="00D17098" w:rsidRPr="006F7655" w:rsidRDefault="00D17098" w:rsidP="006F7655">
            <w:pPr>
              <w:pStyle w:val="Bezproreda"/>
              <w:jc w:val="right"/>
              <w:rPr>
                <w:sz w:val="16"/>
                <w:szCs w:val="16"/>
                <w:lang w:val="hr-HR"/>
              </w:rPr>
            </w:pPr>
            <w:r w:rsidRPr="006F7655">
              <w:rPr>
                <w:sz w:val="16"/>
                <w:szCs w:val="16"/>
                <w:lang w:val="hr-HR"/>
              </w:rPr>
              <w:t>3238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83D075" w14:textId="77777777" w:rsidR="00D17098" w:rsidRPr="006F7655" w:rsidRDefault="00D17098" w:rsidP="006F7655">
            <w:pPr>
              <w:pStyle w:val="Bezproreda"/>
              <w:rPr>
                <w:sz w:val="16"/>
                <w:szCs w:val="16"/>
                <w:lang w:val="hr-HR"/>
              </w:rPr>
            </w:pPr>
            <w:r w:rsidRPr="006F7655">
              <w:rPr>
                <w:sz w:val="16"/>
                <w:szCs w:val="16"/>
                <w:lang w:val="hr-HR"/>
              </w:rPr>
              <w:t>Računalne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E0CFF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969280"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7F2C4D" w14:textId="436A69A9" w:rsidR="00D17098" w:rsidRPr="006F7655" w:rsidRDefault="00D17098" w:rsidP="006F7655">
            <w:pPr>
              <w:pStyle w:val="Bezproreda"/>
              <w:jc w:val="center"/>
              <w:rPr>
                <w:sz w:val="16"/>
                <w:szCs w:val="16"/>
                <w:lang w:val="hr-HR"/>
              </w:rPr>
            </w:pPr>
          </w:p>
        </w:tc>
      </w:tr>
      <w:tr w:rsidR="00D17098" w:rsidRPr="006F7655" w14:paraId="6DB2B551" w14:textId="77777777" w:rsidTr="002F4EC1">
        <w:trPr>
          <w:trHeight w:val="5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F5A115D"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D58E89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E0A1FB" w14:textId="77777777" w:rsidR="00D17098" w:rsidRPr="006F7655" w:rsidRDefault="00D17098" w:rsidP="006F7655">
            <w:pPr>
              <w:pStyle w:val="Bezproreda"/>
              <w:jc w:val="right"/>
              <w:rPr>
                <w:sz w:val="16"/>
                <w:szCs w:val="16"/>
                <w:lang w:val="hr-HR"/>
              </w:rPr>
            </w:pPr>
            <w:r w:rsidRPr="006F7655">
              <w:rPr>
                <w:sz w:val="16"/>
                <w:szCs w:val="16"/>
                <w:lang w:val="hr-HR"/>
              </w:rPr>
              <w:t>35.235,00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B2F6F1" w14:textId="77777777" w:rsidR="00D17098" w:rsidRPr="006F7655" w:rsidRDefault="00D17098" w:rsidP="006F7655">
            <w:pPr>
              <w:pStyle w:val="Bezproreda"/>
              <w:jc w:val="right"/>
              <w:rPr>
                <w:sz w:val="16"/>
                <w:szCs w:val="16"/>
                <w:lang w:val="hr-HR"/>
              </w:rPr>
            </w:pPr>
            <w:r w:rsidRPr="006F7655">
              <w:rPr>
                <w:sz w:val="16"/>
                <w:szCs w:val="16"/>
                <w:lang w:val="hr-HR"/>
              </w:rPr>
              <w:t>27.482,34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B876D0" w14:textId="77777777" w:rsidR="00D17098" w:rsidRPr="006F7655" w:rsidRDefault="00D17098" w:rsidP="006F7655">
            <w:pPr>
              <w:pStyle w:val="Bezproreda"/>
              <w:jc w:val="center"/>
              <w:rPr>
                <w:sz w:val="16"/>
                <w:szCs w:val="16"/>
                <w:lang w:val="hr-HR"/>
              </w:rPr>
            </w:pPr>
            <w:r w:rsidRPr="006F7655">
              <w:rPr>
                <w:sz w:val="16"/>
                <w:szCs w:val="16"/>
                <w:lang w:val="hr-HR"/>
              </w:rPr>
              <w:t>78,00</w:t>
            </w:r>
          </w:p>
        </w:tc>
      </w:tr>
      <w:tr w:rsidR="00D17098" w:rsidRPr="006F7655" w14:paraId="4EA575F6" w14:textId="77777777" w:rsidTr="002F4EC1">
        <w:trPr>
          <w:trHeight w:val="12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E2E79F"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DCC110"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E757DC" w14:textId="77777777" w:rsidR="00D17098" w:rsidRPr="006F7655" w:rsidRDefault="00D17098" w:rsidP="006F7655">
            <w:pPr>
              <w:pStyle w:val="Bezproreda"/>
              <w:jc w:val="right"/>
              <w:rPr>
                <w:sz w:val="16"/>
                <w:szCs w:val="16"/>
                <w:lang w:val="hr-HR"/>
              </w:rPr>
            </w:pPr>
            <w:r w:rsidRPr="006F7655">
              <w:rPr>
                <w:sz w:val="16"/>
                <w:szCs w:val="16"/>
                <w:lang w:val="hr-HR"/>
              </w:rPr>
              <w:t>420,00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224C9D" w14:textId="77777777" w:rsidR="00D17098" w:rsidRPr="006F7655" w:rsidRDefault="00D17098" w:rsidP="006F7655">
            <w:pPr>
              <w:pStyle w:val="Bezproreda"/>
              <w:jc w:val="right"/>
              <w:rPr>
                <w:sz w:val="16"/>
                <w:szCs w:val="16"/>
                <w:lang w:val="hr-HR"/>
              </w:rPr>
            </w:pPr>
            <w:r w:rsidRPr="006F7655">
              <w:rPr>
                <w:sz w:val="16"/>
                <w:szCs w:val="16"/>
                <w:lang w:val="hr-HR"/>
              </w:rPr>
              <w:t>280,00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E21DFF" w14:textId="77777777" w:rsidR="00D17098" w:rsidRPr="006F7655" w:rsidRDefault="00D17098" w:rsidP="006F7655">
            <w:pPr>
              <w:pStyle w:val="Bezproreda"/>
              <w:jc w:val="center"/>
              <w:rPr>
                <w:sz w:val="16"/>
                <w:szCs w:val="16"/>
                <w:lang w:val="hr-HR"/>
              </w:rPr>
            </w:pPr>
            <w:r w:rsidRPr="006F7655">
              <w:rPr>
                <w:sz w:val="16"/>
                <w:szCs w:val="16"/>
                <w:lang w:val="hr-HR"/>
              </w:rPr>
              <w:t>66,67</w:t>
            </w:r>
          </w:p>
        </w:tc>
      </w:tr>
      <w:tr w:rsidR="00D17098" w:rsidRPr="006F7655" w14:paraId="76A85BF2"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AB2C4B" w14:textId="77777777" w:rsidR="00D17098" w:rsidRPr="006F7655" w:rsidRDefault="00D17098" w:rsidP="006F7655">
            <w:pPr>
              <w:pStyle w:val="Bezproreda"/>
              <w:jc w:val="right"/>
              <w:rPr>
                <w:sz w:val="16"/>
                <w:szCs w:val="16"/>
                <w:lang w:val="hr-HR"/>
              </w:rPr>
            </w:pPr>
            <w:r w:rsidRPr="006F7655">
              <w:rPr>
                <w:sz w:val="16"/>
                <w:szCs w:val="16"/>
                <w:lang w:val="hr-HR"/>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CF0F7E" w14:textId="77777777" w:rsidR="00D17098" w:rsidRPr="006F7655" w:rsidRDefault="00D17098" w:rsidP="006F7655">
            <w:pPr>
              <w:pStyle w:val="Bezproreda"/>
              <w:rPr>
                <w:sz w:val="16"/>
                <w:szCs w:val="16"/>
                <w:lang w:val="hr-HR"/>
              </w:rPr>
            </w:pPr>
            <w:r w:rsidRPr="006F7655">
              <w:rPr>
                <w:sz w:val="16"/>
                <w:szCs w:val="16"/>
                <w:lang w:val="hr-HR"/>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920AD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B7EC66" w14:textId="77777777" w:rsidR="00D17098" w:rsidRPr="006F7655" w:rsidRDefault="00D17098" w:rsidP="006F7655">
            <w:pPr>
              <w:pStyle w:val="Bezproreda"/>
              <w:jc w:val="right"/>
              <w:rPr>
                <w:sz w:val="16"/>
                <w:szCs w:val="16"/>
                <w:lang w:val="hr-HR"/>
              </w:rPr>
            </w:pPr>
            <w:r w:rsidRPr="006F7655">
              <w:rPr>
                <w:sz w:val="16"/>
                <w:szCs w:val="16"/>
                <w:lang w:val="hr-HR"/>
              </w:rPr>
              <w:t>280,00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F4C14D" w14:textId="646461BE" w:rsidR="00D17098" w:rsidRPr="006F7655" w:rsidRDefault="00D17098" w:rsidP="006F7655">
            <w:pPr>
              <w:pStyle w:val="Bezproreda"/>
              <w:jc w:val="center"/>
              <w:rPr>
                <w:sz w:val="16"/>
                <w:szCs w:val="16"/>
                <w:lang w:val="hr-HR"/>
              </w:rPr>
            </w:pPr>
          </w:p>
        </w:tc>
      </w:tr>
      <w:tr w:rsidR="00D17098" w:rsidRPr="006F7655" w14:paraId="5860FF4D" w14:textId="77777777" w:rsidTr="002F4EC1">
        <w:trPr>
          <w:trHeight w:val="1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DC3CDD"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17BE22"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E5DBA4" w14:textId="77777777" w:rsidR="00D17098" w:rsidRPr="006F7655" w:rsidRDefault="00D17098" w:rsidP="006F7655">
            <w:pPr>
              <w:pStyle w:val="Bezproreda"/>
              <w:jc w:val="right"/>
              <w:rPr>
                <w:sz w:val="16"/>
                <w:szCs w:val="16"/>
                <w:lang w:val="hr-HR"/>
              </w:rPr>
            </w:pPr>
            <w:r w:rsidRPr="006F7655">
              <w:rPr>
                <w:sz w:val="16"/>
                <w:szCs w:val="16"/>
                <w:lang w:val="hr-HR"/>
              </w:rPr>
              <w:t>25.315,00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2812BE" w14:textId="77777777" w:rsidR="00D17098" w:rsidRPr="006F7655" w:rsidRDefault="00D17098" w:rsidP="006F7655">
            <w:pPr>
              <w:pStyle w:val="Bezproreda"/>
              <w:jc w:val="right"/>
              <w:rPr>
                <w:sz w:val="16"/>
                <w:szCs w:val="16"/>
                <w:lang w:val="hr-HR"/>
              </w:rPr>
            </w:pPr>
            <w:r w:rsidRPr="006F7655">
              <w:rPr>
                <w:sz w:val="16"/>
                <w:szCs w:val="16"/>
                <w:lang w:val="hr-HR"/>
              </w:rPr>
              <w:t>19.128,11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640001" w14:textId="77777777" w:rsidR="00D17098" w:rsidRPr="006F7655" w:rsidRDefault="00D17098" w:rsidP="006F7655">
            <w:pPr>
              <w:pStyle w:val="Bezproreda"/>
              <w:jc w:val="center"/>
              <w:rPr>
                <w:sz w:val="16"/>
                <w:szCs w:val="16"/>
                <w:lang w:val="hr-HR"/>
              </w:rPr>
            </w:pPr>
            <w:r w:rsidRPr="006F7655">
              <w:rPr>
                <w:sz w:val="16"/>
                <w:szCs w:val="16"/>
                <w:lang w:val="hr-HR"/>
              </w:rPr>
              <w:t>75,56</w:t>
            </w:r>
          </w:p>
        </w:tc>
      </w:tr>
      <w:tr w:rsidR="00D17098" w:rsidRPr="006F7655" w14:paraId="63814B9E" w14:textId="77777777" w:rsidTr="002F4EC1">
        <w:trPr>
          <w:trHeight w:val="6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2F1E1E"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A32303"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831A2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904CB8" w14:textId="77777777" w:rsidR="00D17098" w:rsidRPr="006F7655" w:rsidRDefault="00D17098" w:rsidP="006F7655">
            <w:pPr>
              <w:pStyle w:val="Bezproreda"/>
              <w:jc w:val="right"/>
              <w:rPr>
                <w:sz w:val="16"/>
                <w:szCs w:val="16"/>
                <w:lang w:val="hr-HR"/>
              </w:rPr>
            </w:pPr>
            <w:r w:rsidRPr="006F7655">
              <w:rPr>
                <w:sz w:val="16"/>
                <w:szCs w:val="16"/>
                <w:lang w:val="hr-HR"/>
              </w:rPr>
              <w:t>1.542,90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DC3244" w14:textId="7A069EB2" w:rsidR="00D17098" w:rsidRPr="006F7655" w:rsidRDefault="00D17098" w:rsidP="006F7655">
            <w:pPr>
              <w:pStyle w:val="Bezproreda"/>
              <w:jc w:val="center"/>
              <w:rPr>
                <w:sz w:val="16"/>
                <w:szCs w:val="16"/>
                <w:lang w:val="hr-HR"/>
              </w:rPr>
            </w:pPr>
          </w:p>
        </w:tc>
      </w:tr>
      <w:tr w:rsidR="00D17098" w:rsidRPr="006F7655" w14:paraId="74E31A7C" w14:textId="77777777" w:rsidTr="002F4EC1">
        <w:trPr>
          <w:trHeight w:val="13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3EE255" w14:textId="77777777" w:rsidR="00D17098" w:rsidRPr="006F7655" w:rsidRDefault="00D17098" w:rsidP="006F7655">
            <w:pPr>
              <w:pStyle w:val="Bezproreda"/>
              <w:jc w:val="right"/>
              <w:rPr>
                <w:sz w:val="16"/>
                <w:szCs w:val="16"/>
                <w:lang w:val="hr-HR"/>
              </w:rPr>
            </w:pPr>
            <w:r w:rsidRPr="006F7655">
              <w:rPr>
                <w:sz w:val="16"/>
                <w:szCs w:val="16"/>
                <w:lang w:val="hr-HR"/>
              </w:rPr>
              <w:t>3233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7DD355" w14:textId="77777777" w:rsidR="00D17098" w:rsidRPr="006F7655" w:rsidRDefault="00D17098" w:rsidP="006F7655">
            <w:pPr>
              <w:pStyle w:val="Bezproreda"/>
              <w:rPr>
                <w:sz w:val="16"/>
                <w:szCs w:val="16"/>
                <w:lang w:val="hr-HR"/>
              </w:rPr>
            </w:pPr>
            <w:r w:rsidRPr="006F7655">
              <w:rPr>
                <w:sz w:val="16"/>
                <w:szCs w:val="16"/>
                <w:lang w:val="hr-HR"/>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2158D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5A1EC7" w14:textId="77777777" w:rsidR="00D17098" w:rsidRPr="006F7655" w:rsidRDefault="00D17098" w:rsidP="006F7655">
            <w:pPr>
              <w:pStyle w:val="Bezproreda"/>
              <w:jc w:val="right"/>
              <w:rPr>
                <w:sz w:val="16"/>
                <w:szCs w:val="16"/>
                <w:lang w:val="hr-HR"/>
              </w:rPr>
            </w:pPr>
            <w:r w:rsidRPr="006F7655">
              <w:rPr>
                <w:sz w:val="16"/>
                <w:szCs w:val="16"/>
                <w:lang w:val="hr-HR"/>
              </w:rPr>
              <w:t>1.625,14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5B76A2" w14:textId="6B030959" w:rsidR="00D17098" w:rsidRPr="006F7655" w:rsidRDefault="00D17098" w:rsidP="006F7655">
            <w:pPr>
              <w:pStyle w:val="Bezproreda"/>
              <w:jc w:val="center"/>
              <w:rPr>
                <w:sz w:val="16"/>
                <w:szCs w:val="16"/>
                <w:lang w:val="hr-HR"/>
              </w:rPr>
            </w:pPr>
          </w:p>
        </w:tc>
      </w:tr>
      <w:tr w:rsidR="00D17098" w:rsidRPr="006F7655" w14:paraId="4898E813" w14:textId="77777777" w:rsidTr="002F4EC1">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7C0DFE"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31A85B"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14982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1DFBFE" w14:textId="77777777" w:rsidR="00D17098" w:rsidRPr="006F7655" w:rsidRDefault="00D17098" w:rsidP="006F7655">
            <w:pPr>
              <w:pStyle w:val="Bezproreda"/>
              <w:jc w:val="right"/>
              <w:rPr>
                <w:sz w:val="16"/>
                <w:szCs w:val="16"/>
                <w:lang w:val="hr-HR"/>
              </w:rPr>
            </w:pPr>
            <w:r w:rsidRPr="006F7655">
              <w:rPr>
                <w:sz w:val="16"/>
                <w:szCs w:val="16"/>
                <w:lang w:val="hr-HR"/>
              </w:rPr>
              <w:t>278,60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59016F" w14:textId="6E8A90BE" w:rsidR="00D17098" w:rsidRPr="006F7655" w:rsidRDefault="00D17098" w:rsidP="006F7655">
            <w:pPr>
              <w:pStyle w:val="Bezproreda"/>
              <w:jc w:val="center"/>
              <w:rPr>
                <w:sz w:val="16"/>
                <w:szCs w:val="16"/>
                <w:lang w:val="hr-HR"/>
              </w:rPr>
            </w:pPr>
          </w:p>
        </w:tc>
      </w:tr>
      <w:tr w:rsidR="00D17098" w:rsidRPr="006F7655" w14:paraId="6B25BC15" w14:textId="77777777" w:rsidTr="002F4EC1">
        <w:trPr>
          <w:trHeight w:val="1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0BF832"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F3D6118"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C2A1C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C4EA6B" w14:textId="77777777" w:rsidR="00D17098" w:rsidRPr="006F7655" w:rsidRDefault="00D17098" w:rsidP="006F7655">
            <w:pPr>
              <w:pStyle w:val="Bezproreda"/>
              <w:jc w:val="right"/>
              <w:rPr>
                <w:sz w:val="16"/>
                <w:szCs w:val="16"/>
                <w:lang w:val="hr-HR"/>
              </w:rPr>
            </w:pPr>
            <w:r w:rsidRPr="006F7655">
              <w:rPr>
                <w:sz w:val="16"/>
                <w:szCs w:val="16"/>
                <w:lang w:val="hr-HR"/>
              </w:rPr>
              <w:t>9.375,04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61DB45" w14:textId="54DFBB23" w:rsidR="00D17098" w:rsidRPr="006F7655" w:rsidRDefault="00D17098" w:rsidP="006F7655">
            <w:pPr>
              <w:pStyle w:val="Bezproreda"/>
              <w:jc w:val="center"/>
              <w:rPr>
                <w:sz w:val="16"/>
                <w:szCs w:val="16"/>
                <w:lang w:val="hr-HR"/>
              </w:rPr>
            </w:pPr>
          </w:p>
        </w:tc>
      </w:tr>
      <w:tr w:rsidR="00D17098" w:rsidRPr="006F7655" w14:paraId="6375D564" w14:textId="77777777" w:rsidTr="002F4EC1">
        <w:trPr>
          <w:trHeight w:val="7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AD5F8D" w14:textId="77777777" w:rsidR="00D17098" w:rsidRPr="006F7655" w:rsidRDefault="00D17098" w:rsidP="006F7655">
            <w:pPr>
              <w:pStyle w:val="Bezproreda"/>
              <w:jc w:val="right"/>
              <w:rPr>
                <w:sz w:val="16"/>
                <w:szCs w:val="16"/>
                <w:lang w:val="hr-HR"/>
              </w:rPr>
            </w:pPr>
            <w:r w:rsidRPr="006F7655">
              <w:rPr>
                <w:sz w:val="16"/>
                <w:szCs w:val="16"/>
                <w:lang w:val="hr-HR"/>
              </w:rPr>
              <w:t>3238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3769AF" w14:textId="77777777" w:rsidR="00D17098" w:rsidRPr="006F7655" w:rsidRDefault="00D17098" w:rsidP="006F7655">
            <w:pPr>
              <w:pStyle w:val="Bezproreda"/>
              <w:rPr>
                <w:sz w:val="16"/>
                <w:szCs w:val="16"/>
                <w:lang w:val="hr-HR"/>
              </w:rPr>
            </w:pPr>
            <w:r w:rsidRPr="006F7655">
              <w:rPr>
                <w:sz w:val="16"/>
                <w:szCs w:val="16"/>
                <w:lang w:val="hr-HR"/>
              </w:rPr>
              <w:t>Računalne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DE20A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97D52E" w14:textId="77777777" w:rsidR="00D17098" w:rsidRPr="006F7655" w:rsidRDefault="00D17098" w:rsidP="006F7655">
            <w:pPr>
              <w:pStyle w:val="Bezproreda"/>
              <w:jc w:val="right"/>
              <w:rPr>
                <w:sz w:val="16"/>
                <w:szCs w:val="16"/>
                <w:lang w:val="hr-HR"/>
              </w:rPr>
            </w:pPr>
            <w:r w:rsidRPr="006F7655">
              <w:rPr>
                <w:sz w:val="16"/>
                <w:szCs w:val="16"/>
                <w:lang w:val="hr-HR"/>
              </w:rPr>
              <w:t>4.054,39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D9FAC3" w14:textId="261B2022" w:rsidR="00D17098" w:rsidRPr="006F7655" w:rsidRDefault="00D17098" w:rsidP="006F7655">
            <w:pPr>
              <w:pStyle w:val="Bezproreda"/>
              <w:jc w:val="center"/>
              <w:rPr>
                <w:sz w:val="16"/>
                <w:szCs w:val="16"/>
                <w:lang w:val="hr-HR"/>
              </w:rPr>
            </w:pPr>
          </w:p>
        </w:tc>
      </w:tr>
      <w:tr w:rsidR="00D17098" w:rsidRPr="006F7655" w14:paraId="0E009DBB" w14:textId="77777777" w:rsidTr="002F4EC1">
        <w:trPr>
          <w:trHeight w:val="14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885344" w14:textId="77777777" w:rsidR="00D17098" w:rsidRPr="006F7655" w:rsidRDefault="00D17098" w:rsidP="006F7655">
            <w:pPr>
              <w:pStyle w:val="Bezproreda"/>
              <w:jc w:val="right"/>
              <w:rPr>
                <w:sz w:val="16"/>
                <w:szCs w:val="16"/>
                <w:lang w:val="hr-HR"/>
              </w:rPr>
            </w:pPr>
            <w:r w:rsidRPr="006F7655">
              <w:rPr>
                <w:sz w:val="16"/>
                <w:szCs w:val="16"/>
                <w:lang w:val="hr-HR"/>
              </w:rPr>
              <w:t>3292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EF2DCC" w14:textId="77777777" w:rsidR="00D17098" w:rsidRPr="006F7655" w:rsidRDefault="00D17098" w:rsidP="006F7655">
            <w:pPr>
              <w:pStyle w:val="Bezproreda"/>
              <w:rPr>
                <w:sz w:val="16"/>
                <w:szCs w:val="16"/>
                <w:lang w:val="hr-HR"/>
              </w:rPr>
            </w:pPr>
            <w:r w:rsidRPr="006F7655">
              <w:rPr>
                <w:sz w:val="16"/>
                <w:szCs w:val="16"/>
                <w:lang w:val="hr-HR"/>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BCB9A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2A637A" w14:textId="77777777" w:rsidR="00D17098" w:rsidRPr="006F7655" w:rsidRDefault="00D17098" w:rsidP="006F7655">
            <w:pPr>
              <w:pStyle w:val="Bezproreda"/>
              <w:jc w:val="right"/>
              <w:rPr>
                <w:sz w:val="16"/>
                <w:szCs w:val="16"/>
                <w:lang w:val="hr-HR"/>
              </w:rPr>
            </w:pPr>
            <w:r w:rsidRPr="006F7655">
              <w:rPr>
                <w:sz w:val="16"/>
                <w:szCs w:val="16"/>
                <w:lang w:val="hr-HR"/>
              </w:rPr>
              <w:t>1.721,40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37212D" w14:textId="79AC79D6" w:rsidR="00D17098" w:rsidRPr="006F7655" w:rsidRDefault="00D17098" w:rsidP="006F7655">
            <w:pPr>
              <w:pStyle w:val="Bezproreda"/>
              <w:jc w:val="center"/>
              <w:rPr>
                <w:sz w:val="16"/>
                <w:szCs w:val="16"/>
                <w:lang w:val="hr-HR"/>
              </w:rPr>
            </w:pPr>
          </w:p>
        </w:tc>
      </w:tr>
      <w:tr w:rsidR="00D17098" w:rsidRPr="006F7655" w14:paraId="5CAC6E85" w14:textId="77777777" w:rsidTr="002F4EC1">
        <w:trPr>
          <w:trHeight w:val="8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AFD571" w14:textId="77777777" w:rsidR="00D17098" w:rsidRPr="006F7655" w:rsidRDefault="00D17098" w:rsidP="006F7655">
            <w:pPr>
              <w:pStyle w:val="Bezproreda"/>
              <w:jc w:val="right"/>
              <w:rPr>
                <w:sz w:val="16"/>
                <w:szCs w:val="16"/>
                <w:lang w:val="hr-HR"/>
              </w:rPr>
            </w:pPr>
            <w:r w:rsidRPr="006F7655">
              <w:rPr>
                <w:sz w:val="16"/>
                <w:szCs w:val="16"/>
                <w:lang w:val="hr-HR"/>
              </w:rPr>
              <w:t>3294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9C26F8" w14:textId="77777777" w:rsidR="00D17098" w:rsidRPr="006F7655" w:rsidRDefault="00D17098" w:rsidP="006F7655">
            <w:pPr>
              <w:pStyle w:val="Bezproreda"/>
              <w:rPr>
                <w:sz w:val="16"/>
                <w:szCs w:val="16"/>
                <w:lang w:val="hr-HR"/>
              </w:rPr>
            </w:pPr>
            <w:r w:rsidRPr="006F7655">
              <w:rPr>
                <w:sz w:val="16"/>
                <w:szCs w:val="16"/>
                <w:lang w:val="hr-HR"/>
              </w:rPr>
              <w:t>Članarine i norme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8FC68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C0A326" w14:textId="77777777" w:rsidR="00D17098" w:rsidRPr="006F7655" w:rsidRDefault="00D17098" w:rsidP="006F7655">
            <w:pPr>
              <w:pStyle w:val="Bezproreda"/>
              <w:jc w:val="right"/>
              <w:rPr>
                <w:sz w:val="16"/>
                <w:szCs w:val="16"/>
                <w:lang w:val="hr-HR"/>
              </w:rPr>
            </w:pPr>
            <w:r w:rsidRPr="006F7655">
              <w:rPr>
                <w:sz w:val="16"/>
                <w:szCs w:val="16"/>
                <w:lang w:val="hr-HR"/>
              </w:rPr>
              <w:t>530,64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3FF526" w14:textId="68CAFD80" w:rsidR="00D17098" w:rsidRPr="006F7655" w:rsidRDefault="00D17098" w:rsidP="006F7655">
            <w:pPr>
              <w:pStyle w:val="Bezproreda"/>
              <w:jc w:val="center"/>
              <w:rPr>
                <w:sz w:val="16"/>
                <w:szCs w:val="16"/>
                <w:lang w:val="hr-HR"/>
              </w:rPr>
            </w:pPr>
          </w:p>
        </w:tc>
      </w:tr>
      <w:tr w:rsidR="00D17098" w:rsidRPr="006F7655" w14:paraId="0EA5C9EC" w14:textId="77777777" w:rsidTr="002F4EC1">
        <w:trPr>
          <w:trHeight w:val="15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8DB9A" w14:textId="77777777" w:rsidR="00D17098" w:rsidRPr="006F7655" w:rsidRDefault="00D17098" w:rsidP="006F7655">
            <w:pPr>
              <w:pStyle w:val="Bezproreda"/>
              <w:jc w:val="right"/>
              <w:rPr>
                <w:sz w:val="16"/>
                <w:szCs w:val="16"/>
                <w:lang w:val="hr-HR"/>
              </w:rPr>
            </w:pPr>
            <w:r w:rsidRPr="006F7655">
              <w:rPr>
                <w:sz w:val="16"/>
                <w:szCs w:val="16"/>
                <w:lang w:val="hr-HR"/>
              </w:rPr>
              <w:t>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AD8360" w14:textId="77777777" w:rsidR="00D17098" w:rsidRPr="006F7655" w:rsidRDefault="00D17098" w:rsidP="006F7655">
            <w:pPr>
              <w:pStyle w:val="Bezproreda"/>
              <w:rPr>
                <w:sz w:val="16"/>
                <w:szCs w:val="16"/>
                <w:lang w:val="hr-HR"/>
              </w:rPr>
            </w:pPr>
            <w:r w:rsidRPr="006F7655">
              <w:rPr>
                <w:sz w:val="16"/>
                <w:szCs w:val="16"/>
                <w:lang w:val="hr-HR"/>
              </w:rPr>
              <w:t>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95F14F" w14:textId="77777777" w:rsidR="00D17098" w:rsidRPr="006F7655" w:rsidRDefault="00D17098" w:rsidP="006F7655">
            <w:pPr>
              <w:pStyle w:val="Bezproreda"/>
              <w:jc w:val="right"/>
              <w:rPr>
                <w:sz w:val="16"/>
                <w:szCs w:val="16"/>
                <w:lang w:val="hr-HR"/>
              </w:rPr>
            </w:pPr>
            <w:r w:rsidRPr="006F7655">
              <w:rPr>
                <w:sz w:val="16"/>
                <w:szCs w:val="16"/>
                <w:lang w:val="hr-HR"/>
              </w:rPr>
              <w:t>5.850,00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575238" w14:textId="77777777" w:rsidR="00D17098" w:rsidRPr="006F7655" w:rsidRDefault="00D17098" w:rsidP="006F7655">
            <w:pPr>
              <w:pStyle w:val="Bezproreda"/>
              <w:jc w:val="right"/>
              <w:rPr>
                <w:sz w:val="16"/>
                <w:szCs w:val="16"/>
                <w:lang w:val="hr-HR"/>
              </w:rPr>
            </w:pPr>
            <w:r w:rsidRPr="006F7655">
              <w:rPr>
                <w:sz w:val="16"/>
                <w:szCs w:val="16"/>
                <w:lang w:val="hr-HR"/>
              </w:rPr>
              <w:t>5.176,11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FA0530" w14:textId="77777777" w:rsidR="00D17098" w:rsidRPr="006F7655" w:rsidRDefault="00D17098" w:rsidP="006F7655">
            <w:pPr>
              <w:pStyle w:val="Bezproreda"/>
              <w:jc w:val="center"/>
              <w:rPr>
                <w:sz w:val="16"/>
                <w:szCs w:val="16"/>
                <w:lang w:val="hr-HR"/>
              </w:rPr>
            </w:pPr>
            <w:r w:rsidRPr="006F7655">
              <w:rPr>
                <w:sz w:val="16"/>
                <w:szCs w:val="16"/>
                <w:lang w:val="hr-HR"/>
              </w:rPr>
              <w:t>88,48</w:t>
            </w:r>
          </w:p>
        </w:tc>
      </w:tr>
      <w:tr w:rsidR="00D17098" w:rsidRPr="006F7655" w14:paraId="054F9F1A"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402127" w14:textId="77777777" w:rsidR="00D17098" w:rsidRPr="006F7655" w:rsidRDefault="00D17098" w:rsidP="006F7655">
            <w:pPr>
              <w:pStyle w:val="Bezproreda"/>
              <w:jc w:val="right"/>
              <w:rPr>
                <w:sz w:val="16"/>
                <w:szCs w:val="16"/>
                <w:lang w:val="hr-HR"/>
              </w:rPr>
            </w:pPr>
            <w:r w:rsidRPr="006F7655">
              <w:rPr>
                <w:sz w:val="16"/>
                <w:szCs w:val="16"/>
                <w:lang w:val="hr-HR"/>
              </w:rPr>
              <w:t>3431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449467" w14:textId="77777777" w:rsidR="00D17098" w:rsidRPr="006F7655" w:rsidRDefault="00D17098" w:rsidP="006F7655">
            <w:pPr>
              <w:pStyle w:val="Bezproreda"/>
              <w:rPr>
                <w:sz w:val="16"/>
                <w:szCs w:val="16"/>
                <w:lang w:val="hr-HR"/>
              </w:rPr>
            </w:pPr>
            <w:r w:rsidRPr="006F7655">
              <w:rPr>
                <w:sz w:val="16"/>
                <w:szCs w:val="16"/>
                <w:lang w:val="hr-HR"/>
              </w:rPr>
              <w:t>Bankarske usluge i usluge platnog prometa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FE3F4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CF9855" w14:textId="77777777" w:rsidR="00D17098" w:rsidRPr="006F7655" w:rsidRDefault="00D17098" w:rsidP="006F7655">
            <w:pPr>
              <w:pStyle w:val="Bezproreda"/>
              <w:jc w:val="right"/>
              <w:rPr>
                <w:sz w:val="16"/>
                <w:szCs w:val="16"/>
                <w:lang w:val="hr-HR"/>
              </w:rPr>
            </w:pPr>
            <w:r w:rsidRPr="006F7655">
              <w:rPr>
                <w:sz w:val="16"/>
                <w:szCs w:val="16"/>
                <w:lang w:val="hr-HR"/>
              </w:rPr>
              <w:t>5.176,11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13DE9B" w14:textId="4E6C13F5" w:rsidR="00D17098" w:rsidRPr="006F7655" w:rsidRDefault="00D17098" w:rsidP="006F7655">
            <w:pPr>
              <w:pStyle w:val="Bezproreda"/>
              <w:jc w:val="center"/>
              <w:rPr>
                <w:sz w:val="16"/>
                <w:szCs w:val="16"/>
                <w:lang w:val="hr-HR"/>
              </w:rPr>
            </w:pPr>
          </w:p>
        </w:tc>
      </w:tr>
      <w:tr w:rsidR="00D17098" w:rsidRPr="006F7655" w14:paraId="539C8816" w14:textId="77777777" w:rsidTr="002F4EC1">
        <w:trPr>
          <w:trHeight w:val="16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976429"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EA702D"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DE7525" w14:textId="77777777" w:rsidR="00D17098" w:rsidRPr="006F7655" w:rsidRDefault="00D17098" w:rsidP="006F7655">
            <w:pPr>
              <w:pStyle w:val="Bezproreda"/>
              <w:jc w:val="right"/>
              <w:rPr>
                <w:sz w:val="16"/>
                <w:szCs w:val="16"/>
                <w:lang w:val="hr-HR"/>
              </w:rPr>
            </w:pPr>
            <w:r w:rsidRPr="006F7655">
              <w:rPr>
                <w:sz w:val="16"/>
                <w:szCs w:val="16"/>
                <w:lang w:val="hr-HR"/>
              </w:rPr>
              <w:t>3.650,00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40DD97" w14:textId="77777777" w:rsidR="00D17098" w:rsidRPr="006F7655" w:rsidRDefault="00D17098" w:rsidP="006F7655">
            <w:pPr>
              <w:pStyle w:val="Bezproreda"/>
              <w:jc w:val="right"/>
              <w:rPr>
                <w:sz w:val="16"/>
                <w:szCs w:val="16"/>
                <w:lang w:val="hr-HR"/>
              </w:rPr>
            </w:pPr>
            <w:r w:rsidRPr="006F7655">
              <w:rPr>
                <w:sz w:val="16"/>
                <w:szCs w:val="16"/>
                <w:lang w:val="hr-HR"/>
              </w:rPr>
              <w:t>2.898,12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81B8D4" w14:textId="77777777" w:rsidR="00D17098" w:rsidRPr="006F7655" w:rsidRDefault="00D17098" w:rsidP="006F7655">
            <w:pPr>
              <w:pStyle w:val="Bezproreda"/>
              <w:jc w:val="center"/>
              <w:rPr>
                <w:sz w:val="16"/>
                <w:szCs w:val="16"/>
                <w:lang w:val="hr-HR"/>
              </w:rPr>
            </w:pPr>
            <w:r w:rsidRPr="006F7655">
              <w:rPr>
                <w:sz w:val="16"/>
                <w:szCs w:val="16"/>
                <w:lang w:val="hr-HR"/>
              </w:rPr>
              <w:t>79,40</w:t>
            </w:r>
          </w:p>
        </w:tc>
      </w:tr>
      <w:tr w:rsidR="00D17098" w:rsidRPr="006F7655" w14:paraId="4F183728"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1DA37D"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15B0AE"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27B48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44F35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38EE3C" w14:textId="23466C88" w:rsidR="00D17098" w:rsidRPr="006F7655" w:rsidRDefault="00D17098" w:rsidP="006F7655">
            <w:pPr>
              <w:pStyle w:val="Bezproreda"/>
              <w:jc w:val="center"/>
              <w:rPr>
                <w:sz w:val="16"/>
                <w:szCs w:val="16"/>
                <w:lang w:val="hr-HR"/>
              </w:rPr>
            </w:pPr>
          </w:p>
        </w:tc>
      </w:tr>
      <w:tr w:rsidR="00D17098" w:rsidRPr="006F7655" w14:paraId="24F12F08"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08DEAF" w14:textId="77777777" w:rsidR="00D17098" w:rsidRPr="006F7655" w:rsidRDefault="00D17098" w:rsidP="006F7655">
            <w:pPr>
              <w:pStyle w:val="Bezproreda"/>
              <w:jc w:val="right"/>
              <w:rPr>
                <w:sz w:val="16"/>
                <w:szCs w:val="16"/>
                <w:lang w:val="hr-HR"/>
              </w:rPr>
            </w:pPr>
            <w:r w:rsidRPr="006F7655">
              <w:rPr>
                <w:sz w:val="16"/>
                <w:szCs w:val="16"/>
                <w:lang w:val="hr-HR"/>
              </w:rPr>
              <w:lastRenderedPageBreak/>
              <w:t>4262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53C1A8" w14:textId="77777777" w:rsidR="00D17098" w:rsidRPr="006F7655" w:rsidRDefault="00D17098" w:rsidP="006F7655">
            <w:pPr>
              <w:pStyle w:val="Bezproreda"/>
              <w:rPr>
                <w:sz w:val="16"/>
                <w:szCs w:val="16"/>
                <w:lang w:val="hr-HR"/>
              </w:rPr>
            </w:pPr>
            <w:r w:rsidRPr="006F7655">
              <w:rPr>
                <w:sz w:val="16"/>
                <w:szCs w:val="16"/>
                <w:lang w:val="hr-HR"/>
              </w:rPr>
              <w:t>Ulaganja u računalne programe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391B0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CEC2F3" w14:textId="77777777" w:rsidR="00D17098" w:rsidRPr="006F7655" w:rsidRDefault="00D17098" w:rsidP="006F7655">
            <w:pPr>
              <w:pStyle w:val="Bezproreda"/>
              <w:jc w:val="right"/>
              <w:rPr>
                <w:sz w:val="16"/>
                <w:szCs w:val="16"/>
                <w:lang w:val="hr-HR"/>
              </w:rPr>
            </w:pPr>
            <w:r w:rsidRPr="006F7655">
              <w:rPr>
                <w:sz w:val="16"/>
                <w:szCs w:val="16"/>
                <w:lang w:val="hr-HR"/>
              </w:rPr>
              <w:t>2.898,12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198ADE" w14:textId="5FBE5EAB" w:rsidR="00D17098" w:rsidRPr="006F7655" w:rsidRDefault="00D17098" w:rsidP="006F7655">
            <w:pPr>
              <w:pStyle w:val="Bezproreda"/>
              <w:jc w:val="center"/>
              <w:rPr>
                <w:sz w:val="16"/>
                <w:szCs w:val="16"/>
                <w:lang w:val="hr-HR"/>
              </w:rPr>
            </w:pPr>
          </w:p>
        </w:tc>
      </w:tr>
      <w:tr w:rsidR="00D17098" w:rsidRPr="006F7655" w14:paraId="62D60076" w14:textId="77777777" w:rsidTr="002F4EC1">
        <w:trPr>
          <w:trHeight w:val="6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3A60B37"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409177F"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D726CD" w14:textId="77777777" w:rsidR="00D17098" w:rsidRPr="006F7655" w:rsidRDefault="00D17098" w:rsidP="006F7655">
            <w:pPr>
              <w:pStyle w:val="Bezproreda"/>
              <w:jc w:val="right"/>
              <w:rPr>
                <w:sz w:val="16"/>
                <w:szCs w:val="16"/>
                <w:lang w:val="hr-HR"/>
              </w:rPr>
            </w:pPr>
            <w:r w:rsidRPr="006F7655">
              <w:rPr>
                <w:sz w:val="16"/>
                <w:szCs w:val="16"/>
                <w:lang w:val="hr-HR"/>
              </w:rPr>
              <w:t>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F83AC5" w14:textId="77777777" w:rsidR="00D17098" w:rsidRPr="006F7655" w:rsidRDefault="00D17098" w:rsidP="006F7655">
            <w:pPr>
              <w:pStyle w:val="Bezproreda"/>
              <w:jc w:val="right"/>
              <w:rPr>
                <w:sz w:val="16"/>
                <w:szCs w:val="16"/>
                <w:lang w:val="hr-HR"/>
              </w:rPr>
            </w:pPr>
            <w:r w:rsidRPr="006F7655">
              <w:rPr>
                <w:sz w:val="16"/>
                <w:szCs w:val="16"/>
                <w:lang w:val="hr-HR"/>
              </w:rPr>
              <w:t>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8F38F86"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0851E19" w14:textId="77777777" w:rsidTr="002F4EC1">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DCA794"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15A425"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46EEF1" w14:textId="77777777" w:rsidR="00D17098" w:rsidRPr="006F7655" w:rsidRDefault="00D17098" w:rsidP="006F7655">
            <w:pPr>
              <w:pStyle w:val="Bezproreda"/>
              <w:jc w:val="right"/>
              <w:rPr>
                <w:sz w:val="16"/>
                <w:szCs w:val="16"/>
                <w:lang w:val="hr-HR"/>
              </w:rPr>
            </w:pPr>
            <w:r w:rsidRPr="006F7655">
              <w:rPr>
                <w:sz w:val="16"/>
                <w:szCs w:val="16"/>
                <w:lang w:val="hr-HR"/>
              </w:rPr>
              <w:t>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4962AC" w14:textId="77777777" w:rsidR="00D17098" w:rsidRPr="006F7655" w:rsidRDefault="00D17098" w:rsidP="006F7655">
            <w:pPr>
              <w:pStyle w:val="Bezproreda"/>
              <w:jc w:val="right"/>
              <w:rPr>
                <w:sz w:val="16"/>
                <w:szCs w:val="16"/>
                <w:lang w:val="hr-HR"/>
              </w:rPr>
            </w:pPr>
            <w:r w:rsidRPr="006F7655">
              <w:rPr>
                <w:sz w:val="16"/>
                <w:szCs w:val="16"/>
                <w:lang w:val="hr-HR"/>
              </w:rPr>
              <w:t>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5B597E"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E795361" w14:textId="77777777" w:rsidTr="002F4EC1">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E0916E"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37F576"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D09B2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DD784B" w14:textId="77777777" w:rsidR="00D17098" w:rsidRPr="006F7655" w:rsidRDefault="00D17098" w:rsidP="006F7655">
            <w:pPr>
              <w:pStyle w:val="Bezproreda"/>
              <w:jc w:val="right"/>
              <w:rPr>
                <w:sz w:val="16"/>
                <w:szCs w:val="16"/>
                <w:lang w:val="hr-HR"/>
              </w:rPr>
            </w:pPr>
            <w:r w:rsidRPr="006F7655">
              <w:rPr>
                <w:sz w:val="16"/>
                <w:szCs w:val="16"/>
                <w:lang w:val="hr-HR"/>
              </w:rPr>
              <w:t>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5CAD83" w14:textId="2542A7FB" w:rsidR="00D17098" w:rsidRPr="006F7655" w:rsidRDefault="00D17098" w:rsidP="006F7655">
            <w:pPr>
              <w:pStyle w:val="Bezproreda"/>
              <w:jc w:val="center"/>
              <w:rPr>
                <w:sz w:val="16"/>
                <w:szCs w:val="16"/>
                <w:lang w:val="hr-HR"/>
              </w:rPr>
            </w:pPr>
          </w:p>
        </w:tc>
      </w:tr>
      <w:tr w:rsidR="00D17098" w:rsidRPr="006F7655" w14:paraId="544924D3" w14:textId="77777777" w:rsidTr="002F4EC1">
        <w:trPr>
          <w:trHeight w:val="14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F809372" w14:textId="77777777" w:rsidR="00D17098" w:rsidRPr="006F7655" w:rsidRDefault="00D17098" w:rsidP="006F7655">
            <w:pPr>
              <w:pStyle w:val="Bezproreda"/>
              <w:jc w:val="right"/>
              <w:rPr>
                <w:sz w:val="16"/>
                <w:szCs w:val="16"/>
                <w:lang w:val="hr-HR"/>
              </w:rPr>
            </w:pPr>
            <w:r w:rsidRPr="006F7655">
              <w:rPr>
                <w:sz w:val="16"/>
                <w:szCs w:val="16"/>
                <w:lang w:val="hr-HR"/>
              </w:rPr>
              <w:t>Izvor: 91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2A542C6" w14:textId="77777777" w:rsidR="00D17098" w:rsidRPr="006F7655" w:rsidRDefault="00D17098" w:rsidP="006F7655">
            <w:pPr>
              <w:pStyle w:val="Bezproreda"/>
              <w:rPr>
                <w:sz w:val="16"/>
                <w:szCs w:val="16"/>
                <w:lang w:val="hr-HR"/>
              </w:rPr>
            </w:pPr>
            <w:r w:rsidRPr="006F7655">
              <w:rPr>
                <w:sz w:val="16"/>
                <w:szCs w:val="16"/>
                <w:lang w:val="hr-HR"/>
              </w:rPr>
              <w:t>Raspoloživa sredstva</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FF6EE9" w14:textId="77777777" w:rsidR="00D17098" w:rsidRPr="006F7655" w:rsidRDefault="00D17098" w:rsidP="006F7655">
            <w:pPr>
              <w:pStyle w:val="Bezproreda"/>
              <w:jc w:val="right"/>
              <w:rPr>
                <w:sz w:val="16"/>
                <w:szCs w:val="16"/>
                <w:lang w:val="hr-HR"/>
              </w:rPr>
            </w:pPr>
            <w:r w:rsidRPr="006F7655">
              <w:rPr>
                <w:sz w:val="16"/>
                <w:szCs w:val="16"/>
                <w:lang w:val="hr-HR"/>
              </w:rPr>
              <w:t>13.872,00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A4EB756" w14:textId="77777777" w:rsidR="00D17098" w:rsidRPr="006F7655" w:rsidRDefault="00D17098" w:rsidP="006F7655">
            <w:pPr>
              <w:pStyle w:val="Bezproreda"/>
              <w:jc w:val="right"/>
              <w:rPr>
                <w:sz w:val="16"/>
                <w:szCs w:val="16"/>
                <w:lang w:val="hr-HR"/>
              </w:rPr>
            </w:pPr>
            <w:r w:rsidRPr="006F7655">
              <w:rPr>
                <w:sz w:val="16"/>
                <w:szCs w:val="16"/>
                <w:lang w:val="hr-HR"/>
              </w:rPr>
              <w:t>13.872,00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DC3E27"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0C4F90E" w14:textId="77777777" w:rsidTr="002F4EC1">
        <w:trPr>
          <w:trHeight w:val="7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169782"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BF1C70"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B2AFBC" w14:textId="77777777" w:rsidR="00D17098" w:rsidRPr="006F7655" w:rsidRDefault="00D17098" w:rsidP="006F7655">
            <w:pPr>
              <w:pStyle w:val="Bezproreda"/>
              <w:jc w:val="right"/>
              <w:rPr>
                <w:sz w:val="16"/>
                <w:szCs w:val="16"/>
                <w:lang w:val="hr-HR"/>
              </w:rPr>
            </w:pPr>
            <w:r w:rsidRPr="006F7655">
              <w:rPr>
                <w:sz w:val="16"/>
                <w:szCs w:val="16"/>
                <w:lang w:val="hr-HR"/>
              </w:rPr>
              <w:t>13.872,00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0C77DD" w14:textId="77777777" w:rsidR="00D17098" w:rsidRPr="006F7655" w:rsidRDefault="00D17098" w:rsidP="006F7655">
            <w:pPr>
              <w:pStyle w:val="Bezproreda"/>
              <w:jc w:val="right"/>
              <w:rPr>
                <w:sz w:val="16"/>
                <w:szCs w:val="16"/>
                <w:lang w:val="hr-HR"/>
              </w:rPr>
            </w:pPr>
            <w:r w:rsidRPr="006F7655">
              <w:rPr>
                <w:sz w:val="16"/>
                <w:szCs w:val="16"/>
                <w:lang w:val="hr-HR"/>
              </w:rPr>
              <w:t>13.872,00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5F5ECE"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DC7D9BA"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933700" w14:textId="77777777" w:rsidR="00D17098" w:rsidRPr="006F7655" w:rsidRDefault="00D17098" w:rsidP="006F7655">
            <w:pPr>
              <w:pStyle w:val="Bezproreda"/>
              <w:jc w:val="right"/>
              <w:rPr>
                <w:sz w:val="16"/>
                <w:szCs w:val="16"/>
                <w:lang w:val="hr-HR"/>
              </w:rPr>
            </w:pPr>
            <w:r w:rsidRPr="006F7655">
              <w:rPr>
                <w:sz w:val="16"/>
                <w:szCs w:val="16"/>
                <w:lang w:val="hr-HR"/>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B1B538" w14:textId="77777777" w:rsidR="00D17098" w:rsidRPr="006F7655" w:rsidRDefault="00D17098" w:rsidP="006F7655">
            <w:pPr>
              <w:pStyle w:val="Bezproreda"/>
              <w:rPr>
                <w:sz w:val="16"/>
                <w:szCs w:val="16"/>
                <w:lang w:val="hr-HR"/>
              </w:rPr>
            </w:pPr>
            <w:r w:rsidRPr="006F7655">
              <w:rPr>
                <w:sz w:val="16"/>
                <w:szCs w:val="16"/>
                <w:lang w:val="hr-HR"/>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820FD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A71301" w14:textId="77777777" w:rsidR="00D17098" w:rsidRPr="006F7655" w:rsidRDefault="00D17098" w:rsidP="006F7655">
            <w:pPr>
              <w:pStyle w:val="Bezproreda"/>
              <w:jc w:val="right"/>
              <w:rPr>
                <w:sz w:val="16"/>
                <w:szCs w:val="16"/>
                <w:lang w:val="hr-HR"/>
              </w:rPr>
            </w:pPr>
            <w:r w:rsidRPr="006F7655">
              <w:rPr>
                <w:sz w:val="16"/>
                <w:szCs w:val="16"/>
                <w:lang w:val="hr-HR"/>
              </w:rPr>
              <w:t>11.907,00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911463" w14:textId="09330434" w:rsidR="00D17098" w:rsidRPr="006F7655" w:rsidRDefault="00D17098" w:rsidP="006F7655">
            <w:pPr>
              <w:pStyle w:val="Bezproreda"/>
              <w:jc w:val="center"/>
              <w:rPr>
                <w:sz w:val="16"/>
                <w:szCs w:val="16"/>
                <w:lang w:val="hr-HR"/>
              </w:rPr>
            </w:pPr>
          </w:p>
        </w:tc>
      </w:tr>
      <w:tr w:rsidR="00D17098" w:rsidRPr="006F7655" w14:paraId="6983B059"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F8A484" w14:textId="77777777" w:rsidR="00D17098" w:rsidRPr="006F7655" w:rsidRDefault="00D17098" w:rsidP="006F7655">
            <w:pPr>
              <w:pStyle w:val="Bezproreda"/>
              <w:jc w:val="right"/>
              <w:rPr>
                <w:sz w:val="16"/>
                <w:szCs w:val="16"/>
                <w:lang w:val="hr-HR"/>
              </w:rPr>
            </w:pPr>
            <w:r w:rsidRPr="006F7655">
              <w:rPr>
                <w:sz w:val="16"/>
                <w:szCs w:val="16"/>
                <w:lang w:val="hr-HR"/>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BCC1DD1" w14:textId="77777777" w:rsidR="00D17098" w:rsidRPr="006F7655" w:rsidRDefault="00D17098" w:rsidP="006F7655">
            <w:pPr>
              <w:pStyle w:val="Bezproreda"/>
              <w:rPr>
                <w:sz w:val="16"/>
                <w:szCs w:val="16"/>
                <w:lang w:val="hr-HR"/>
              </w:rPr>
            </w:pPr>
            <w:r w:rsidRPr="006F7655">
              <w:rPr>
                <w:sz w:val="16"/>
                <w:szCs w:val="16"/>
                <w:lang w:val="hr-HR"/>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A0A7C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524B40" w14:textId="77777777" w:rsidR="00D17098" w:rsidRPr="006F7655" w:rsidRDefault="00D17098" w:rsidP="006F7655">
            <w:pPr>
              <w:pStyle w:val="Bezproreda"/>
              <w:jc w:val="right"/>
              <w:rPr>
                <w:sz w:val="16"/>
                <w:szCs w:val="16"/>
                <w:lang w:val="hr-HR"/>
              </w:rPr>
            </w:pPr>
            <w:r w:rsidRPr="006F7655">
              <w:rPr>
                <w:sz w:val="16"/>
                <w:szCs w:val="16"/>
                <w:lang w:val="hr-HR"/>
              </w:rPr>
              <w:t>1.965,00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1D9FAD" w14:textId="05350554" w:rsidR="00D17098" w:rsidRPr="006F7655" w:rsidRDefault="00D17098" w:rsidP="006F7655">
            <w:pPr>
              <w:pStyle w:val="Bezproreda"/>
              <w:jc w:val="center"/>
              <w:rPr>
                <w:sz w:val="16"/>
                <w:szCs w:val="16"/>
                <w:lang w:val="hr-HR"/>
              </w:rPr>
            </w:pPr>
          </w:p>
        </w:tc>
      </w:tr>
      <w:tr w:rsidR="00D17098" w:rsidRPr="006F7655" w14:paraId="06D26D31"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C1133F3" w14:textId="77777777" w:rsidR="00D17098" w:rsidRPr="006F7655" w:rsidRDefault="00D17098" w:rsidP="006F7655">
            <w:pPr>
              <w:pStyle w:val="Bezproreda"/>
              <w:jc w:val="right"/>
              <w:rPr>
                <w:sz w:val="16"/>
                <w:szCs w:val="16"/>
                <w:lang w:val="hr-HR"/>
              </w:rPr>
            </w:pPr>
            <w:r w:rsidRPr="006F7655">
              <w:rPr>
                <w:sz w:val="16"/>
                <w:szCs w:val="16"/>
                <w:lang w:val="hr-HR"/>
              </w:rPr>
              <w:t>Program: 3002</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B02E784" w14:textId="77777777" w:rsidR="00D17098" w:rsidRPr="006F7655" w:rsidRDefault="00D17098" w:rsidP="006F7655">
            <w:pPr>
              <w:pStyle w:val="Bezproreda"/>
              <w:rPr>
                <w:sz w:val="16"/>
                <w:szCs w:val="16"/>
                <w:lang w:val="hr-HR"/>
              </w:rPr>
            </w:pPr>
            <w:r w:rsidRPr="006F7655">
              <w:rPr>
                <w:sz w:val="16"/>
                <w:szCs w:val="16"/>
                <w:lang w:val="hr-HR"/>
              </w:rPr>
              <w:t>SOCIJALNA SKRB</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9787EB4" w14:textId="77777777" w:rsidR="00D17098" w:rsidRPr="006F7655" w:rsidRDefault="00D17098" w:rsidP="006F7655">
            <w:pPr>
              <w:pStyle w:val="Bezproreda"/>
              <w:jc w:val="right"/>
              <w:rPr>
                <w:sz w:val="16"/>
                <w:szCs w:val="16"/>
                <w:lang w:val="hr-HR"/>
              </w:rPr>
            </w:pPr>
            <w:r w:rsidRPr="006F7655">
              <w:rPr>
                <w:sz w:val="16"/>
                <w:szCs w:val="16"/>
                <w:lang w:val="hr-HR"/>
              </w:rPr>
              <w:t>33.150,00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EA1B1BC" w14:textId="77777777" w:rsidR="00D17098" w:rsidRPr="006F7655" w:rsidRDefault="00D17098" w:rsidP="006F7655">
            <w:pPr>
              <w:pStyle w:val="Bezproreda"/>
              <w:jc w:val="right"/>
              <w:rPr>
                <w:sz w:val="16"/>
                <w:szCs w:val="16"/>
                <w:lang w:val="hr-HR"/>
              </w:rPr>
            </w:pPr>
            <w:r w:rsidRPr="006F7655">
              <w:rPr>
                <w:sz w:val="16"/>
                <w:szCs w:val="16"/>
                <w:lang w:val="hr-HR"/>
              </w:rPr>
              <w:t>20.666,24</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C2C33F7" w14:textId="77777777" w:rsidR="00D17098" w:rsidRPr="006F7655" w:rsidRDefault="00D17098" w:rsidP="006F7655">
            <w:pPr>
              <w:pStyle w:val="Bezproreda"/>
              <w:jc w:val="center"/>
              <w:rPr>
                <w:sz w:val="16"/>
                <w:szCs w:val="16"/>
                <w:lang w:val="hr-HR"/>
              </w:rPr>
            </w:pPr>
            <w:r w:rsidRPr="006F7655">
              <w:rPr>
                <w:sz w:val="16"/>
                <w:szCs w:val="16"/>
                <w:lang w:val="hr-HR"/>
              </w:rPr>
              <w:t>62,34</w:t>
            </w:r>
          </w:p>
        </w:tc>
      </w:tr>
      <w:tr w:rsidR="00D17098" w:rsidRPr="006F7655" w14:paraId="18883629" w14:textId="77777777" w:rsidTr="002F4EC1">
        <w:trPr>
          <w:trHeight w:val="73"/>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1B397D6" w14:textId="77777777" w:rsidR="00D17098" w:rsidRPr="006F7655" w:rsidRDefault="00D17098" w:rsidP="006F7655">
            <w:pPr>
              <w:pStyle w:val="Bezproreda"/>
              <w:jc w:val="right"/>
              <w:rPr>
                <w:sz w:val="16"/>
                <w:szCs w:val="16"/>
                <w:lang w:val="hr-HR"/>
              </w:rPr>
            </w:pPr>
            <w:r w:rsidRPr="006F7655">
              <w:rPr>
                <w:sz w:val="16"/>
                <w:szCs w:val="16"/>
                <w:lang w:val="hr-HR"/>
              </w:rPr>
              <w:t>Akt/projekt: A300203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1D4DEEE" w14:textId="77777777" w:rsidR="00D17098" w:rsidRPr="006F7655" w:rsidRDefault="00D17098" w:rsidP="006F7655">
            <w:pPr>
              <w:pStyle w:val="Bezproreda"/>
              <w:rPr>
                <w:sz w:val="16"/>
                <w:szCs w:val="16"/>
                <w:lang w:val="hr-HR"/>
              </w:rPr>
            </w:pPr>
            <w:r w:rsidRPr="006F7655">
              <w:rPr>
                <w:sz w:val="16"/>
                <w:szCs w:val="16"/>
                <w:lang w:val="hr-HR"/>
              </w:rPr>
              <w:t>POMOĆ ZA PODMIRENJE TROŠKOVA STANOVANJA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E7949C6"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E0FE767" w14:textId="77777777" w:rsidR="00D17098" w:rsidRPr="006F7655" w:rsidRDefault="00D17098" w:rsidP="006F7655">
            <w:pPr>
              <w:pStyle w:val="Bezproreda"/>
              <w:jc w:val="right"/>
              <w:rPr>
                <w:sz w:val="16"/>
                <w:szCs w:val="16"/>
                <w:lang w:val="hr-HR"/>
              </w:rPr>
            </w:pPr>
            <w:r w:rsidRPr="006F7655">
              <w:rPr>
                <w:sz w:val="16"/>
                <w:szCs w:val="16"/>
                <w:lang w:val="hr-HR"/>
              </w:rPr>
              <w:t>196,77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32D3648" w14:textId="77777777" w:rsidR="00D17098" w:rsidRPr="006F7655" w:rsidRDefault="00D17098" w:rsidP="006F7655">
            <w:pPr>
              <w:pStyle w:val="Bezproreda"/>
              <w:jc w:val="center"/>
              <w:rPr>
                <w:sz w:val="16"/>
                <w:szCs w:val="16"/>
                <w:lang w:val="hr-HR"/>
              </w:rPr>
            </w:pPr>
            <w:r w:rsidRPr="006F7655">
              <w:rPr>
                <w:sz w:val="16"/>
                <w:szCs w:val="16"/>
                <w:lang w:val="hr-HR"/>
              </w:rPr>
              <w:t>98,39</w:t>
            </w:r>
          </w:p>
        </w:tc>
      </w:tr>
      <w:tr w:rsidR="00D17098" w:rsidRPr="006F7655" w14:paraId="4D6D11B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C9279BE"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A55465D"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793D8C"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3ADC95" w14:textId="77777777" w:rsidR="00D17098" w:rsidRPr="006F7655" w:rsidRDefault="00D17098" w:rsidP="006F7655">
            <w:pPr>
              <w:pStyle w:val="Bezproreda"/>
              <w:jc w:val="right"/>
              <w:rPr>
                <w:sz w:val="16"/>
                <w:szCs w:val="16"/>
                <w:lang w:val="hr-HR"/>
              </w:rPr>
            </w:pPr>
            <w:r w:rsidRPr="006F7655">
              <w:rPr>
                <w:sz w:val="16"/>
                <w:szCs w:val="16"/>
                <w:lang w:val="hr-HR"/>
              </w:rPr>
              <w:t>196,77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2D06DD" w14:textId="77777777" w:rsidR="00D17098" w:rsidRPr="006F7655" w:rsidRDefault="00D17098" w:rsidP="006F7655">
            <w:pPr>
              <w:pStyle w:val="Bezproreda"/>
              <w:jc w:val="center"/>
              <w:rPr>
                <w:sz w:val="16"/>
                <w:szCs w:val="16"/>
                <w:lang w:val="hr-HR"/>
              </w:rPr>
            </w:pPr>
            <w:r w:rsidRPr="006F7655">
              <w:rPr>
                <w:sz w:val="16"/>
                <w:szCs w:val="16"/>
                <w:lang w:val="hr-HR"/>
              </w:rPr>
              <w:t>98,39</w:t>
            </w:r>
          </w:p>
        </w:tc>
      </w:tr>
      <w:tr w:rsidR="00D17098" w:rsidRPr="006F7655" w14:paraId="7655E78F" w14:textId="77777777" w:rsidTr="002F4EC1">
        <w:trPr>
          <w:trHeight w:val="7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4E8E79"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BC99BE"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62C327"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E55A55" w14:textId="77777777" w:rsidR="00D17098" w:rsidRPr="006F7655" w:rsidRDefault="00D17098" w:rsidP="006F7655">
            <w:pPr>
              <w:pStyle w:val="Bezproreda"/>
              <w:jc w:val="right"/>
              <w:rPr>
                <w:sz w:val="16"/>
                <w:szCs w:val="16"/>
                <w:lang w:val="hr-HR"/>
              </w:rPr>
            </w:pPr>
            <w:r w:rsidRPr="006F7655">
              <w:rPr>
                <w:sz w:val="16"/>
                <w:szCs w:val="16"/>
                <w:lang w:val="hr-HR"/>
              </w:rPr>
              <w:t>196,77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C713F8" w14:textId="77777777" w:rsidR="00D17098" w:rsidRPr="006F7655" w:rsidRDefault="00D17098" w:rsidP="006F7655">
            <w:pPr>
              <w:pStyle w:val="Bezproreda"/>
              <w:jc w:val="center"/>
              <w:rPr>
                <w:sz w:val="16"/>
                <w:szCs w:val="16"/>
                <w:lang w:val="hr-HR"/>
              </w:rPr>
            </w:pPr>
            <w:r w:rsidRPr="006F7655">
              <w:rPr>
                <w:sz w:val="16"/>
                <w:szCs w:val="16"/>
                <w:lang w:val="hr-HR"/>
              </w:rPr>
              <w:t>98,39</w:t>
            </w:r>
          </w:p>
        </w:tc>
      </w:tr>
      <w:tr w:rsidR="00D17098" w:rsidRPr="006F7655" w14:paraId="6F3F3A00"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A14A51"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ACD886"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FB510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5FD31B" w14:textId="77777777" w:rsidR="00D17098" w:rsidRPr="006F7655" w:rsidRDefault="00D17098" w:rsidP="006F7655">
            <w:pPr>
              <w:pStyle w:val="Bezproreda"/>
              <w:jc w:val="right"/>
              <w:rPr>
                <w:sz w:val="16"/>
                <w:szCs w:val="16"/>
                <w:lang w:val="hr-HR"/>
              </w:rPr>
            </w:pPr>
            <w:r w:rsidRPr="006F7655">
              <w:rPr>
                <w:sz w:val="16"/>
                <w:szCs w:val="16"/>
                <w:lang w:val="hr-HR"/>
              </w:rPr>
              <w:t>196,77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3285AE" w14:textId="5E1A1119" w:rsidR="00D17098" w:rsidRPr="006F7655" w:rsidRDefault="00D17098" w:rsidP="006F7655">
            <w:pPr>
              <w:pStyle w:val="Bezproreda"/>
              <w:jc w:val="center"/>
              <w:rPr>
                <w:sz w:val="16"/>
                <w:szCs w:val="16"/>
                <w:lang w:val="hr-HR"/>
              </w:rPr>
            </w:pPr>
          </w:p>
        </w:tc>
      </w:tr>
      <w:tr w:rsidR="00D17098" w:rsidRPr="006F7655" w14:paraId="0DCDFF20"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7A11160" w14:textId="77777777" w:rsidR="00D17098" w:rsidRPr="006F7655" w:rsidRDefault="00D17098" w:rsidP="006F7655">
            <w:pPr>
              <w:pStyle w:val="Bezproreda"/>
              <w:jc w:val="right"/>
              <w:rPr>
                <w:sz w:val="16"/>
                <w:szCs w:val="16"/>
                <w:lang w:val="hr-HR"/>
              </w:rPr>
            </w:pPr>
            <w:r w:rsidRPr="006F7655">
              <w:rPr>
                <w:sz w:val="16"/>
                <w:szCs w:val="16"/>
                <w:lang w:val="hr-HR"/>
              </w:rPr>
              <w:t>Akt/projekt: A300204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92487FD" w14:textId="77777777" w:rsidR="00D17098" w:rsidRPr="006F7655" w:rsidRDefault="00D17098" w:rsidP="006F7655">
            <w:pPr>
              <w:pStyle w:val="Bezproreda"/>
              <w:rPr>
                <w:sz w:val="16"/>
                <w:szCs w:val="16"/>
                <w:lang w:val="hr-HR"/>
              </w:rPr>
            </w:pPr>
            <w:r w:rsidRPr="006F7655">
              <w:rPr>
                <w:sz w:val="16"/>
                <w:szCs w:val="16"/>
                <w:lang w:val="hr-HR"/>
              </w:rPr>
              <w:t>OSTALE POMOĆI OBITELJIMA I KUĆANSTVIMA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981AEE7" w14:textId="77777777" w:rsidR="00D17098" w:rsidRPr="006F7655" w:rsidRDefault="00D17098" w:rsidP="006F7655">
            <w:pPr>
              <w:pStyle w:val="Bezproreda"/>
              <w:jc w:val="right"/>
              <w:rPr>
                <w:sz w:val="16"/>
                <w:szCs w:val="16"/>
                <w:lang w:val="hr-HR"/>
              </w:rPr>
            </w:pPr>
            <w:r w:rsidRPr="006F7655">
              <w:rPr>
                <w:sz w:val="16"/>
                <w:szCs w:val="16"/>
                <w:lang w:val="hr-HR"/>
              </w:rPr>
              <w:t>32.950,00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F1FC462" w14:textId="77777777" w:rsidR="00D17098" w:rsidRPr="006F7655" w:rsidRDefault="00D17098" w:rsidP="006F7655">
            <w:pPr>
              <w:pStyle w:val="Bezproreda"/>
              <w:jc w:val="right"/>
              <w:rPr>
                <w:sz w:val="16"/>
                <w:szCs w:val="16"/>
                <w:lang w:val="hr-HR"/>
              </w:rPr>
            </w:pPr>
            <w:r w:rsidRPr="006F7655">
              <w:rPr>
                <w:sz w:val="16"/>
                <w:szCs w:val="16"/>
                <w:lang w:val="hr-HR"/>
              </w:rPr>
              <w:t>20.469,47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0BDD62C" w14:textId="77777777" w:rsidR="00D17098" w:rsidRPr="006F7655" w:rsidRDefault="00D17098" w:rsidP="006F7655">
            <w:pPr>
              <w:pStyle w:val="Bezproreda"/>
              <w:jc w:val="center"/>
              <w:rPr>
                <w:sz w:val="16"/>
                <w:szCs w:val="16"/>
                <w:lang w:val="hr-HR"/>
              </w:rPr>
            </w:pPr>
            <w:r w:rsidRPr="006F7655">
              <w:rPr>
                <w:sz w:val="16"/>
                <w:szCs w:val="16"/>
                <w:lang w:val="hr-HR"/>
              </w:rPr>
              <w:t>62,12</w:t>
            </w:r>
          </w:p>
        </w:tc>
      </w:tr>
      <w:tr w:rsidR="00D17098" w:rsidRPr="006F7655" w14:paraId="7F31628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C11763"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4AB0F1D"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6F9B13" w14:textId="77777777" w:rsidR="00D17098" w:rsidRPr="006F7655" w:rsidRDefault="00D17098" w:rsidP="006F7655">
            <w:pPr>
              <w:pStyle w:val="Bezproreda"/>
              <w:jc w:val="right"/>
              <w:rPr>
                <w:sz w:val="16"/>
                <w:szCs w:val="16"/>
                <w:lang w:val="hr-HR"/>
              </w:rPr>
            </w:pPr>
            <w:r w:rsidRPr="006F7655">
              <w:rPr>
                <w:sz w:val="16"/>
                <w:szCs w:val="16"/>
                <w:lang w:val="hr-HR"/>
              </w:rPr>
              <w:t>14.950,00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19CE754" w14:textId="77777777" w:rsidR="00D17098" w:rsidRPr="006F7655" w:rsidRDefault="00D17098" w:rsidP="006F7655">
            <w:pPr>
              <w:pStyle w:val="Bezproreda"/>
              <w:jc w:val="right"/>
              <w:rPr>
                <w:sz w:val="16"/>
                <w:szCs w:val="16"/>
                <w:lang w:val="hr-HR"/>
              </w:rPr>
            </w:pPr>
            <w:r w:rsidRPr="006F7655">
              <w:rPr>
                <w:sz w:val="16"/>
                <w:szCs w:val="16"/>
                <w:lang w:val="hr-HR"/>
              </w:rPr>
              <w:t>5.204,47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636549" w14:textId="77777777" w:rsidR="00D17098" w:rsidRPr="006F7655" w:rsidRDefault="00D17098" w:rsidP="006F7655">
            <w:pPr>
              <w:pStyle w:val="Bezproreda"/>
              <w:jc w:val="center"/>
              <w:rPr>
                <w:sz w:val="16"/>
                <w:szCs w:val="16"/>
                <w:lang w:val="hr-HR"/>
              </w:rPr>
            </w:pPr>
            <w:r w:rsidRPr="006F7655">
              <w:rPr>
                <w:sz w:val="16"/>
                <w:szCs w:val="16"/>
                <w:lang w:val="hr-HR"/>
              </w:rPr>
              <w:t>34,81</w:t>
            </w:r>
          </w:p>
        </w:tc>
      </w:tr>
      <w:tr w:rsidR="00D17098" w:rsidRPr="006F7655" w14:paraId="72080C6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9ED4E7"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5A6A5F"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AFB127" w14:textId="77777777" w:rsidR="00D17098" w:rsidRPr="006F7655" w:rsidRDefault="00D17098" w:rsidP="006F7655">
            <w:pPr>
              <w:pStyle w:val="Bezproreda"/>
              <w:jc w:val="right"/>
              <w:rPr>
                <w:sz w:val="16"/>
                <w:szCs w:val="16"/>
                <w:lang w:val="hr-HR"/>
              </w:rPr>
            </w:pPr>
            <w:r w:rsidRPr="006F7655">
              <w:rPr>
                <w:sz w:val="16"/>
                <w:szCs w:val="16"/>
                <w:lang w:val="hr-HR"/>
              </w:rPr>
              <w:t>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2BFBB5" w14:textId="77777777" w:rsidR="00D17098" w:rsidRPr="006F7655" w:rsidRDefault="00D17098" w:rsidP="006F7655">
            <w:pPr>
              <w:pStyle w:val="Bezproreda"/>
              <w:jc w:val="right"/>
              <w:rPr>
                <w:sz w:val="16"/>
                <w:szCs w:val="16"/>
                <w:lang w:val="hr-HR"/>
              </w:rPr>
            </w:pPr>
            <w:r w:rsidRPr="006F7655">
              <w:rPr>
                <w:sz w:val="16"/>
                <w:szCs w:val="16"/>
                <w:lang w:val="hr-HR"/>
              </w:rPr>
              <w:t>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644718"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808647F"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D0BD76"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011D07"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C3621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980B2A" w14:textId="77777777" w:rsidR="00D17098" w:rsidRPr="006F7655" w:rsidRDefault="00D17098" w:rsidP="006F7655">
            <w:pPr>
              <w:pStyle w:val="Bezproreda"/>
              <w:jc w:val="right"/>
              <w:rPr>
                <w:sz w:val="16"/>
                <w:szCs w:val="16"/>
                <w:lang w:val="hr-HR"/>
              </w:rPr>
            </w:pPr>
            <w:r w:rsidRPr="006F7655">
              <w:rPr>
                <w:sz w:val="16"/>
                <w:szCs w:val="16"/>
                <w:lang w:val="hr-HR"/>
              </w:rPr>
              <w:t>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F12440" w14:textId="290EE505" w:rsidR="00D17098" w:rsidRPr="006F7655" w:rsidRDefault="00D17098" w:rsidP="006F7655">
            <w:pPr>
              <w:pStyle w:val="Bezproreda"/>
              <w:jc w:val="center"/>
              <w:rPr>
                <w:sz w:val="16"/>
                <w:szCs w:val="16"/>
                <w:lang w:val="hr-HR"/>
              </w:rPr>
            </w:pPr>
          </w:p>
        </w:tc>
      </w:tr>
      <w:tr w:rsidR="00D17098" w:rsidRPr="006F7655" w14:paraId="457B344E" w14:textId="77777777" w:rsidTr="002F4EC1">
        <w:trPr>
          <w:trHeight w:val="8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042D49"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4A187E"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9A84D9" w14:textId="77777777" w:rsidR="00D17098" w:rsidRPr="006F7655" w:rsidRDefault="00D17098" w:rsidP="006F7655">
            <w:pPr>
              <w:pStyle w:val="Bezproreda"/>
              <w:jc w:val="right"/>
              <w:rPr>
                <w:sz w:val="16"/>
                <w:szCs w:val="16"/>
                <w:lang w:val="hr-HR"/>
              </w:rPr>
            </w:pPr>
            <w:r w:rsidRPr="006F7655">
              <w:rPr>
                <w:sz w:val="16"/>
                <w:szCs w:val="16"/>
                <w:lang w:val="hr-HR"/>
              </w:rPr>
              <w:t>14.450,00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E741F6" w14:textId="77777777" w:rsidR="00D17098" w:rsidRPr="006F7655" w:rsidRDefault="00D17098" w:rsidP="006F7655">
            <w:pPr>
              <w:pStyle w:val="Bezproreda"/>
              <w:jc w:val="right"/>
              <w:rPr>
                <w:sz w:val="16"/>
                <w:szCs w:val="16"/>
                <w:lang w:val="hr-HR"/>
              </w:rPr>
            </w:pPr>
            <w:r w:rsidRPr="006F7655">
              <w:rPr>
                <w:sz w:val="16"/>
                <w:szCs w:val="16"/>
                <w:lang w:val="hr-HR"/>
              </w:rPr>
              <w:t>4.704,47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DA5EFF" w14:textId="77777777" w:rsidR="00D17098" w:rsidRPr="006F7655" w:rsidRDefault="00D17098" w:rsidP="006F7655">
            <w:pPr>
              <w:pStyle w:val="Bezproreda"/>
              <w:jc w:val="center"/>
              <w:rPr>
                <w:sz w:val="16"/>
                <w:szCs w:val="16"/>
                <w:lang w:val="hr-HR"/>
              </w:rPr>
            </w:pPr>
            <w:r w:rsidRPr="006F7655">
              <w:rPr>
                <w:sz w:val="16"/>
                <w:szCs w:val="16"/>
                <w:lang w:val="hr-HR"/>
              </w:rPr>
              <w:t>32,56</w:t>
            </w:r>
          </w:p>
        </w:tc>
      </w:tr>
      <w:tr w:rsidR="00D17098" w:rsidRPr="006F7655" w14:paraId="2526B5AF"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925BBF"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D665D5"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0D861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DE789A" w14:textId="77777777" w:rsidR="00D17098" w:rsidRPr="006F7655" w:rsidRDefault="00D17098" w:rsidP="006F7655">
            <w:pPr>
              <w:pStyle w:val="Bezproreda"/>
              <w:jc w:val="right"/>
              <w:rPr>
                <w:sz w:val="16"/>
                <w:szCs w:val="16"/>
                <w:lang w:val="hr-HR"/>
              </w:rPr>
            </w:pPr>
            <w:r w:rsidRPr="006F7655">
              <w:rPr>
                <w:sz w:val="16"/>
                <w:szCs w:val="16"/>
                <w:lang w:val="hr-HR"/>
              </w:rPr>
              <w:t>2.823,56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C567A9" w14:textId="3B74AABD" w:rsidR="00D17098" w:rsidRPr="006F7655" w:rsidRDefault="00D17098" w:rsidP="006F7655">
            <w:pPr>
              <w:pStyle w:val="Bezproreda"/>
              <w:jc w:val="center"/>
              <w:rPr>
                <w:sz w:val="16"/>
                <w:szCs w:val="16"/>
                <w:lang w:val="hr-HR"/>
              </w:rPr>
            </w:pPr>
          </w:p>
        </w:tc>
      </w:tr>
      <w:tr w:rsidR="00D17098" w:rsidRPr="006F7655" w14:paraId="024FA2E3" w14:textId="77777777" w:rsidTr="002F4EC1">
        <w:trPr>
          <w:trHeight w:val="8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14B4A4" w14:textId="77777777" w:rsidR="00D17098" w:rsidRPr="006F7655" w:rsidRDefault="00D17098" w:rsidP="006F7655">
            <w:pPr>
              <w:pStyle w:val="Bezproreda"/>
              <w:jc w:val="right"/>
              <w:rPr>
                <w:sz w:val="16"/>
                <w:szCs w:val="16"/>
                <w:lang w:val="hr-HR"/>
              </w:rPr>
            </w:pPr>
            <w:r w:rsidRPr="006F7655">
              <w:rPr>
                <w:sz w:val="16"/>
                <w:szCs w:val="16"/>
                <w:lang w:val="hr-HR"/>
              </w:rPr>
              <w:t>3722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62EF04" w14:textId="77777777" w:rsidR="00D17098" w:rsidRPr="006F7655" w:rsidRDefault="00D17098" w:rsidP="006F7655">
            <w:pPr>
              <w:pStyle w:val="Bezproreda"/>
              <w:rPr>
                <w:sz w:val="16"/>
                <w:szCs w:val="16"/>
                <w:lang w:val="hr-HR"/>
              </w:rPr>
            </w:pPr>
            <w:r w:rsidRPr="006F7655">
              <w:rPr>
                <w:sz w:val="16"/>
                <w:szCs w:val="16"/>
                <w:lang w:val="hr-HR"/>
              </w:rPr>
              <w:t>Naknade građanima i kućanstvima u naravi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78347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815BB2" w14:textId="77777777" w:rsidR="00D17098" w:rsidRPr="006F7655" w:rsidRDefault="00D17098" w:rsidP="006F7655">
            <w:pPr>
              <w:pStyle w:val="Bezproreda"/>
              <w:jc w:val="right"/>
              <w:rPr>
                <w:sz w:val="16"/>
                <w:szCs w:val="16"/>
                <w:lang w:val="hr-HR"/>
              </w:rPr>
            </w:pPr>
            <w:r w:rsidRPr="006F7655">
              <w:rPr>
                <w:sz w:val="16"/>
                <w:szCs w:val="16"/>
                <w:lang w:val="hr-HR"/>
              </w:rPr>
              <w:t>1.880,91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A7AAC8" w14:textId="05C6D7CD" w:rsidR="00D17098" w:rsidRPr="006F7655" w:rsidRDefault="00D17098" w:rsidP="006F7655">
            <w:pPr>
              <w:pStyle w:val="Bezproreda"/>
              <w:jc w:val="center"/>
              <w:rPr>
                <w:sz w:val="16"/>
                <w:szCs w:val="16"/>
                <w:lang w:val="hr-HR"/>
              </w:rPr>
            </w:pPr>
          </w:p>
        </w:tc>
      </w:tr>
      <w:tr w:rsidR="00D17098" w:rsidRPr="006F7655" w14:paraId="74B5477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428850E"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185327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DEE01E8" w14:textId="77777777" w:rsidR="00D17098" w:rsidRPr="006F7655" w:rsidRDefault="00D17098" w:rsidP="006F7655">
            <w:pPr>
              <w:pStyle w:val="Bezproreda"/>
              <w:jc w:val="right"/>
              <w:rPr>
                <w:sz w:val="16"/>
                <w:szCs w:val="16"/>
                <w:lang w:val="hr-HR"/>
              </w:rPr>
            </w:pPr>
            <w:r w:rsidRPr="006F7655">
              <w:rPr>
                <w:sz w:val="16"/>
                <w:szCs w:val="16"/>
                <w:lang w:val="hr-HR"/>
              </w:rPr>
              <w:t>18.000,00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ECBF2BB" w14:textId="77777777" w:rsidR="00D17098" w:rsidRPr="006F7655" w:rsidRDefault="00D17098" w:rsidP="006F7655">
            <w:pPr>
              <w:pStyle w:val="Bezproreda"/>
              <w:jc w:val="right"/>
              <w:rPr>
                <w:sz w:val="16"/>
                <w:szCs w:val="16"/>
                <w:lang w:val="hr-HR"/>
              </w:rPr>
            </w:pPr>
            <w:r w:rsidRPr="006F7655">
              <w:rPr>
                <w:sz w:val="16"/>
                <w:szCs w:val="16"/>
                <w:lang w:val="hr-HR"/>
              </w:rPr>
              <w:t>15.265,00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2BB46B" w14:textId="77777777" w:rsidR="00D17098" w:rsidRPr="006F7655" w:rsidRDefault="00D17098" w:rsidP="006F7655">
            <w:pPr>
              <w:pStyle w:val="Bezproreda"/>
              <w:jc w:val="center"/>
              <w:rPr>
                <w:sz w:val="16"/>
                <w:szCs w:val="16"/>
                <w:lang w:val="hr-HR"/>
              </w:rPr>
            </w:pPr>
            <w:r w:rsidRPr="006F7655">
              <w:rPr>
                <w:sz w:val="16"/>
                <w:szCs w:val="16"/>
                <w:lang w:val="hr-HR"/>
              </w:rPr>
              <w:t>84,81</w:t>
            </w:r>
          </w:p>
        </w:tc>
      </w:tr>
      <w:tr w:rsidR="00D17098" w:rsidRPr="006F7655" w14:paraId="4AE52558" w14:textId="77777777" w:rsidTr="002F4EC1">
        <w:trPr>
          <w:trHeight w:val="9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83447E"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E792AD"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F2EF2F" w14:textId="77777777" w:rsidR="00D17098" w:rsidRPr="006F7655" w:rsidRDefault="00D17098" w:rsidP="006F7655">
            <w:pPr>
              <w:pStyle w:val="Bezproreda"/>
              <w:jc w:val="right"/>
              <w:rPr>
                <w:sz w:val="16"/>
                <w:szCs w:val="16"/>
                <w:lang w:val="hr-HR"/>
              </w:rPr>
            </w:pPr>
            <w:r w:rsidRPr="006F7655">
              <w:rPr>
                <w:sz w:val="16"/>
                <w:szCs w:val="16"/>
                <w:lang w:val="hr-HR"/>
              </w:rPr>
              <w:t>15.000,00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CEAD1F" w14:textId="77777777" w:rsidR="00D17098" w:rsidRPr="006F7655" w:rsidRDefault="00D17098" w:rsidP="006F7655">
            <w:pPr>
              <w:pStyle w:val="Bezproreda"/>
              <w:jc w:val="right"/>
              <w:rPr>
                <w:sz w:val="16"/>
                <w:szCs w:val="16"/>
                <w:lang w:val="hr-HR"/>
              </w:rPr>
            </w:pPr>
            <w:r w:rsidRPr="006F7655">
              <w:rPr>
                <w:sz w:val="16"/>
                <w:szCs w:val="16"/>
                <w:lang w:val="hr-HR"/>
              </w:rPr>
              <w:t>15.265,00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D4704E" w14:textId="77777777" w:rsidR="00D17098" w:rsidRPr="006F7655" w:rsidRDefault="00D17098" w:rsidP="006F7655">
            <w:pPr>
              <w:pStyle w:val="Bezproreda"/>
              <w:jc w:val="center"/>
              <w:rPr>
                <w:sz w:val="16"/>
                <w:szCs w:val="16"/>
                <w:lang w:val="hr-HR"/>
              </w:rPr>
            </w:pPr>
            <w:r w:rsidRPr="006F7655">
              <w:rPr>
                <w:sz w:val="16"/>
                <w:szCs w:val="16"/>
                <w:lang w:val="hr-HR"/>
              </w:rPr>
              <w:t>101,77</w:t>
            </w:r>
          </w:p>
        </w:tc>
      </w:tr>
      <w:tr w:rsidR="00D17098" w:rsidRPr="006F7655" w14:paraId="28529BB4"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D685F9"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DE7599"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526E1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5707DB" w14:textId="77777777" w:rsidR="00D17098" w:rsidRPr="006F7655" w:rsidRDefault="00D17098" w:rsidP="006F7655">
            <w:pPr>
              <w:pStyle w:val="Bezproreda"/>
              <w:jc w:val="right"/>
              <w:rPr>
                <w:sz w:val="16"/>
                <w:szCs w:val="16"/>
                <w:lang w:val="hr-HR"/>
              </w:rPr>
            </w:pPr>
            <w:r w:rsidRPr="006F7655">
              <w:rPr>
                <w:sz w:val="16"/>
                <w:szCs w:val="16"/>
                <w:lang w:val="hr-HR"/>
              </w:rPr>
              <w:t>13.720,00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D534AC" w14:textId="38517D5C" w:rsidR="00D17098" w:rsidRPr="006F7655" w:rsidRDefault="00D17098" w:rsidP="006F7655">
            <w:pPr>
              <w:pStyle w:val="Bezproreda"/>
              <w:jc w:val="center"/>
              <w:rPr>
                <w:sz w:val="16"/>
                <w:szCs w:val="16"/>
                <w:lang w:val="hr-HR"/>
              </w:rPr>
            </w:pPr>
          </w:p>
        </w:tc>
      </w:tr>
      <w:tr w:rsidR="00D17098" w:rsidRPr="006F7655" w14:paraId="0BCE948C" w14:textId="77777777" w:rsidTr="002F4EC1">
        <w:trPr>
          <w:trHeight w:val="10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2C0D7A" w14:textId="77777777" w:rsidR="00D17098" w:rsidRPr="006F7655" w:rsidRDefault="00D17098" w:rsidP="006F7655">
            <w:pPr>
              <w:pStyle w:val="Bezproreda"/>
              <w:jc w:val="right"/>
              <w:rPr>
                <w:sz w:val="16"/>
                <w:szCs w:val="16"/>
                <w:lang w:val="hr-HR"/>
              </w:rPr>
            </w:pPr>
            <w:r w:rsidRPr="006F7655">
              <w:rPr>
                <w:sz w:val="16"/>
                <w:szCs w:val="16"/>
                <w:lang w:val="hr-HR"/>
              </w:rPr>
              <w:t>3722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0DC6EE" w14:textId="77777777" w:rsidR="00D17098" w:rsidRPr="006F7655" w:rsidRDefault="00D17098" w:rsidP="006F7655">
            <w:pPr>
              <w:pStyle w:val="Bezproreda"/>
              <w:rPr>
                <w:sz w:val="16"/>
                <w:szCs w:val="16"/>
                <w:lang w:val="hr-HR"/>
              </w:rPr>
            </w:pPr>
            <w:r w:rsidRPr="006F7655">
              <w:rPr>
                <w:sz w:val="16"/>
                <w:szCs w:val="16"/>
                <w:lang w:val="hr-HR"/>
              </w:rPr>
              <w:t>Naknade građanima i kućanstvima u naravi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95687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D63696" w14:textId="77777777" w:rsidR="00D17098" w:rsidRPr="006F7655" w:rsidRDefault="00D17098" w:rsidP="006F7655">
            <w:pPr>
              <w:pStyle w:val="Bezproreda"/>
              <w:jc w:val="right"/>
              <w:rPr>
                <w:sz w:val="16"/>
                <w:szCs w:val="16"/>
                <w:lang w:val="hr-HR"/>
              </w:rPr>
            </w:pPr>
            <w:r w:rsidRPr="006F7655">
              <w:rPr>
                <w:sz w:val="16"/>
                <w:szCs w:val="16"/>
                <w:lang w:val="hr-HR"/>
              </w:rPr>
              <w:t>1.545,00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8F4A8" w14:textId="2942FA81" w:rsidR="00D17098" w:rsidRPr="006F7655" w:rsidRDefault="00D17098" w:rsidP="006F7655">
            <w:pPr>
              <w:pStyle w:val="Bezproreda"/>
              <w:jc w:val="center"/>
              <w:rPr>
                <w:sz w:val="16"/>
                <w:szCs w:val="16"/>
                <w:lang w:val="hr-HR"/>
              </w:rPr>
            </w:pPr>
          </w:p>
        </w:tc>
      </w:tr>
      <w:tr w:rsidR="00D17098" w:rsidRPr="006F7655" w14:paraId="718D19DD"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25653A"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A9158C"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AC6D87"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F2D3C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B4076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A41898D" w14:textId="77777777" w:rsidTr="002F4EC1">
        <w:trPr>
          <w:trHeight w:val="1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262181"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E03332"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18DD2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E81E4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DE0A65" w14:textId="0990F6AA" w:rsidR="00D17098" w:rsidRPr="006F7655" w:rsidRDefault="00D17098" w:rsidP="006F7655">
            <w:pPr>
              <w:pStyle w:val="Bezproreda"/>
              <w:jc w:val="center"/>
              <w:rPr>
                <w:sz w:val="16"/>
                <w:szCs w:val="16"/>
                <w:lang w:val="hr-HR"/>
              </w:rPr>
            </w:pPr>
          </w:p>
        </w:tc>
      </w:tr>
      <w:tr w:rsidR="00D17098" w:rsidRPr="006F7655" w14:paraId="4E4C287B"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F46BD49" w14:textId="77777777" w:rsidR="00D17098" w:rsidRPr="006F7655" w:rsidRDefault="00D17098" w:rsidP="006F7655">
            <w:pPr>
              <w:pStyle w:val="Bezproreda"/>
              <w:jc w:val="right"/>
              <w:rPr>
                <w:sz w:val="16"/>
                <w:szCs w:val="16"/>
                <w:lang w:val="hr-HR"/>
              </w:rPr>
            </w:pPr>
            <w:r w:rsidRPr="006F7655">
              <w:rPr>
                <w:sz w:val="16"/>
                <w:szCs w:val="16"/>
                <w:lang w:val="hr-HR"/>
              </w:rPr>
              <w:t>Program: 3003</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57D89C45" w14:textId="77777777" w:rsidR="00D17098" w:rsidRPr="006F7655" w:rsidRDefault="00D17098" w:rsidP="006F7655">
            <w:pPr>
              <w:pStyle w:val="Bezproreda"/>
              <w:rPr>
                <w:sz w:val="16"/>
                <w:szCs w:val="16"/>
                <w:lang w:val="hr-HR"/>
              </w:rPr>
            </w:pPr>
            <w:r w:rsidRPr="006F7655">
              <w:rPr>
                <w:sz w:val="16"/>
                <w:szCs w:val="16"/>
                <w:lang w:val="hr-HR"/>
              </w:rPr>
              <w:t>ODRŽAVANJE KOMUNALNE INFRASTRUKTURE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BEFDB8F" w14:textId="77777777" w:rsidR="00D17098" w:rsidRPr="006F7655" w:rsidRDefault="00D17098" w:rsidP="006F7655">
            <w:pPr>
              <w:pStyle w:val="Bezproreda"/>
              <w:jc w:val="right"/>
              <w:rPr>
                <w:sz w:val="16"/>
                <w:szCs w:val="16"/>
                <w:lang w:val="hr-HR"/>
              </w:rPr>
            </w:pPr>
            <w:r w:rsidRPr="006F7655">
              <w:rPr>
                <w:sz w:val="16"/>
                <w:szCs w:val="16"/>
                <w:lang w:val="hr-HR"/>
              </w:rPr>
              <w:t>250.975,00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BC6C448" w14:textId="77777777" w:rsidR="00D17098" w:rsidRPr="006F7655" w:rsidRDefault="00D17098" w:rsidP="006F7655">
            <w:pPr>
              <w:pStyle w:val="Bezproreda"/>
              <w:jc w:val="right"/>
              <w:rPr>
                <w:sz w:val="16"/>
                <w:szCs w:val="16"/>
                <w:lang w:val="hr-HR"/>
              </w:rPr>
            </w:pPr>
            <w:r w:rsidRPr="006F7655">
              <w:rPr>
                <w:sz w:val="16"/>
                <w:szCs w:val="16"/>
                <w:lang w:val="hr-HR"/>
              </w:rPr>
              <w:t>214.253,52</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364D501" w14:textId="77777777" w:rsidR="00D17098" w:rsidRPr="006F7655" w:rsidRDefault="00D17098" w:rsidP="006F7655">
            <w:pPr>
              <w:pStyle w:val="Bezproreda"/>
              <w:jc w:val="center"/>
              <w:rPr>
                <w:sz w:val="16"/>
                <w:szCs w:val="16"/>
                <w:lang w:val="hr-HR"/>
              </w:rPr>
            </w:pPr>
            <w:r w:rsidRPr="006F7655">
              <w:rPr>
                <w:sz w:val="16"/>
                <w:szCs w:val="16"/>
                <w:lang w:val="hr-HR"/>
              </w:rPr>
              <w:t>85,37</w:t>
            </w:r>
          </w:p>
        </w:tc>
      </w:tr>
      <w:tr w:rsidR="00D17098" w:rsidRPr="006F7655" w14:paraId="5BEA9166" w14:textId="77777777" w:rsidTr="002F4EC1">
        <w:trPr>
          <w:trHeight w:val="112"/>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AB9DB76" w14:textId="77777777" w:rsidR="00D17098" w:rsidRPr="006F7655" w:rsidRDefault="00D17098" w:rsidP="006F7655">
            <w:pPr>
              <w:pStyle w:val="Bezproreda"/>
              <w:jc w:val="right"/>
              <w:rPr>
                <w:sz w:val="16"/>
                <w:szCs w:val="16"/>
                <w:lang w:val="hr-HR"/>
              </w:rPr>
            </w:pPr>
            <w:r w:rsidRPr="006F7655">
              <w:rPr>
                <w:sz w:val="16"/>
                <w:szCs w:val="16"/>
                <w:lang w:val="hr-HR"/>
              </w:rPr>
              <w:t>Akt/projekt: A300304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7252379" w14:textId="77777777" w:rsidR="00D17098" w:rsidRPr="006F7655" w:rsidRDefault="00D17098" w:rsidP="006F7655">
            <w:pPr>
              <w:pStyle w:val="Bezproreda"/>
              <w:rPr>
                <w:sz w:val="16"/>
                <w:szCs w:val="16"/>
                <w:lang w:val="hr-HR"/>
              </w:rPr>
            </w:pPr>
            <w:r w:rsidRPr="006F7655">
              <w:rPr>
                <w:sz w:val="16"/>
                <w:szCs w:val="16"/>
                <w:lang w:val="hr-HR"/>
              </w:rPr>
              <w:t>ODRŽAVANJE NERAZVRSTANIH CESTA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CE981F" w14:textId="77777777" w:rsidR="00D17098" w:rsidRPr="006F7655" w:rsidRDefault="00D17098" w:rsidP="006F7655">
            <w:pPr>
              <w:pStyle w:val="Bezproreda"/>
              <w:jc w:val="right"/>
              <w:rPr>
                <w:sz w:val="16"/>
                <w:szCs w:val="16"/>
                <w:lang w:val="hr-HR"/>
              </w:rPr>
            </w:pPr>
            <w:r w:rsidRPr="006F7655">
              <w:rPr>
                <w:sz w:val="16"/>
                <w:szCs w:val="16"/>
                <w:lang w:val="hr-HR"/>
              </w:rPr>
              <w:t>42.420,00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EAEBBD2" w14:textId="77777777" w:rsidR="00D17098" w:rsidRPr="006F7655" w:rsidRDefault="00D17098" w:rsidP="006F7655">
            <w:pPr>
              <w:pStyle w:val="Bezproreda"/>
              <w:jc w:val="right"/>
              <w:rPr>
                <w:sz w:val="16"/>
                <w:szCs w:val="16"/>
                <w:lang w:val="hr-HR"/>
              </w:rPr>
            </w:pPr>
            <w:r w:rsidRPr="006F7655">
              <w:rPr>
                <w:sz w:val="16"/>
                <w:szCs w:val="16"/>
                <w:lang w:val="hr-HR"/>
              </w:rPr>
              <w:t>33.122,78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06849F9" w14:textId="77777777" w:rsidR="00D17098" w:rsidRPr="006F7655" w:rsidRDefault="00D17098" w:rsidP="006F7655">
            <w:pPr>
              <w:pStyle w:val="Bezproreda"/>
              <w:jc w:val="center"/>
              <w:rPr>
                <w:sz w:val="16"/>
                <w:szCs w:val="16"/>
                <w:lang w:val="hr-HR"/>
              </w:rPr>
            </w:pPr>
            <w:r w:rsidRPr="006F7655">
              <w:rPr>
                <w:sz w:val="16"/>
                <w:szCs w:val="16"/>
                <w:lang w:val="hr-HR"/>
              </w:rPr>
              <w:t>78,08</w:t>
            </w:r>
          </w:p>
        </w:tc>
      </w:tr>
      <w:tr w:rsidR="00D17098" w:rsidRPr="006F7655" w14:paraId="2150691E" w14:textId="77777777" w:rsidTr="002F4EC1">
        <w:trPr>
          <w:trHeight w:val="187"/>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0D8DBE2"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A78412C"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69072E" w14:textId="77777777" w:rsidR="00D17098" w:rsidRPr="006F7655" w:rsidRDefault="00D17098" w:rsidP="006F7655">
            <w:pPr>
              <w:pStyle w:val="Bezproreda"/>
              <w:jc w:val="right"/>
              <w:rPr>
                <w:sz w:val="16"/>
                <w:szCs w:val="16"/>
                <w:lang w:val="hr-HR"/>
              </w:rPr>
            </w:pPr>
            <w:r w:rsidRPr="006F7655">
              <w:rPr>
                <w:sz w:val="16"/>
                <w:szCs w:val="16"/>
                <w:lang w:val="hr-HR"/>
              </w:rPr>
              <w:t>34.495,00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2455383" w14:textId="77777777" w:rsidR="00D17098" w:rsidRPr="006F7655" w:rsidRDefault="00D17098" w:rsidP="006F7655">
            <w:pPr>
              <w:pStyle w:val="Bezproreda"/>
              <w:jc w:val="right"/>
              <w:rPr>
                <w:sz w:val="16"/>
                <w:szCs w:val="16"/>
                <w:lang w:val="hr-HR"/>
              </w:rPr>
            </w:pPr>
            <w:r w:rsidRPr="006F7655">
              <w:rPr>
                <w:sz w:val="16"/>
                <w:szCs w:val="16"/>
                <w:lang w:val="hr-HR"/>
              </w:rPr>
              <w:t>25.197,78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8A1C6B1" w14:textId="77777777" w:rsidR="00D17098" w:rsidRPr="006F7655" w:rsidRDefault="00D17098" w:rsidP="006F7655">
            <w:pPr>
              <w:pStyle w:val="Bezproreda"/>
              <w:jc w:val="center"/>
              <w:rPr>
                <w:sz w:val="16"/>
                <w:szCs w:val="16"/>
                <w:lang w:val="hr-HR"/>
              </w:rPr>
            </w:pPr>
            <w:r w:rsidRPr="006F7655">
              <w:rPr>
                <w:sz w:val="16"/>
                <w:szCs w:val="16"/>
                <w:lang w:val="hr-HR"/>
              </w:rPr>
              <w:t>73,05</w:t>
            </w:r>
          </w:p>
        </w:tc>
      </w:tr>
      <w:tr w:rsidR="00D17098" w:rsidRPr="006F7655" w14:paraId="0A0D013D" w14:textId="77777777" w:rsidTr="002F4EC1">
        <w:trPr>
          <w:trHeight w:val="11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DD5E32"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7363C7"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C7AB4C" w14:textId="77777777" w:rsidR="00D17098" w:rsidRPr="006F7655" w:rsidRDefault="00D17098" w:rsidP="006F7655">
            <w:pPr>
              <w:pStyle w:val="Bezproreda"/>
              <w:jc w:val="right"/>
              <w:rPr>
                <w:sz w:val="16"/>
                <w:szCs w:val="16"/>
                <w:lang w:val="hr-HR"/>
              </w:rPr>
            </w:pPr>
            <w:r w:rsidRPr="006F7655">
              <w:rPr>
                <w:sz w:val="16"/>
                <w:szCs w:val="16"/>
                <w:lang w:val="hr-HR"/>
              </w:rPr>
              <w:t>34.495,00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0372EE" w14:textId="77777777" w:rsidR="00D17098" w:rsidRPr="006F7655" w:rsidRDefault="00D17098" w:rsidP="006F7655">
            <w:pPr>
              <w:pStyle w:val="Bezproreda"/>
              <w:jc w:val="right"/>
              <w:rPr>
                <w:sz w:val="16"/>
                <w:szCs w:val="16"/>
                <w:lang w:val="hr-HR"/>
              </w:rPr>
            </w:pPr>
            <w:r w:rsidRPr="006F7655">
              <w:rPr>
                <w:sz w:val="16"/>
                <w:szCs w:val="16"/>
                <w:lang w:val="hr-HR"/>
              </w:rPr>
              <w:t>25.197,78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5CD2BA" w14:textId="77777777" w:rsidR="00D17098" w:rsidRPr="006F7655" w:rsidRDefault="00D17098" w:rsidP="006F7655">
            <w:pPr>
              <w:pStyle w:val="Bezproreda"/>
              <w:jc w:val="center"/>
              <w:rPr>
                <w:sz w:val="16"/>
                <w:szCs w:val="16"/>
                <w:lang w:val="hr-HR"/>
              </w:rPr>
            </w:pPr>
            <w:r w:rsidRPr="006F7655">
              <w:rPr>
                <w:sz w:val="16"/>
                <w:szCs w:val="16"/>
                <w:lang w:val="hr-HR"/>
              </w:rPr>
              <w:t>73,05</w:t>
            </w:r>
          </w:p>
        </w:tc>
      </w:tr>
      <w:tr w:rsidR="00D17098" w:rsidRPr="006F7655" w14:paraId="285752EA" w14:textId="77777777" w:rsidTr="002F4EC1">
        <w:trPr>
          <w:trHeight w:val="5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F54891"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EDC07C"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FE3EC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BAF0CB" w14:textId="77777777" w:rsidR="00D17098" w:rsidRPr="006F7655" w:rsidRDefault="00D17098" w:rsidP="006F7655">
            <w:pPr>
              <w:pStyle w:val="Bezproreda"/>
              <w:jc w:val="right"/>
              <w:rPr>
                <w:sz w:val="16"/>
                <w:szCs w:val="16"/>
                <w:lang w:val="hr-HR"/>
              </w:rPr>
            </w:pPr>
            <w:r w:rsidRPr="006F7655">
              <w:rPr>
                <w:sz w:val="16"/>
                <w:szCs w:val="16"/>
                <w:lang w:val="hr-HR"/>
              </w:rPr>
              <w:t>24.447,78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B484CD" w14:textId="19539C65" w:rsidR="00D17098" w:rsidRPr="006F7655" w:rsidRDefault="00D17098" w:rsidP="006F7655">
            <w:pPr>
              <w:pStyle w:val="Bezproreda"/>
              <w:jc w:val="center"/>
              <w:rPr>
                <w:sz w:val="16"/>
                <w:szCs w:val="16"/>
                <w:lang w:val="hr-HR"/>
              </w:rPr>
            </w:pPr>
          </w:p>
        </w:tc>
      </w:tr>
      <w:tr w:rsidR="00D17098" w:rsidRPr="006F7655" w14:paraId="2A8C8758" w14:textId="77777777" w:rsidTr="002F4EC1">
        <w:trPr>
          <w:trHeight w:val="12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149574"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B65C31"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FBAC4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0BF509" w14:textId="77777777" w:rsidR="00D17098" w:rsidRPr="006F7655" w:rsidRDefault="00D17098" w:rsidP="006F7655">
            <w:pPr>
              <w:pStyle w:val="Bezproreda"/>
              <w:jc w:val="right"/>
              <w:rPr>
                <w:sz w:val="16"/>
                <w:szCs w:val="16"/>
                <w:lang w:val="hr-HR"/>
              </w:rPr>
            </w:pPr>
            <w:r w:rsidRPr="006F7655">
              <w:rPr>
                <w:sz w:val="16"/>
                <w:szCs w:val="16"/>
                <w:lang w:val="hr-HR"/>
              </w:rPr>
              <w:t>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C40F53" w14:textId="37A390DB" w:rsidR="00D17098" w:rsidRPr="006F7655" w:rsidRDefault="00D17098" w:rsidP="006F7655">
            <w:pPr>
              <w:pStyle w:val="Bezproreda"/>
              <w:jc w:val="center"/>
              <w:rPr>
                <w:sz w:val="16"/>
                <w:szCs w:val="16"/>
                <w:lang w:val="hr-HR"/>
              </w:rPr>
            </w:pPr>
          </w:p>
        </w:tc>
      </w:tr>
      <w:tr w:rsidR="00D17098" w:rsidRPr="006F7655" w14:paraId="0A58BEAA" w14:textId="77777777" w:rsidTr="002F4EC1">
        <w:trPr>
          <w:trHeight w:val="56"/>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C310A8A"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06E4C97"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27D0B75" w14:textId="77777777" w:rsidR="00D17098" w:rsidRPr="006F7655" w:rsidRDefault="00D17098" w:rsidP="006F7655">
            <w:pPr>
              <w:pStyle w:val="Bezproreda"/>
              <w:jc w:val="right"/>
              <w:rPr>
                <w:sz w:val="16"/>
                <w:szCs w:val="16"/>
                <w:lang w:val="hr-HR"/>
              </w:rPr>
            </w:pPr>
            <w:r w:rsidRPr="006F7655">
              <w:rPr>
                <w:sz w:val="16"/>
                <w:szCs w:val="16"/>
                <w:lang w:val="hr-HR"/>
              </w:rPr>
              <w:t>7.925,00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2D4FBC" w14:textId="77777777" w:rsidR="00D17098" w:rsidRPr="006F7655" w:rsidRDefault="00D17098" w:rsidP="006F7655">
            <w:pPr>
              <w:pStyle w:val="Bezproreda"/>
              <w:jc w:val="right"/>
              <w:rPr>
                <w:sz w:val="16"/>
                <w:szCs w:val="16"/>
                <w:lang w:val="hr-HR"/>
              </w:rPr>
            </w:pPr>
            <w:r w:rsidRPr="006F7655">
              <w:rPr>
                <w:sz w:val="16"/>
                <w:szCs w:val="16"/>
                <w:lang w:val="hr-HR"/>
              </w:rPr>
              <w:t>7.925,00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58BD07"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9D4D018" w14:textId="77777777" w:rsidTr="002F4EC1">
        <w:trPr>
          <w:trHeight w:val="1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9742D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EB3B93"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591C3D" w14:textId="77777777" w:rsidR="00D17098" w:rsidRPr="006F7655" w:rsidRDefault="00D17098" w:rsidP="006F7655">
            <w:pPr>
              <w:pStyle w:val="Bezproreda"/>
              <w:jc w:val="right"/>
              <w:rPr>
                <w:sz w:val="16"/>
                <w:szCs w:val="16"/>
                <w:lang w:val="hr-HR"/>
              </w:rPr>
            </w:pPr>
            <w:r w:rsidRPr="006F7655">
              <w:rPr>
                <w:sz w:val="16"/>
                <w:szCs w:val="16"/>
                <w:lang w:val="hr-HR"/>
              </w:rPr>
              <w:t>7.925,00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9D45F2" w14:textId="77777777" w:rsidR="00D17098" w:rsidRPr="006F7655" w:rsidRDefault="00D17098" w:rsidP="006F7655">
            <w:pPr>
              <w:pStyle w:val="Bezproreda"/>
              <w:jc w:val="right"/>
              <w:rPr>
                <w:sz w:val="16"/>
                <w:szCs w:val="16"/>
                <w:lang w:val="hr-HR"/>
              </w:rPr>
            </w:pPr>
            <w:r w:rsidRPr="006F7655">
              <w:rPr>
                <w:sz w:val="16"/>
                <w:szCs w:val="16"/>
                <w:lang w:val="hr-HR"/>
              </w:rPr>
              <w:t>7.925,00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91436F"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71F7950" w14:textId="77777777" w:rsidTr="002F4EC1">
        <w:trPr>
          <w:trHeight w:val="6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3FE93B"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E36556"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B3531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881BDC" w14:textId="77777777" w:rsidR="00D17098" w:rsidRPr="006F7655" w:rsidRDefault="00D17098" w:rsidP="006F7655">
            <w:pPr>
              <w:pStyle w:val="Bezproreda"/>
              <w:jc w:val="right"/>
              <w:rPr>
                <w:sz w:val="16"/>
                <w:szCs w:val="16"/>
                <w:lang w:val="hr-HR"/>
              </w:rPr>
            </w:pPr>
            <w:r w:rsidRPr="006F7655">
              <w:rPr>
                <w:sz w:val="16"/>
                <w:szCs w:val="16"/>
                <w:lang w:val="hr-HR"/>
              </w:rPr>
              <w:t>7.925,00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A1AAB9" w14:textId="18F8E3F3" w:rsidR="00D17098" w:rsidRPr="006F7655" w:rsidRDefault="00D17098" w:rsidP="006F7655">
            <w:pPr>
              <w:pStyle w:val="Bezproreda"/>
              <w:jc w:val="center"/>
              <w:rPr>
                <w:sz w:val="16"/>
                <w:szCs w:val="16"/>
                <w:lang w:val="hr-HR"/>
              </w:rPr>
            </w:pPr>
          </w:p>
        </w:tc>
      </w:tr>
      <w:tr w:rsidR="00D17098" w:rsidRPr="006F7655" w14:paraId="34724490"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D7DC082" w14:textId="77777777" w:rsidR="00D17098" w:rsidRPr="006F7655" w:rsidRDefault="00D17098" w:rsidP="006F7655">
            <w:pPr>
              <w:pStyle w:val="Bezproreda"/>
              <w:jc w:val="right"/>
              <w:rPr>
                <w:sz w:val="16"/>
                <w:szCs w:val="16"/>
                <w:lang w:val="hr-HR"/>
              </w:rPr>
            </w:pPr>
            <w:r w:rsidRPr="006F7655">
              <w:rPr>
                <w:sz w:val="16"/>
                <w:szCs w:val="16"/>
                <w:lang w:val="hr-HR"/>
              </w:rPr>
              <w:t>Akt/projekt: A300308</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C4F423F" w14:textId="77777777" w:rsidR="00D17098" w:rsidRPr="006F7655" w:rsidRDefault="00D17098" w:rsidP="006F7655">
            <w:pPr>
              <w:pStyle w:val="Bezproreda"/>
              <w:rPr>
                <w:sz w:val="16"/>
                <w:szCs w:val="16"/>
                <w:lang w:val="hr-HR"/>
              </w:rPr>
            </w:pPr>
            <w:r w:rsidRPr="006F7655">
              <w:rPr>
                <w:sz w:val="16"/>
                <w:szCs w:val="16"/>
                <w:lang w:val="hr-HR"/>
              </w:rPr>
              <w:t>GRAĐEVINE I UREĐAJA JAVNE NAMJENE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7AD5103" w14:textId="77777777" w:rsidR="00D17098" w:rsidRPr="006F7655" w:rsidRDefault="00D17098" w:rsidP="006F7655">
            <w:pPr>
              <w:pStyle w:val="Bezproreda"/>
              <w:jc w:val="right"/>
              <w:rPr>
                <w:sz w:val="16"/>
                <w:szCs w:val="16"/>
                <w:lang w:val="hr-HR"/>
              </w:rPr>
            </w:pPr>
            <w:r w:rsidRPr="006F7655">
              <w:rPr>
                <w:sz w:val="16"/>
                <w:szCs w:val="16"/>
                <w:lang w:val="hr-HR"/>
              </w:rPr>
              <w:t>1.440,00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F09D007" w14:textId="77777777" w:rsidR="00D17098" w:rsidRPr="006F7655" w:rsidRDefault="00D17098" w:rsidP="006F7655">
            <w:pPr>
              <w:pStyle w:val="Bezproreda"/>
              <w:jc w:val="right"/>
              <w:rPr>
                <w:sz w:val="16"/>
                <w:szCs w:val="16"/>
                <w:lang w:val="hr-HR"/>
              </w:rPr>
            </w:pPr>
            <w:r w:rsidRPr="006F7655">
              <w:rPr>
                <w:sz w:val="16"/>
                <w:szCs w:val="16"/>
                <w:lang w:val="hr-HR"/>
              </w:rPr>
              <w:t>1.248,73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67EAAFC" w14:textId="77777777" w:rsidR="00D17098" w:rsidRPr="006F7655" w:rsidRDefault="00D17098" w:rsidP="006F7655">
            <w:pPr>
              <w:pStyle w:val="Bezproreda"/>
              <w:jc w:val="center"/>
              <w:rPr>
                <w:sz w:val="16"/>
                <w:szCs w:val="16"/>
                <w:lang w:val="hr-HR"/>
              </w:rPr>
            </w:pPr>
            <w:r w:rsidRPr="006F7655">
              <w:rPr>
                <w:sz w:val="16"/>
                <w:szCs w:val="16"/>
                <w:lang w:val="hr-HR"/>
              </w:rPr>
              <w:t>86,72</w:t>
            </w:r>
          </w:p>
        </w:tc>
      </w:tr>
      <w:tr w:rsidR="00D17098" w:rsidRPr="006F7655" w14:paraId="0BE9119F" w14:textId="77777777" w:rsidTr="002F4EC1">
        <w:trPr>
          <w:trHeight w:val="6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EBD18F0"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77273BF"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CF47F1" w14:textId="77777777" w:rsidR="00D17098" w:rsidRPr="006F7655" w:rsidRDefault="00D17098" w:rsidP="006F7655">
            <w:pPr>
              <w:pStyle w:val="Bezproreda"/>
              <w:jc w:val="right"/>
              <w:rPr>
                <w:sz w:val="16"/>
                <w:szCs w:val="16"/>
                <w:lang w:val="hr-HR"/>
              </w:rPr>
            </w:pPr>
            <w:r w:rsidRPr="006F7655">
              <w:rPr>
                <w:sz w:val="16"/>
                <w:szCs w:val="16"/>
                <w:lang w:val="hr-HR"/>
              </w:rPr>
              <w:t>1.440,00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07D56D" w14:textId="77777777" w:rsidR="00D17098" w:rsidRPr="006F7655" w:rsidRDefault="00D17098" w:rsidP="006F7655">
            <w:pPr>
              <w:pStyle w:val="Bezproreda"/>
              <w:jc w:val="right"/>
              <w:rPr>
                <w:sz w:val="16"/>
                <w:szCs w:val="16"/>
                <w:lang w:val="hr-HR"/>
              </w:rPr>
            </w:pPr>
            <w:r w:rsidRPr="006F7655">
              <w:rPr>
                <w:sz w:val="16"/>
                <w:szCs w:val="16"/>
                <w:lang w:val="hr-HR"/>
              </w:rPr>
              <w:t>1.248,73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936727" w14:textId="77777777" w:rsidR="00D17098" w:rsidRPr="006F7655" w:rsidRDefault="00D17098" w:rsidP="006F7655">
            <w:pPr>
              <w:pStyle w:val="Bezproreda"/>
              <w:jc w:val="center"/>
              <w:rPr>
                <w:sz w:val="16"/>
                <w:szCs w:val="16"/>
                <w:lang w:val="hr-HR"/>
              </w:rPr>
            </w:pPr>
            <w:r w:rsidRPr="006F7655">
              <w:rPr>
                <w:sz w:val="16"/>
                <w:szCs w:val="16"/>
                <w:lang w:val="hr-HR"/>
              </w:rPr>
              <w:t>86,72</w:t>
            </w:r>
          </w:p>
        </w:tc>
      </w:tr>
      <w:tr w:rsidR="00D17098" w:rsidRPr="006F7655" w14:paraId="52E065F6" w14:textId="77777777" w:rsidTr="002F4EC1">
        <w:trPr>
          <w:trHeight w:val="1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55BB0F"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F5EE0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BABDD2" w14:textId="77777777" w:rsidR="00D17098" w:rsidRPr="006F7655" w:rsidRDefault="00D17098" w:rsidP="006F7655">
            <w:pPr>
              <w:pStyle w:val="Bezproreda"/>
              <w:jc w:val="right"/>
              <w:rPr>
                <w:sz w:val="16"/>
                <w:szCs w:val="16"/>
                <w:lang w:val="hr-HR"/>
              </w:rPr>
            </w:pPr>
            <w:r w:rsidRPr="006F7655">
              <w:rPr>
                <w:sz w:val="16"/>
                <w:szCs w:val="16"/>
                <w:lang w:val="hr-HR"/>
              </w:rPr>
              <w:t>1.440,00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10EB3F" w14:textId="77777777" w:rsidR="00D17098" w:rsidRPr="006F7655" w:rsidRDefault="00D17098" w:rsidP="006F7655">
            <w:pPr>
              <w:pStyle w:val="Bezproreda"/>
              <w:jc w:val="right"/>
              <w:rPr>
                <w:sz w:val="16"/>
                <w:szCs w:val="16"/>
                <w:lang w:val="hr-HR"/>
              </w:rPr>
            </w:pPr>
            <w:r w:rsidRPr="006F7655">
              <w:rPr>
                <w:sz w:val="16"/>
                <w:szCs w:val="16"/>
                <w:lang w:val="hr-HR"/>
              </w:rPr>
              <w:t>1.248,73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1D8E14" w14:textId="77777777" w:rsidR="00D17098" w:rsidRPr="006F7655" w:rsidRDefault="00D17098" w:rsidP="006F7655">
            <w:pPr>
              <w:pStyle w:val="Bezproreda"/>
              <w:jc w:val="center"/>
              <w:rPr>
                <w:sz w:val="16"/>
                <w:szCs w:val="16"/>
                <w:lang w:val="hr-HR"/>
              </w:rPr>
            </w:pPr>
            <w:r w:rsidRPr="006F7655">
              <w:rPr>
                <w:sz w:val="16"/>
                <w:szCs w:val="16"/>
                <w:lang w:val="hr-HR"/>
              </w:rPr>
              <w:t>86,72</w:t>
            </w:r>
          </w:p>
        </w:tc>
      </w:tr>
      <w:tr w:rsidR="00D17098" w:rsidRPr="006F7655" w14:paraId="0FB412D3" w14:textId="77777777" w:rsidTr="002F4EC1">
        <w:trPr>
          <w:trHeight w:val="7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B48043"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A94169"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3F466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7C3DDF" w14:textId="77777777" w:rsidR="00D17098" w:rsidRPr="006F7655" w:rsidRDefault="00D17098" w:rsidP="006F7655">
            <w:pPr>
              <w:pStyle w:val="Bezproreda"/>
              <w:jc w:val="right"/>
              <w:rPr>
                <w:sz w:val="16"/>
                <w:szCs w:val="16"/>
                <w:lang w:val="hr-HR"/>
              </w:rPr>
            </w:pPr>
            <w:r w:rsidRPr="006F7655">
              <w:rPr>
                <w:sz w:val="16"/>
                <w:szCs w:val="16"/>
                <w:lang w:val="hr-HR"/>
              </w:rPr>
              <w:t>178,73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5E8228" w14:textId="1F4D9235" w:rsidR="00D17098" w:rsidRPr="006F7655" w:rsidRDefault="00D17098" w:rsidP="006F7655">
            <w:pPr>
              <w:pStyle w:val="Bezproreda"/>
              <w:jc w:val="center"/>
              <w:rPr>
                <w:sz w:val="16"/>
                <w:szCs w:val="16"/>
                <w:lang w:val="hr-HR"/>
              </w:rPr>
            </w:pPr>
          </w:p>
        </w:tc>
      </w:tr>
      <w:tr w:rsidR="00D17098" w:rsidRPr="006F7655" w14:paraId="25306466"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42D769"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4E97CF"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22B0A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E09378" w14:textId="77777777" w:rsidR="00D17098" w:rsidRPr="006F7655" w:rsidRDefault="00D17098" w:rsidP="006F7655">
            <w:pPr>
              <w:pStyle w:val="Bezproreda"/>
              <w:jc w:val="right"/>
              <w:rPr>
                <w:sz w:val="16"/>
                <w:szCs w:val="16"/>
                <w:lang w:val="hr-HR"/>
              </w:rPr>
            </w:pPr>
            <w:r w:rsidRPr="006F7655">
              <w:rPr>
                <w:sz w:val="16"/>
                <w:szCs w:val="16"/>
                <w:lang w:val="hr-HR"/>
              </w:rPr>
              <w:t>1.070,00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864C77" w14:textId="7DEEC62E" w:rsidR="00D17098" w:rsidRPr="006F7655" w:rsidRDefault="00D17098" w:rsidP="006F7655">
            <w:pPr>
              <w:pStyle w:val="Bezproreda"/>
              <w:jc w:val="center"/>
              <w:rPr>
                <w:sz w:val="16"/>
                <w:szCs w:val="16"/>
                <w:lang w:val="hr-HR"/>
              </w:rPr>
            </w:pPr>
          </w:p>
        </w:tc>
      </w:tr>
      <w:tr w:rsidR="00D17098" w:rsidRPr="006F7655" w14:paraId="2CAEF41E"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C885793" w14:textId="77777777" w:rsidR="00D17098" w:rsidRPr="006F7655" w:rsidRDefault="00D17098" w:rsidP="006F7655">
            <w:pPr>
              <w:pStyle w:val="Bezproreda"/>
              <w:jc w:val="right"/>
              <w:rPr>
                <w:sz w:val="16"/>
                <w:szCs w:val="16"/>
                <w:lang w:val="hr-HR"/>
              </w:rPr>
            </w:pPr>
            <w:r w:rsidRPr="006F7655">
              <w:rPr>
                <w:sz w:val="16"/>
                <w:szCs w:val="16"/>
                <w:lang w:val="hr-HR"/>
              </w:rPr>
              <w:t>Akt/projekt: T300301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59476EC" w14:textId="77777777" w:rsidR="00D17098" w:rsidRPr="006F7655" w:rsidRDefault="00D17098" w:rsidP="006F7655">
            <w:pPr>
              <w:pStyle w:val="Bezproreda"/>
              <w:rPr>
                <w:sz w:val="16"/>
                <w:szCs w:val="16"/>
                <w:lang w:val="hr-HR"/>
              </w:rPr>
            </w:pPr>
            <w:r w:rsidRPr="006F7655">
              <w:rPr>
                <w:sz w:val="16"/>
                <w:szCs w:val="16"/>
                <w:lang w:val="hr-HR"/>
              </w:rPr>
              <w:t>ODRŽAVANJE JAVNE RASVJETE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BA31161" w14:textId="77777777" w:rsidR="00D17098" w:rsidRPr="006F7655" w:rsidRDefault="00D17098" w:rsidP="006F7655">
            <w:pPr>
              <w:pStyle w:val="Bezproreda"/>
              <w:jc w:val="right"/>
              <w:rPr>
                <w:sz w:val="16"/>
                <w:szCs w:val="16"/>
                <w:lang w:val="hr-HR"/>
              </w:rPr>
            </w:pPr>
            <w:r w:rsidRPr="006F7655">
              <w:rPr>
                <w:sz w:val="16"/>
                <w:szCs w:val="16"/>
                <w:lang w:val="hr-HR"/>
              </w:rPr>
              <w:t>34.880,00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9DE8151" w14:textId="77777777" w:rsidR="00D17098" w:rsidRPr="006F7655" w:rsidRDefault="00D17098" w:rsidP="006F7655">
            <w:pPr>
              <w:pStyle w:val="Bezproreda"/>
              <w:jc w:val="right"/>
              <w:rPr>
                <w:sz w:val="16"/>
                <w:szCs w:val="16"/>
                <w:lang w:val="hr-HR"/>
              </w:rPr>
            </w:pPr>
            <w:r w:rsidRPr="006F7655">
              <w:rPr>
                <w:sz w:val="16"/>
                <w:szCs w:val="16"/>
                <w:lang w:val="hr-HR"/>
              </w:rPr>
              <w:t>29.302,59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13DA69" w14:textId="77777777" w:rsidR="00D17098" w:rsidRPr="006F7655" w:rsidRDefault="00D17098" w:rsidP="006F7655">
            <w:pPr>
              <w:pStyle w:val="Bezproreda"/>
              <w:jc w:val="center"/>
              <w:rPr>
                <w:sz w:val="16"/>
                <w:szCs w:val="16"/>
                <w:lang w:val="hr-HR"/>
              </w:rPr>
            </w:pPr>
            <w:r w:rsidRPr="006F7655">
              <w:rPr>
                <w:sz w:val="16"/>
                <w:szCs w:val="16"/>
                <w:lang w:val="hr-HR"/>
              </w:rPr>
              <w:t>84,01</w:t>
            </w:r>
          </w:p>
        </w:tc>
      </w:tr>
      <w:tr w:rsidR="00D17098" w:rsidRPr="006F7655" w14:paraId="700B6AD4" w14:textId="77777777" w:rsidTr="002F4EC1">
        <w:trPr>
          <w:trHeight w:val="15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ED7F40C"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DBA3F55"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1C8AF3" w14:textId="77777777" w:rsidR="00D17098" w:rsidRPr="006F7655" w:rsidRDefault="00D17098" w:rsidP="006F7655">
            <w:pPr>
              <w:pStyle w:val="Bezproreda"/>
              <w:jc w:val="right"/>
              <w:rPr>
                <w:sz w:val="16"/>
                <w:szCs w:val="16"/>
                <w:lang w:val="hr-HR"/>
              </w:rPr>
            </w:pPr>
            <w:r w:rsidRPr="006F7655">
              <w:rPr>
                <w:sz w:val="16"/>
                <w:szCs w:val="16"/>
                <w:lang w:val="hr-HR"/>
              </w:rPr>
              <w:t>34.880,00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0B7BC5" w14:textId="77777777" w:rsidR="00D17098" w:rsidRPr="006F7655" w:rsidRDefault="00D17098" w:rsidP="006F7655">
            <w:pPr>
              <w:pStyle w:val="Bezproreda"/>
              <w:jc w:val="right"/>
              <w:rPr>
                <w:sz w:val="16"/>
                <w:szCs w:val="16"/>
                <w:lang w:val="hr-HR"/>
              </w:rPr>
            </w:pPr>
            <w:r w:rsidRPr="006F7655">
              <w:rPr>
                <w:sz w:val="16"/>
                <w:szCs w:val="16"/>
                <w:lang w:val="hr-HR"/>
              </w:rPr>
              <w:t>29.302,59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2981933" w14:textId="77777777" w:rsidR="00D17098" w:rsidRPr="006F7655" w:rsidRDefault="00D17098" w:rsidP="006F7655">
            <w:pPr>
              <w:pStyle w:val="Bezproreda"/>
              <w:jc w:val="center"/>
              <w:rPr>
                <w:sz w:val="16"/>
                <w:szCs w:val="16"/>
                <w:lang w:val="hr-HR"/>
              </w:rPr>
            </w:pPr>
            <w:r w:rsidRPr="006F7655">
              <w:rPr>
                <w:sz w:val="16"/>
                <w:szCs w:val="16"/>
                <w:lang w:val="hr-HR"/>
              </w:rPr>
              <w:t>84,01</w:t>
            </w:r>
          </w:p>
        </w:tc>
      </w:tr>
      <w:tr w:rsidR="00D17098" w:rsidRPr="006F7655" w14:paraId="078A5E42"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0E34CA"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0BE0E8"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BFEE9C" w14:textId="77777777" w:rsidR="00D17098" w:rsidRPr="006F7655" w:rsidRDefault="00D17098" w:rsidP="006F7655">
            <w:pPr>
              <w:pStyle w:val="Bezproreda"/>
              <w:jc w:val="right"/>
              <w:rPr>
                <w:sz w:val="16"/>
                <w:szCs w:val="16"/>
                <w:lang w:val="hr-HR"/>
              </w:rPr>
            </w:pPr>
            <w:r w:rsidRPr="006F7655">
              <w:rPr>
                <w:sz w:val="16"/>
                <w:szCs w:val="16"/>
                <w:lang w:val="hr-HR"/>
              </w:rPr>
              <w:t>34.880,00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31C335" w14:textId="77777777" w:rsidR="00D17098" w:rsidRPr="006F7655" w:rsidRDefault="00D17098" w:rsidP="006F7655">
            <w:pPr>
              <w:pStyle w:val="Bezproreda"/>
              <w:jc w:val="right"/>
              <w:rPr>
                <w:sz w:val="16"/>
                <w:szCs w:val="16"/>
                <w:lang w:val="hr-HR"/>
              </w:rPr>
            </w:pPr>
            <w:r w:rsidRPr="006F7655">
              <w:rPr>
                <w:sz w:val="16"/>
                <w:szCs w:val="16"/>
                <w:lang w:val="hr-HR"/>
              </w:rPr>
              <w:t>29.302,59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1A931C" w14:textId="77777777" w:rsidR="00D17098" w:rsidRPr="006F7655" w:rsidRDefault="00D17098" w:rsidP="006F7655">
            <w:pPr>
              <w:pStyle w:val="Bezproreda"/>
              <w:jc w:val="center"/>
              <w:rPr>
                <w:sz w:val="16"/>
                <w:szCs w:val="16"/>
                <w:lang w:val="hr-HR"/>
              </w:rPr>
            </w:pPr>
            <w:r w:rsidRPr="006F7655">
              <w:rPr>
                <w:sz w:val="16"/>
                <w:szCs w:val="16"/>
                <w:lang w:val="hr-HR"/>
              </w:rPr>
              <w:t>84,01</w:t>
            </w:r>
          </w:p>
        </w:tc>
      </w:tr>
      <w:tr w:rsidR="00D17098" w:rsidRPr="006F7655" w14:paraId="5CE5C8D4"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4ECF95"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7E7D85"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A20A7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795FEF" w14:textId="77777777" w:rsidR="00D17098" w:rsidRPr="006F7655" w:rsidRDefault="00D17098" w:rsidP="006F7655">
            <w:pPr>
              <w:pStyle w:val="Bezproreda"/>
              <w:jc w:val="right"/>
              <w:rPr>
                <w:sz w:val="16"/>
                <w:szCs w:val="16"/>
                <w:lang w:val="hr-HR"/>
              </w:rPr>
            </w:pPr>
            <w:r w:rsidRPr="006F7655">
              <w:rPr>
                <w:sz w:val="16"/>
                <w:szCs w:val="16"/>
                <w:lang w:val="hr-HR"/>
              </w:rPr>
              <w:t>11.304,34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623DB3" w14:textId="4C35C520" w:rsidR="00D17098" w:rsidRPr="006F7655" w:rsidRDefault="00D17098" w:rsidP="006F7655">
            <w:pPr>
              <w:pStyle w:val="Bezproreda"/>
              <w:jc w:val="center"/>
              <w:rPr>
                <w:sz w:val="16"/>
                <w:szCs w:val="16"/>
                <w:lang w:val="hr-HR"/>
              </w:rPr>
            </w:pPr>
          </w:p>
        </w:tc>
      </w:tr>
      <w:tr w:rsidR="00D17098" w:rsidRPr="006F7655" w14:paraId="5B910040"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564DD2" w14:textId="77777777" w:rsidR="00D17098" w:rsidRPr="006F7655" w:rsidRDefault="00D17098" w:rsidP="006F7655">
            <w:pPr>
              <w:pStyle w:val="Bezproreda"/>
              <w:jc w:val="right"/>
              <w:rPr>
                <w:sz w:val="16"/>
                <w:szCs w:val="16"/>
                <w:lang w:val="hr-HR"/>
              </w:rPr>
            </w:pPr>
            <w:r w:rsidRPr="006F7655">
              <w:rPr>
                <w:sz w:val="16"/>
                <w:szCs w:val="16"/>
                <w:lang w:val="hr-HR"/>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F46533" w14:textId="77777777" w:rsidR="00D17098" w:rsidRPr="006F7655" w:rsidRDefault="00D17098" w:rsidP="006F7655">
            <w:pPr>
              <w:pStyle w:val="Bezproreda"/>
              <w:rPr>
                <w:sz w:val="16"/>
                <w:szCs w:val="16"/>
                <w:lang w:val="hr-HR"/>
              </w:rPr>
            </w:pPr>
            <w:r w:rsidRPr="006F7655">
              <w:rPr>
                <w:sz w:val="16"/>
                <w:szCs w:val="16"/>
                <w:lang w:val="hr-HR"/>
              </w:rPr>
              <w:t>Sitni inventar i autogume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DB55B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74B89A" w14:textId="77777777" w:rsidR="00D17098" w:rsidRPr="006F7655" w:rsidRDefault="00D17098" w:rsidP="006F7655">
            <w:pPr>
              <w:pStyle w:val="Bezproreda"/>
              <w:jc w:val="right"/>
              <w:rPr>
                <w:sz w:val="16"/>
                <w:szCs w:val="16"/>
                <w:lang w:val="hr-HR"/>
              </w:rPr>
            </w:pPr>
            <w:r w:rsidRPr="006F7655">
              <w:rPr>
                <w:sz w:val="16"/>
                <w:szCs w:val="16"/>
                <w:lang w:val="hr-HR"/>
              </w:rPr>
              <w:t>5.512,50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DAEBB3" w14:textId="45D8448D" w:rsidR="00D17098" w:rsidRPr="006F7655" w:rsidRDefault="00D17098" w:rsidP="006F7655">
            <w:pPr>
              <w:pStyle w:val="Bezproreda"/>
              <w:jc w:val="center"/>
              <w:rPr>
                <w:sz w:val="16"/>
                <w:szCs w:val="16"/>
                <w:lang w:val="hr-HR"/>
              </w:rPr>
            </w:pPr>
          </w:p>
        </w:tc>
      </w:tr>
      <w:tr w:rsidR="00D17098" w:rsidRPr="006F7655" w14:paraId="03673910" w14:textId="77777777" w:rsidTr="00C440DF">
        <w:trPr>
          <w:trHeight w:val="6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C3895D" w14:textId="77777777" w:rsidR="00D17098" w:rsidRPr="006F7655" w:rsidRDefault="00D17098" w:rsidP="006F7655">
            <w:pPr>
              <w:pStyle w:val="Bezproreda"/>
              <w:jc w:val="right"/>
              <w:rPr>
                <w:sz w:val="16"/>
                <w:szCs w:val="16"/>
                <w:lang w:val="hr-HR"/>
              </w:rPr>
            </w:pPr>
            <w:r w:rsidRPr="006F7655">
              <w:rPr>
                <w:sz w:val="16"/>
                <w:szCs w:val="16"/>
                <w:lang w:val="hr-HR"/>
              </w:rPr>
              <w:lastRenderedPageBreak/>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79A720"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0D578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E2EABE" w14:textId="77777777" w:rsidR="00D17098" w:rsidRPr="006F7655" w:rsidRDefault="00D17098" w:rsidP="006F7655">
            <w:pPr>
              <w:pStyle w:val="Bezproreda"/>
              <w:jc w:val="right"/>
              <w:rPr>
                <w:sz w:val="16"/>
                <w:szCs w:val="16"/>
                <w:lang w:val="hr-HR"/>
              </w:rPr>
            </w:pPr>
            <w:r w:rsidRPr="006F7655">
              <w:rPr>
                <w:sz w:val="16"/>
                <w:szCs w:val="16"/>
                <w:lang w:val="hr-HR"/>
              </w:rPr>
              <w:t>4.517,50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547708" w14:textId="14CAAC98" w:rsidR="00D17098" w:rsidRPr="006F7655" w:rsidRDefault="00D17098" w:rsidP="006F7655">
            <w:pPr>
              <w:pStyle w:val="Bezproreda"/>
              <w:jc w:val="center"/>
              <w:rPr>
                <w:sz w:val="16"/>
                <w:szCs w:val="16"/>
                <w:lang w:val="hr-HR"/>
              </w:rPr>
            </w:pPr>
          </w:p>
        </w:tc>
      </w:tr>
      <w:tr w:rsidR="00D17098" w:rsidRPr="006F7655" w14:paraId="298C1BA0" w14:textId="77777777" w:rsidTr="002F4EC1">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04D568"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7BD246"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3E729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BED64F" w14:textId="77777777" w:rsidR="00D17098" w:rsidRPr="006F7655" w:rsidRDefault="00D17098" w:rsidP="006F7655">
            <w:pPr>
              <w:pStyle w:val="Bezproreda"/>
              <w:jc w:val="right"/>
              <w:rPr>
                <w:sz w:val="16"/>
                <w:szCs w:val="16"/>
                <w:lang w:val="hr-HR"/>
              </w:rPr>
            </w:pPr>
            <w:r w:rsidRPr="006F7655">
              <w:rPr>
                <w:sz w:val="16"/>
                <w:szCs w:val="16"/>
                <w:lang w:val="hr-HR"/>
              </w:rPr>
              <w:t>7.968,25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306B2B" w14:textId="3E4BEEC1" w:rsidR="00D17098" w:rsidRPr="006F7655" w:rsidRDefault="00D17098" w:rsidP="006F7655">
            <w:pPr>
              <w:pStyle w:val="Bezproreda"/>
              <w:jc w:val="center"/>
              <w:rPr>
                <w:sz w:val="16"/>
                <w:szCs w:val="16"/>
                <w:lang w:val="hr-HR"/>
              </w:rPr>
            </w:pPr>
          </w:p>
        </w:tc>
      </w:tr>
      <w:tr w:rsidR="00D17098" w:rsidRPr="006F7655" w14:paraId="0590BF65" w14:textId="77777777" w:rsidTr="002F4EC1">
        <w:trPr>
          <w:trHeight w:val="137"/>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F0C9C24" w14:textId="77777777" w:rsidR="00D17098" w:rsidRPr="006F7655" w:rsidRDefault="00D17098" w:rsidP="006F7655">
            <w:pPr>
              <w:pStyle w:val="Bezproreda"/>
              <w:jc w:val="right"/>
              <w:rPr>
                <w:sz w:val="16"/>
                <w:szCs w:val="16"/>
                <w:lang w:val="hr-HR"/>
              </w:rPr>
            </w:pPr>
            <w:r w:rsidRPr="006F7655">
              <w:rPr>
                <w:sz w:val="16"/>
                <w:szCs w:val="16"/>
                <w:lang w:val="hr-HR"/>
              </w:rPr>
              <w:t>Akt/projekt: T300302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1CF1B2C" w14:textId="77777777" w:rsidR="00D17098" w:rsidRPr="006F7655" w:rsidRDefault="00D17098" w:rsidP="006F7655">
            <w:pPr>
              <w:pStyle w:val="Bezproreda"/>
              <w:rPr>
                <w:sz w:val="16"/>
                <w:szCs w:val="16"/>
                <w:lang w:val="hr-HR"/>
              </w:rPr>
            </w:pPr>
            <w:r w:rsidRPr="006F7655">
              <w:rPr>
                <w:sz w:val="16"/>
                <w:szCs w:val="16"/>
                <w:lang w:val="hr-HR"/>
              </w:rPr>
              <w:t>ODRŽAVANJE JAVNE POVRŠINE NA KOJIMA NIJE DOPUŠTEN PROMET MOTORNIH VOZILA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15237D6" w14:textId="77777777" w:rsidR="00D17098" w:rsidRPr="006F7655" w:rsidRDefault="00D17098" w:rsidP="006F7655">
            <w:pPr>
              <w:pStyle w:val="Bezproreda"/>
              <w:jc w:val="right"/>
              <w:rPr>
                <w:sz w:val="16"/>
                <w:szCs w:val="16"/>
                <w:lang w:val="hr-HR"/>
              </w:rPr>
            </w:pPr>
            <w:r w:rsidRPr="006F7655">
              <w:rPr>
                <w:sz w:val="16"/>
                <w:szCs w:val="16"/>
                <w:lang w:val="hr-HR"/>
              </w:rPr>
              <w:t>14.380,00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A34BFD7" w14:textId="77777777" w:rsidR="00D17098" w:rsidRPr="006F7655" w:rsidRDefault="00D17098" w:rsidP="006F7655">
            <w:pPr>
              <w:pStyle w:val="Bezproreda"/>
              <w:jc w:val="right"/>
              <w:rPr>
                <w:sz w:val="16"/>
                <w:szCs w:val="16"/>
                <w:lang w:val="hr-HR"/>
              </w:rPr>
            </w:pPr>
            <w:r w:rsidRPr="006F7655">
              <w:rPr>
                <w:sz w:val="16"/>
                <w:szCs w:val="16"/>
                <w:lang w:val="hr-HR"/>
              </w:rPr>
              <w:t>11.250,44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4B096AB" w14:textId="77777777" w:rsidR="00D17098" w:rsidRPr="006F7655" w:rsidRDefault="00D17098" w:rsidP="006F7655">
            <w:pPr>
              <w:pStyle w:val="Bezproreda"/>
              <w:jc w:val="center"/>
              <w:rPr>
                <w:sz w:val="16"/>
                <w:szCs w:val="16"/>
                <w:lang w:val="hr-HR"/>
              </w:rPr>
            </w:pPr>
            <w:r w:rsidRPr="006F7655">
              <w:rPr>
                <w:sz w:val="16"/>
                <w:szCs w:val="16"/>
                <w:lang w:val="hr-HR"/>
              </w:rPr>
              <w:t>78,24</w:t>
            </w:r>
          </w:p>
        </w:tc>
      </w:tr>
      <w:tr w:rsidR="00D17098" w:rsidRPr="006F7655" w14:paraId="5D0E6ABA" w14:textId="77777777" w:rsidTr="002F4EC1">
        <w:trPr>
          <w:trHeight w:val="6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D0B2BAF"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0978F92"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6BBA51" w14:textId="77777777" w:rsidR="00D17098" w:rsidRPr="006F7655" w:rsidRDefault="00D17098" w:rsidP="006F7655">
            <w:pPr>
              <w:pStyle w:val="Bezproreda"/>
              <w:jc w:val="right"/>
              <w:rPr>
                <w:sz w:val="16"/>
                <w:szCs w:val="16"/>
                <w:lang w:val="hr-HR"/>
              </w:rPr>
            </w:pPr>
            <w:r w:rsidRPr="006F7655">
              <w:rPr>
                <w:sz w:val="16"/>
                <w:szCs w:val="16"/>
                <w:lang w:val="hr-HR"/>
              </w:rPr>
              <w:t>13.940,00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CD78CF0" w14:textId="77777777" w:rsidR="00D17098" w:rsidRPr="006F7655" w:rsidRDefault="00D17098" w:rsidP="006F7655">
            <w:pPr>
              <w:pStyle w:val="Bezproreda"/>
              <w:jc w:val="right"/>
              <w:rPr>
                <w:sz w:val="16"/>
                <w:szCs w:val="16"/>
                <w:lang w:val="hr-HR"/>
              </w:rPr>
            </w:pPr>
            <w:r w:rsidRPr="006F7655">
              <w:rPr>
                <w:sz w:val="16"/>
                <w:szCs w:val="16"/>
                <w:lang w:val="hr-HR"/>
              </w:rPr>
              <w:t>11.111,30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446D962" w14:textId="77777777" w:rsidR="00D17098" w:rsidRPr="006F7655" w:rsidRDefault="00D17098" w:rsidP="006F7655">
            <w:pPr>
              <w:pStyle w:val="Bezproreda"/>
              <w:jc w:val="center"/>
              <w:rPr>
                <w:sz w:val="16"/>
                <w:szCs w:val="16"/>
                <w:lang w:val="hr-HR"/>
              </w:rPr>
            </w:pPr>
            <w:r w:rsidRPr="006F7655">
              <w:rPr>
                <w:sz w:val="16"/>
                <w:szCs w:val="16"/>
                <w:lang w:val="hr-HR"/>
              </w:rPr>
              <w:t>79,71</w:t>
            </w:r>
          </w:p>
        </w:tc>
      </w:tr>
      <w:tr w:rsidR="00D17098" w:rsidRPr="006F7655" w14:paraId="2D5C6D8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215197"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43D68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8A26F4" w14:textId="77777777" w:rsidR="00D17098" w:rsidRPr="006F7655" w:rsidRDefault="00D17098" w:rsidP="006F7655">
            <w:pPr>
              <w:pStyle w:val="Bezproreda"/>
              <w:jc w:val="right"/>
              <w:rPr>
                <w:sz w:val="16"/>
                <w:szCs w:val="16"/>
                <w:lang w:val="hr-HR"/>
              </w:rPr>
            </w:pPr>
            <w:r w:rsidRPr="006F7655">
              <w:rPr>
                <w:sz w:val="16"/>
                <w:szCs w:val="16"/>
                <w:lang w:val="hr-HR"/>
              </w:rPr>
              <w:t>13.940,00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0528AC" w14:textId="77777777" w:rsidR="00D17098" w:rsidRPr="006F7655" w:rsidRDefault="00D17098" w:rsidP="006F7655">
            <w:pPr>
              <w:pStyle w:val="Bezproreda"/>
              <w:jc w:val="right"/>
              <w:rPr>
                <w:sz w:val="16"/>
                <w:szCs w:val="16"/>
                <w:lang w:val="hr-HR"/>
              </w:rPr>
            </w:pPr>
            <w:r w:rsidRPr="006F7655">
              <w:rPr>
                <w:sz w:val="16"/>
                <w:szCs w:val="16"/>
                <w:lang w:val="hr-HR"/>
              </w:rPr>
              <w:t>11.111,30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F613A4" w14:textId="77777777" w:rsidR="00D17098" w:rsidRPr="006F7655" w:rsidRDefault="00D17098" w:rsidP="006F7655">
            <w:pPr>
              <w:pStyle w:val="Bezproreda"/>
              <w:jc w:val="center"/>
              <w:rPr>
                <w:sz w:val="16"/>
                <w:szCs w:val="16"/>
                <w:lang w:val="hr-HR"/>
              </w:rPr>
            </w:pPr>
            <w:r w:rsidRPr="006F7655">
              <w:rPr>
                <w:sz w:val="16"/>
                <w:szCs w:val="16"/>
                <w:lang w:val="hr-HR"/>
              </w:rPr>
              <w:t>79,71</w:t>
            </w:r>
          </w:p>
        </w:tc>
      </w:tr>
      <w:tr w:rsidR="00D17098" w:rsidRPr="006F7655" w14:paraId="3C731454" w14:textId="77777777" w:rsidTr="002F4EC1">
        <w:trPr>
          <w:trHeight w:val="21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E25338"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9F6541"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FC6D9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061BBE" w14:textId="77777777" w:rsidR="00D17098" w:rsidRPr="006F7655" w:rsidRDefault="00D17098" w:rsidP="006F7655">
            <w:pPr>
              <w:pStyle w:val="Bezproreda"/>
              <w:jc w:val="right"/>
              <w:rPr>
                <w:sz w:val="16"/>
                <w:szCs w:val="16"/>
                <w:lang w:val="hr-HR"/>
              </w:rPr>
            </w:pPr>
            <w:r w:rsidRPr="006F7655">
              <w:rPr>
                <w:sz w:val="16"/>
                <w:szCs w:val="16"/>
                <w:lang w:val="hr-HR"/>
              </w:rPr>
              <w:t>11.111,30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631D97" w14:textId="02132A0C" w:rsidR="00D17098" w:rsidRPr="006F7655" w:rsidRDefault="00D17098" w:rsidP="006F7655">
            <w:pPr>
              <w:pStyle w:val="Bezproreda"/>
              <w:jc w:val="center"/>
              <w:rPr>
                <w:sz w:val="16"/>
                <w:szCs w:val="16"/>
                <w:lang w:val="hr-HR"/>
              </w:rPr>
            </w:pPr>
          </w:p>
        </w:tc>
      </w:tr>
      <w:tr w:rsidR="00D17098" w:rsidRPr="006F7655" w14:paraId="4DEDE9D3"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5DFB8B4"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2BD913C"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D7954FC" w14:textId="77777777" w:rsidR="00D17098" w:rsidRPr="006F7655" w:rsidRDefault="00D17098" w:rsidP="006F7655">
            <w:pPr>
              <w:pStyle w:val="Bezproreda"/>
              <w:jc w:val="right"/>
              <w:rPr>
                <w:sz w:val="16"/>
                <w:szCs w:val="16"/>
                <w:lang w:val="hr-HR"/>
              </w:rPr>
            </w:pPr>
            <w:r w:rsidRPr="006F7655">
              <w:rPr>
                <w:sz w:val="16"/>
                <w:szCs w:val="16"/>
                <w:lang w:val="hr-HR"/>
              </w:rPr>
              <w:t>440,00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2BE0524" w14:textId="77777777" w:rsidR="00D17098" w:rsidRPr="006F7655" w:rsidRDefault="00D17098" w:rsidP="006F7655">
            <w:pPr>
              <w:pStyle w:val="Bezproreda"/>
              <w:jc w:val="right"/>
              <w:rPr>
                <w:sz w:val="16"/>
                <w:szCs w:val="16"/>
                <w:lang w:val="hr-HR"/>
              </w:rPr>
            </w:pPr>
            <w:r w:rsidRPr="006F7655">
              <w:rPr>
                <w:sz w:val="16"/>
                <w:szCs w:val="16"/>
                <w:lang w:val="hr-HR"/>
              </w:rPr>
              <w:t>139,14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ED7F564" w14:textId="77777777" w:rsidR="00D17098" w:rsidRPr="006F7655" w:rsidRDefault="00D17098" w:rsidP="006F7655">
            <w:pPr>
              <w:pStyle w:val="Bezproreda"/>
              <w:jc w:val="center"/>
              <w:rPr>
                <w:sz w:val="16"/>
                <w:szCs w:val="16"/>
                <w:lang w:val="hr-HR"/>
              </w:rPr>
            </w:pPr>
            <w:r w:rsidRPr="006F7655">
              <w:rPr>
                <w:sz w:val="16"/>
                <w:szCs w:val="16"/>
                <w:lang w:val="hr-HR"/>
              </w:rPr>
              <w:t>31,62</w:t>
            </w:r>
          </w:p>
        </w:tc>
      </w:tr>
      <w:tr w:rsidR="00D17098" w:rsidRPr="006F7655" w14:paraId="1E0AFE0E" w14:textId="77777777" w:rsidTr="002F4EC1">
        <w:trPr>
          <w:trHeight w:val="5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303518"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71B3B5"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08065C" w14:textId="77777777" w:rsidR="00D17098" w:rsidRPr="006F7655" w:rsidRDefault="00D17098" w:rsidP="006F7655">
            <w:pPr>
              <w:pStyle w:val="Bezproreda"/>
              <w:jc w:val="right"/>
              <w:rPr>
                <w:sz w:val="16"/>
                <w:szCs w:val="16"/>
                <w:lang w:val="hr-HR"/>
              </w:rPr>
            </w:pPr>
            <w:r w:rsidRPr="006F7655">
              <w:rPr>
                <w:sz w:val="16"/>
                <w:szCs w:val="16"/>
                <w:lang w:val="hr-HR"/>
              </w:rPr>
              <w:t>440,00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E8EEEE" w14:textId="77777777" w:rsidR="00D17098" w:rsidRPr="006F7655" w:rsidRDefault="00D17098" w:rsidP="006F7655">
            <w:pPr>
              <w:pStyle w:val="Bezproreda"/>
              <w:jc w:val="right"/>
              <w:rPr>
                <w:sz w:val="16"/>
                <w:szCs w:val="16"/>
                <w:lang w:val="hr-HR"/>
              </w:rPr>
            </w:pPr>
            <w:r w:rsidRPr="006F7655">
              <w:rPr>
                <w:sz w:val="16"/>
                <w:szCs w:val="16"/>
                <w:lang w:val="hr-HR"/>
              </w:rPr>
              <w:t>139,14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2315E0" w14:textId="77777777" w:rsidR="00D17098" w:rsidRPr="006F7655" w:rsidRDefault="00D17098" w:rsidP="006F7655">
            <w:pPr>
              <w:pStyle w:val="Bezproreda"/>
              <w:jc w:val="center"/>
              <w:rPr>
                <w:sz w:val="16"/>
                <w:szCs w:val="16"/>
                <w:lang w:val="hr-HR"/>
              </w:rPr>
            </w:pPr>
            <w:r w:rsidRPr="006F7655">
              <w:rPr>
                <w:sz w:val="16"/>
                <w:szCs w:val="16"/>
                <w:lang w:val="hr-HR"/>
              </w:rPr>
              <w:t>31,62</w:t>
            </w:r>
          </w:p>
        </w:tc>
      </w:tr>
      <w:tr w:rsidR="00D17098" w:rsidRPr="006F7655" w14:paraId="63150C7F"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C12419"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9291B9"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ED3A5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E467DB" w14:textId="77777777" w:rsidR="00D17098" w:rsidRPr="006F7655" w:rsidRDefault="00D17098" w:rsidP="006F7655">
            <w:pPr>
              <w:pStyle w:val="Bezproreda"/>
              <w:jc w:val="right"/>
              <w:rPr>
                <w:sz w:val="16"/>
                <w:szCs w:val="16"/>
                <w:lang w:val="hr-HR"/>
              </w:rPr>
            </w:pPr>
            <w:r w:rsidRPr="006F7655">
              <w:rPr>
                <w:sz w:val="16"/>
                <w:szCs w:val="16"/>
                <w:lang w:val="hr-HR"/>
              </w:rPr>
              <w:t>139,14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71429C" w14:textId="3440D039" w:rsidR="00D17098" w:rsidRPr="006F7655" w:rsidRDefault="00D17098" w:rsidP="006F7655">
            <w:pPr>
              <w:pStyle w:val="Bezproreda"/>
              <w:jc w:val="center"/>
              <w:rPr>
                <w:sz w:val="16"/>
                <w:szCs w:val="16"/>
                <w:lang w:val="hr-HR"/>
              </w:rPr>
            </w:pPr>
          </w:p>
        </w:tc>
      </w:tr>
      <w:tr w:rsidR="00D17098" w:rsidRPr="006F7655" w14:paraId="5EE29A57"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98D5C53" w14:textId="77777777" w:rsidR="00D17098" w:rsidRPr="006F7655" w:rsidRDefault="00D17098" w:rsidP="006F7655">
            <w:pPr>
              <w:pStyle w:val="Bezproreda"/>
              <w:jc w:val="right"/>
              <w:rPr>
                <w:sz w:val="16"/>
                <w:szCs w:val="16"/>
                <w:lang w:val="hr-HR"/>
              </w:rPr>
            </w:pPr>
            <w:r w:rsidRPr="006F7655">
              <w:rPr>
                <w:sz w:val="16"/>
                <w:szCs w:val="16"/>
                <w:lang w:val="hr-HR"/>
              </w:rPr>
              <w:t>Akt/projekt: T300303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F1B9D1D" w14:textId="77777777" w:rsidR="00D17098" w:rsidRPr="006F7655" w:rsidRDefault="00D17098" w:rsidP="006F7655">
            <w:pPr>
              <w:pStyle w:val="Bezproreda"/>
              <w:rPr>
                <w:sz w:val="16"/>
                <w:szCs w:val="16"/>
                <w:lang w:val="hr-HR"/>
              </w:rPr>
            </w:pPr>
            <w:r w:rsidRPr="006F7655">
              <w:rPr>
                <w:sz w:val="16"/>
                <w:szCs w:val="16"/>
                <w:lang w:val="hr-HR"/>
              </w:rPr>
              <w:t>ODRŽAVANJE JAVNIH ZELENIH  POVRŠINA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1674DE1" w14:textId="77777777" w:rsidR="00D17098" w:rsidRPr="006F7655" w:rsidRDefault="00D17098" w:rsidP="006F7655">
            <w:pPr>
              <w:pStyle w:val="Bezproreda"/>
              <w:jc w:val="right"/>
              <w:rPr>
                <w:sz w:val="16"/>
                <w:szCs w:val="16"/>
                <w:lang w:val="hr-HR"/>
              </w:rPr>
            </w:pPr>
            <w:r w:rsidRPr="006F7655">
              <w:rPr>
                <w:sz w:val="16"/>
                <w:szCs w:val="16"/>
                <w:lang w:val="hr-HR"/>
              </w:rPr>
              <w:t>97.395,00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323A3C1" w14:textId="77777777" w:rsidR="00D17098" w:rsidRPr="006F7655" w:rsidRDefault="00D17098" w:rsidP="006F7655">
            <w:pPr>
              <w:pStyle w:val="Bezproreda"/>
              <w:jc w:val="right"/>
              <w:rPr>
                <w:sz w:val="16"/>
                <w:szCs w:val="16"/>
                <w:lang w:val="hr-HR"/>
              </w:rPr>
            </w:pPr>
            <w:r w:rsidRPr="006F7655">
              <w:rPr>
                <w:sz w:val="16"/>
                <w:szCs w:val="16"/>
                <w:lang w:val="hr-HR"/>
              </w:rPr>
              <w:t>87.821,15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94DF5FD" w14:textId="77777777" w:rsidR="00D17098" w:rsidRPr="006F7655" w:rsidRDefault="00D17098" w:rsidP="006F7655">
            <w:pPr>
              <w:pStyle w:val="Bezproreda"/>
              <w:jc w:val="center"/>
              <w:rPr>
                <w:sz w:val="16"/>
                <w:szCs w:val="16"/>
                <w:lang w:val="hr-HR"/>
              </w:rPr>
            </w:pPr>
            <w:r w:rsidRPr="006F7655">
              <w:rPr>
                <w:sz w:val="16"/>
                <w:szCs w:val="16"/>
                <w:lang w:val="hr-HR"/>
              </w:rPr>
              <w:t>90,17</w:t>
            </w:r>
          </w:p>
        </w:tc>
      </w:tr>
      <w:tr w:rsidR="00D17098" w:rsidRPr="006F7655" w14:paraId="24403B5B"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647D49F"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CB4A981"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D7C096" w14:textId="77777777" w:rsidR="00D17098" w:rsidRPr="006F7655" w:rsidRDefault="00D17098" w:rsidP="006F7655">
            <w:pPr>
              <w:pStyle w:val="Bezproreda"/>
              <w:jc w:val="right"/>
              <w:rPr>
                <w:sz w:val="16"/>
                <w:szCs w:val="16"/>
                <w:lang w:val="hr-HR"/>
              </w:rPr>
            </w:pPr>
            <w:r w:rsidRPr="006F7655">
              <w:rPr>
                <w:sz w:val="16"/>
                <w:szCs w:val="16"/>
                <w:lang w:val="hr-HR"/>
              </w:rPr>
              <w:t>9.760,00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50404C0" w14:textId="77777777" w:rsidR="00D17098" w:rsidRPr="006F7655" w:rsidRDefault="00D17098" w:rsidP="006F7655">
            <w:pPr>
              <w:pStyle w:val="Bezproreda"/>
              <w:jc w:val="right"/>
              <w:rPr>
                <w:sz w:val="16"/>
                <w:szCs w:val="16"/>
                <w:lang w:val="hr-HR"/>
              </w:rPr>
            </w:pPr>
            <w:r w:rsidRPr="006F7655">
              <w:rPr>
                <w:sz w:val="16"/>
                <w:szCs w:val="16"/>
                <w:lang w:val="hr-HR"/>
              </w:rPr>
              <w:t>1.706,05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636ED74" w14:textId="77777777" w:rsidR="00D17098" w:rsidRPr="006F7655" w:rsidRDefault="00D17098" w:rsidP="006F7655">
            <w:pPr>
              <w:pStyle w:val="Bezproreda"/>
              <w:jc w:val="center"/>
              <w:rPr>
                <w:sz w:val="16"/>
                <w:szCs w:val="16"/>
                <w:lang w:val="hr-HR"/>
              </w:rPr>
            </w:pPr>
            <w:r w:rsidRPr="006F7655">
              <w:rPr>
                <w:sz w:val="16"/>
                <w:szCs w:val="16"/>
                <w:lang w:val="hr-HR"/>
              </w:rPr>
              <w:t>17,48</w:t>
            </w:r>
          </w:p>
        </w:tc>
      </w:tr>
      <w:tr w:rsidR="00D17098" w:rsidRPr="006F7655" w14:paraId="37D58FEF" w14:textId="77777777" w:rsidTr="002F4EC1">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31DF16"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481E57"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C0D728" w14:textId="77777777" w:rsidR="00D17098" w:rsidRPr="006F7655" w:rsidRDefault="00D17098" w:rsidP="006F7655">
            <w:pPr>
              <w:pStyle w:val="Bezproreda"/>
              <w:jc w:val="right"/>
              <w:rPr>
                <w:sz w:val="16"/>
                <w:szCs w:val="16"/>
                <w:lang w:val="hr-HR"/>
              </w:rPr>
            </w:pPr>
            <w:r w:rsidRPr="006F7655">
              <w:rPr>
                <w:sz w:val="16"/>
                <w:szCs w:val="16"/>
                <w:lang w:val="hr-HR"/>
              </w:rPr>
              <w:t>9.760,00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0AF46B" w14:textId="77777777" w:rsidR="00D17098" w:rsidRPr="006F7655" w:rsidRDefault="00D17098" w:rsidP="006F7655">
            <w:pPr>
              <w:pStyle w:val="Bezproreda"/>
              <w:jc w:val="right"/>
              <w:rPr>
                <w:sz w:val="16"/>
                <w:szCs w:val="16"/>
                <w:lang w:val="hr-HR"/>
              </w:rPr>
            </w:pPr>
            <w:r w:rsidRPr="006F7655">
              <w:rPr>
                <w:sz w:val="16"/>
                <w:szCs w:val="16"/>
                <w:lang w:val="hr-HR"/>
              </w:rPr>
              <w:t>1.706,05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4F935F" w14:textId="77777777" w:rsidR="00D17098" w:rsidRPr="006F7655" w:rsidRDefault="00D17098" w:rsidP="006F7655">
            <w:pPr>
              <w:pStyle w:val="Bezproreda"/>
              <w:jc w:val="center"/>
              <w:rPr>
                <w:sz w:val="16"/>
                <w:szCs w:val="16"/>
                <w:lang w:val="hr-HR"/>
              </w:rPr>
            </w:pPr>
            <w:r w:rsidRPr="006F7655">
              <w:rPr>
                <w:sz w:val="16"/>
                <w:szCs w:val="16"/>
                <w:lang w:val="hr-HR"/>
              </w:rPr>
              <w:t>17,48</w:t>
            </w:r>
          </w:p>
        </w:tc>
      </w:tr>
      <w:tr w:rsidR="00D17098" w:rsidRPr="006F7655" w14:paraId="71C7CF3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FF975F" w14:textId="77777777" w:rsidR="00D17098" w:rsidRPr="006F7655" w:rsidRDefault="00D17098" w:rsidP="006F7655">
            <w:pPr>
              <w:pStyle w:val="Bezproreda"/>
              <w:jc w:val="right"/>
              <w:rPr>
                <w:sz w:val="16"/>
                <w:szCs w:val="16"/>
                <w:lang w:val="hr-HR"/>
              </w:rPr>
            </w:pPr>
            <w:r w:rsidRPr="006F7655">
              <w:rPr>
                <w:sz w:val="16"/>
                <w:szCs w:val="16"/>
                <w:lang w:val="hr-HR"/>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5EDF4A" w14:textId="77777777" w:rsidR="00D17098" w:rsidRPr="006F7655" w:rsidRDefault="00D17098" w:rsidP="006F7655">
            <w:pPr>
              <w:pStyle w:val="Bezproreda"/>
              <w:rPr>
                <w:sz w:val="16"/>
                <w:szCs w:val="16"/>
                <w:lang w:val="hr-HR"/>
              </w:rPr>
            </w:pPr>
            <w:r w:rsidRPr="006F7655">
              <w:rPr>
                <w:sz w:val="16"/>
                <w:szCs w:val="16"/>
                <w:lang w:val="hr-HR"/>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A91A8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6BCEE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ECC17F" w14:textId="3580E796" w:rsidR="00D17098" w:rsidRPr="006F7655" w:rsidRDefault="00D17098" w:rsidP="006F7655">
            <w:pPr>
              <w:pStyle w:val="Bezproreda"/>
              <w:jc w:val="center"/>
              <w:rPr>
                <w:sz w:val="16"/>
                <w:szCs w:val="16"/>
                <w:lang w:val="hr-HR"/>
              </w:rPr>
            </w:pPr>
          </w:p>
        </w:tc>
      </w:tr>
      <w:tr w:rsidR="00D17098" w:rsidRPr="006F7655" w14:paraId="3B69A383" w14:textId="77777777" w:rsidTr="002F4EC1">
        <w:trPr>
          <w:trHeight w:val="7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6680E0"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6AD4E4"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75D53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8092A4" w14:textId="77777777" w:rsidR="00D17098" w:rsidRPr="006F7655" w:rsidRDefault="00D17098" w:rsidP="006F7655">
            <w:pPr>
              <w:pStyle w:val="Bezproreda"/>
              <w:jc w:val="right"/>
              <w:rPr>
                <w:sz w:val="16"/>
                <w:szCs w:val="16"/>
                <w:lang w:val="hr-HR"/>
              </w:rPr>
            </w:pPr>
            <w:r w:rsidRPr="006F7655">
              <w:rPr>
                <w:sz w:val="16"/>
                <w:szCs w:val="16"/>
                <w:lang w:val="hr-HR"/>
              </w:rPr>
              <w:t>804,05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866F53" w14:textId="2D413DE9" w:rsidR="00D17098" w:rsidRPr="006F7655" w:rsidRDefault="00D17098" w:rsidP="006F7655">
            <w:pPr>
              <w:pStyle w:val="Bezproreda"/>
              <w:jc w:val="center"/>
              <w:rPr>
                <w:sz w:val="16"/>
                <w:szCs w:val="16"/>
                <w:lang w:val="hr-HR"/>
              </w:rPr>
            </w:pPr>
          </w:p>
        </w:tc>
      </w:tr>
      <w:tr w:rsidR="00D17098" w:rsidRPr="006F7655" w14:paraId="14BACA3B" w14:textId="77777777" w:rsidTr="002F4EC1">
        <w:trPr>
          <w:trHeight w:val="1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B2A2B1"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61852CC"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2CFE3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20DD2B" w14:textId="77777777" w:rsidR="00D17098" w:rsidRPr="006F7655" w:rsidRDefault="00D17098" w:rsidP="006F7655">
            <w:pPr>
              <w:pStyle w:val="Bezproreda"/>
              <w:jc w:val="right"/>
              <w:rPr>
                <w:sz w:val="16"/>
                <w:szCs w:val="16"/>
                <w:lang w:val="hr-HR"/>
              </w:rPr>
            </w:pPr>
            <w:r w:rsidRPr="006F7655">
              <w:rPr>
                <w:sz w:val="16"/>
                <w:szCs w:val="16"/>
                <w:lang w:val="hr-HR"/>
              </w:rPr>
              <w:t>902,00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D1912A" w14:textId="3AF0D402" w:rsidR="00D17098" w:rsidRPr="006F7655" w:rsidRDefault="00D17098" w:rsidP="006F7655">
            <w:pPr>
              <w:pStyle w:val="Bezproreda"/>
              <w:jc w:val="center"/>
              <w:rPr>
                <w:sz w:val="16"/>
                <w:szCs w:val="16"/>
                <w:lang w:val="hr-HR"/>
              </w:rPr>
            </w:pPr>
          </w:p>
        </w:tc>
      </w:tr>
      <w:tr w:rsidR="00D17098" w:rsidRPr="006F7655" w14:paraId="14400C79" w14:textId="77777777" w:rsidTr="002F4EC1">
        <w:trPr>
          <w:trHeight w:val="20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CED0855"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C6588FD"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E44F8CD" w14:textId="77777777" w:rsidR="00D17098" w:rsidRPr="006F7655" w:rsidRDefault="00D17098" w:rsidP="006F7655">
            <w:pPr>
              <w:pStyle w:val="Bezproreda"/>
              <w:jc w:val="right"/>
              <w:rPr>
                <w:sz w:val="16"/>
                <w:szCs w:val="16"/>
                <w:lang w:val="hr-HR"/>
              </w:rPr>
            </w:pPr>
            <w:r w:rsidRPr="006F7655">
              <w:rPr>
                <w:sz w:val="16"/>
                <w:szCs w:val="16"/>
                <w:lang w:val="hr-HR"/>
              </w:rPr>
              <w:t>41.235,00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098E5E" w14:textId="77777777" w:rsidR="00D17098" w:rsidRPr="006F7655" w:rsidRDefault="00D17098" w:rsidP="006F7655">
            <w:pPr>
              <w:pStyle w:val="Bezproreda"/>
              <w:jc w:val="right"/>
              <w:rPr>
                <w:sz w:val="16"/>
                <w:szCs w:val="16"/>
                <w:lang w:val="hr-HR"/>
              </w:rPr>
            </w:pPr>
            <w:r w:rsidRPr="006F7655">
              <w:rPr>
                <w:sz w:val="16"/>
                <w:szCs w:val="16"/>
                <w:lang w:val="hr-HR"/>
              </w:rPr>
              <w:t>39.715,10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A760F9" w14:textId="77777777" w:rsidR="00D17098" w:rsidRPr="006F7655" w:rsidRDefault="00D17098" w:rsidP="006F7655">
            <w:pPr>
              <w:pStyle w:val="Bezproreda"/>
              <w:jc w:val="center"/>
              <w:rPr>
                <w:sz w:val="16"/>
                <w:szCs w:val="16"/>
                <w:lang w:val="hr-HR"/>
              </w:rPr>
            </w:pPr>
            <w:r w:rsidRPr="006F7655">
              <w:rPr>
                <w:sz w:val="16"/>
                <w:szCs w:val="16"/>
                <w:lang w:val="hr-HR"/>
              </w:rPr>
              <w:t>96,31</w:t>
            </w:r>
          </w:p>
        </w:tc>
      </w:tr>
      <w:tr w:rsidR="00D17098" w:rsidRPr="006F7655" w14:paraId="0FE02E8E" w14:textId="77777777" w:rsidTr="002F4EC1">
        <w:trPr>
          <w:trHeight w:val="12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2B3387"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64BD60"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C1E51E" w14:textId="77777777" w:rsidR="00D17098" w:rsidRPr="006F7655" w:rsidRDefault="00D17098" w:rsidP="006F7655">
            <w:pPr>
              <w:pStyle w:val="Bezproreda"/>
              <w:jc w:val="right"/>
              <w:rPr>
                <w:sz w:val="16"/>
                <w:szCs w:val="16"/>
                <w:lang w:val="hr-HR"/>
              </w:rPr>
            </w:pPr>
            <w:r w:rsidRPr="006F7655">
              <w:rPr>
                <w:sz w:val="16"/>
                <w:szCs w:val="16"/>
                <w:lang w:val="hr-HR"/>
              </w:rPr>
              <w:t>10.435,00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7F7030" w14:textId="77777777" w:rsidR="00D17098" w:rsidRPr="006F7655" w:rsidRDefault="00D17098" w:rsidP="006F7655">
            <w:pPr>
              <w:pStyle w:val="Bezproreda"/>
              <w:jc w:val="right"/>
              <w:rPr>
                <w:sz w:val="16"/>
                <w:szCs w:val="16"/>
                <w:lang w:val="hr-HR"/>
              </w:rPr>
            </w:pPr>
            <w:r w:rsidRPr="006F7655">
              <w:rPr>
                <w:sz w:val="16"/>
                <w:szCs w:val="16"/>
                <w:lang w:val="hr-HR"/>
              </w:rPr>
              <w:t>9.283,85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FFB56E" w14:textId="77777777" w:rsidR="00D17098" w:rsidRPr="006F7655" w:rsidRDefault="00D17098" w:rsidP="006F7655">
            <w:pPr>
              <w:pStyle w:val="Bezproreda"/>
              <w:jc w:val="center"/>
              <w:rPr>
                <w:sz w:val="16"/>
                <w:szCs w:val="16"/>
                <w:lang w:val="hr-HR"/>
              </w:rPr>
            </w:pPr>
            <w:r w:rsidRPr="006F7655">
              <w:rPr>
                <w:sz w:val="16"/>
                <w:szCs w:val="16"/>
                <w:lang w:val="hr-HR"/>
              </w:rPr>
              <w:t>88,97</w:t>
            </w:r>
          </w:p>
        </w:tc>
      </w:tr>
      <w:tr w:rsidR="00D17098" w:rsidRPr="006F7655" w14:paraId="686EC34D" w14:textId="77777777" w:rsidTr="002F4EC1">
        <w:trPr>
          <w:trHeight w:val="19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66BF26"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EBFEC2C"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D425E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BE1708" w14:textId="77777777" w:rsidR="00D17098" w:rsidRPr="006F7655" w:rsidRDefault="00D17098" w:rsidP="006F7655">
            <w:pPr>
              <w:pStyle w:val="Bezproreda"/>
              <w:jc w:val="right"/>
              <w:rPr>
                <w:sz w:val="16"/>
                <w:szCs w:val="16"/>
                <w:lang w:val="hr-HR"/>
              </w:rPr>
            </w:pPr>
            <w:r w:rsidRPr="006F7655">
              <w:rPr>
                <w:sz w:val="16"/>
                <w:szCs w:val="16"/>
                <w:lang w:val="hr-HR"/>
              </w:rPr>
              <w:t>1.173,20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867621" w14:textId="44022BB1" w:rsidR="00D17098" w:rsidRPr="006F7655" w:rsidRDefault="00D17098" w:rsidP="006F7655">
            <w:pPr>
              <w:pStyle w:val="Bezproreda"/>
              <w:jc w:val="center"/>
              <w:rPr>
                <w:sz w:val="16"/>
                <w:szCs w:val="16"/>
                <w:lang w:val="hr-HR"/>
              </w:rPr>
            </w:pPr>
          </w:p>
        </w:tc>
      </w:tr>
      <w:tr w:rsidR="00D17098" w:rsidRPr="006F7655" w14:paraId="6E9D62AA" w14:textId="77777777" w:rsidTr="002F4EC1">
        <w:trPr>
          <w:trHeight w:val="12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474FB7"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CA0B27"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1AB1C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222A1B" w14:textId="77777777" w:rsidR="00D17098" w:rsidRPr="006F7655" w:rsidRDefault="00D17098" w:rsidP="006F7655">
            <w:pPr>
              <w:pStyle w:val="Bezproreda"/>
              <w:jc w:val="right"/>
              <w:rPr>
                <w:sz w:val="16"/>
                <w:szCs w:val="16"/>
                <w:lang w:val="hr-HR"/>
              </w:rPr>
            </w:pPr>
            <w:r w:rsidRPr="006F7655">
              <w:rPr>
                <w:sz w:val="16"/>
                <w:szCs w:val="16"/>
                <w:lang w:val="hr-HR"/>
              </w:rPr>
              <w:t>2.017,22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B6245A" w14:textId="2252EC69" w:rsidR="00D17098" w:rsidRPr="006F7655" w:rsidRDefault="00D17098" w:rsidP="006F7655">
            <w:pPr>
              <w:pStyle w:val="Bezproreda"/>
              <w:jc w:val="center"/>
              <w:rPr>
                <w:sz w:val="16"/>
                <w:szCs w:val="16"/>
                <w:lang w:val="hr-HR"/>
              </w:rPr>
            </w:pPr>
          </w:p>
        </w:tc>
      </w:tr>
      <w:tr w:rsidR="00D17098" w:rsidRPr="006F7655" w14:paraId="700CC6C6" w14:textId="77777777" w:rsidTr="002F4EC1">
        <w:trPr>
          <w:trHeight w:val="6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DF0906"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69E8FF"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1C52D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A37BB0" w14:textId="77777777" w:rsidR="00D17098" w:rsidRPr="006F7655" w:rsidRDefault="00D17098" w:rsidP="006F7655">
            <w:pPr>
              <w:pStyle w:val="Bezproreda"/>
              <w:jc w:val="right"/>
              <w:rPr>
                <w:sz w:val="16"/>
                <w:szCs w:val="16"/>
                <w:lang w:val="hr-HR"/>
              </w:rPr>
            </w:pPr>
            <w:r w:rsidRPr="006F7655">
              <w:rPr>
                <w:sz w:val="16"/>
                <w:szCs w:val="16"/>
                <w:lang w:val="hr-HR"/>
              </w:rPr>
              <w:t>2.627,35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CD10DD" w14:textId="62443A14" w:rsidR="00D17098" w:rsidRPr="006F7655" w:rsidRDefault="00D17098" w:rsidP="006F7655">
            <w:pPr>
              <w:pStyle w:val="Bezproreda"/>
              <w:jc w:val="center"/>
              <w:rPr>
                <w:sz w:val="16"/>
                <w:szCs w:val="16"/>
                <w:lang w:val="hr-HR"/>
              </w:rPr>
            </w:pPr>
          </w:p>
        </w:tc>
      </w:tr>
      <w:tr w:rsidR="00D17098" w:rsidRPr="006F7655" w14:paraId="2D63E460" w14:textId="77777777" w:rsidTr="002F4EC1">
        <w:trPr>
          <w:trHeight w:val="13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3287A0"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89DBF7"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C8809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F96C54" w14:textId="77777777" w:rsidR="00D17098" w:rsidRPr="006F7655" w:rsidRDefault="00D17098" w:rsidP="006F7655">
            <w:pPr>
              <w:pStyle w:val="Bezproreda"/>
              <w:jc w:val="right"/>
              <w:rPr>
                <w:sz w:val="16"/>
                <w:szCs w:val="16"/>
                <w:lang w:val="hr-HR"/>
              </w:rPr>
            </w:pPr>
            <w:r w:rsidRPr="006F7655">
              <w:rPr>
                <w:sz w:val="16"/>
                <w:szCs w:val="16"/>
                <w:lang w:val="hr-HR"/>
              </w:rPr>
              <w:t>2.975,25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BDC60F" w14:textId="6E750B79" w:rsidR="00D17098" w:rsidRPr="006F7655" w:rsidRDefault="00D17098" w:rsidP="006F7655">
            <w:pPr>
              <w:pStyle w:val="Bezproreda"/>
              <w:jc w:val="center"/>
              <w:rPr>
                <w:sz w:val="16"/>
                <w:szCs w:val="16"/>
                <w:lang w:val="hr-HR"/>
              </w:rPr>
            </w:pPr>
          </w:p>
        </w:tc>
      </w:tr>
      <w:tr w:rsidR="00D17098" w:rsidRPr="006F7655" w14:paraId="07C2D098" w14:textId="77777777" w:rsidTr="002F4EC1">
        <w:trPr>
          <w:trHeight w:val="20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3CEFD1"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C926EC"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E731A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67DE1B" w14:textId="77777777" w:rsidR="00D17098" w:rsidRPr="006F7655" w:rsidRDefault="00D17098" w:rsidP="006F7655">
            <w:pPr>
              <w:pStyle w:val="Bezproreda"/>
              <w:jc w:val="right"/>
              <w:rPr>
                <w:sz w:val="16"/>
                <w:szCs w:val="16"/>
                <w:lang w:val="hr-HR"/>
              </w:rPr>
            </w:pPr>
            <w:r w:rsidRPr="006F7655">
              <w:rPr>
                <w:sz w:val="16"/>
                <w:szCs w:val="16"/>
                <w:lang w:val="hr-HR"/>
              </w:rPr>
              <w:t>490,83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C08BDF" w14:textId="1B46049D" w:rsidR="00D17098" w:rsidRPr="006F7655" w:rsidRDefault="00D17098" w:rsidP="006F7655">
            <w:pPr>
              <w:pStyle w:val="Bezproreda"/>
              <w:jc w:val="center"/>
              <w:rPr>
                <w:sz w:val="16"/>
                <w:szCs w:val="16"/>
                <w:lang w:val="hr-HR"/>
              </w:rPr>
            </w:pPr>
          </w:p>
        </w:tc>
      </w:tr>
      <w:tr w:rsidR="00D17098" w:rsidRPr="006F7655" w14:paraId="6105C2A9" w14:textId="77777777" w:rsidTr="002F4EC1">
        <w:trPr>
          <w:trHeight w:val="1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C8FDE1"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C09673"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58A153" w14:textId="77777777" w:rsidR="00D17098" w:rsidRPr="006F7655" w:rsidRDefault="00D17098" w:rsidP="006F7655">
            <w:pPr>
              <w:pStyle w:val="Bezproreda"/>
              <w:jc w:val="right"/>
              <w:rPr>
                <w:sz w:val="16"/>
                <w:szCs w:val="16"/>
                <w:lang w:val="hr-HR"/>
              </w:rPr>
            </w:pPr>
            <w:r w:rsidRPr="006F7655">
              <w:rPr>
                <w:sz w:val="16"/>
                <w:szCs w:val="16"/>
                <w:lang w:val="hr-HR"/>
              </w:rPr>
              <w:t>30.800,00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31EE68" w14:textId="77777777" w:rsidR="00D17098" w:rsidRPr="006F7655" w:rsidRDefault="00D17098" w:rsidP="006F7655">
            <w:pPr>
              <w:pStyle w:val="Bezproreda"/>
              <w:jc w:val="right"/>
              <w:rPr>
                <w:sz w:val="16"/>
                <w:szCs w:val="16"/>
                <w:lang w:val="hr-HR"/>
              </w:rPr>
            </w:pPr>
            <w:r w:rsidRPr="006F7655">
              <w:rPr>
                <w:sz w:val="16"/>
                <w:szCs w:val="16"/>
                <w:lang w:val="hr-HR"/>
              </w:rPr>
              <w:t>30.431,25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93CBFF" w14:textId="77777777" w:rsidR="00D17098" w:rsidRPr="006F7655" w:rsidRDefault="00D17098" w:rsidP="006F7655">
            <w:pPr>
              <w:pStyle w:val="Bezproreda"/>
              <w:jc w:val="center"/>
              <w:rPr>
                <w:sz w:val="16"/>
                <w:szCs w:val="16"/>
                <w:lang w:val="hr-HR"/>
              </w:rPr>
            </w:pPr>
            <w:r w:rsidRPr="006F7655">
              <w:rPr>
                <w:sz w:val="16"/>
                <w:szCs w:val="16"/>
                <w:lang w:val="hr-HR"/>
              </w:rPr>
              <w:t>98,80</w:t>
            </w:r>
          </w:p>
        </w:tc>
      </w:tr>
      <w:tr w:rsidR="00D17098" w:rsidRPr="006F7655" w14:paraId="297D10C0"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09C31C" w14:textId="77777777" w:rsidR="00D17098" w:rsidRPr="006F7655" w:rsidRDefault="00D17098" w:rsidP="006F7655">
            <w:pPr>
              <w:pStyle w:val="Bezproreda"/>
              <w:jc w:val="right"/>
              <w:rPr>
                <w:sz w:val="16"/>
                <w:szCs w:val="16"/>
                <w:lang w:val="hr-HR"/>
              </w:rPr>
            </w:pPr>
            <w:r w:rsidRPr="006F7655">
              <w:rPr>
                <w:sz w:val="16"/>
                <w:szCs w:val="16"/>
                <w:lang w:val="hr-HR"/>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8ECA5C" w14:textId="77777777" w:rsidR="00D17098" w:rsidRPr="006F7655" w:rsidRDefault="00D17098" w:rsidP="006F7655">
            <w:pPr>
              <w:pStyle w:val="Bezproreda"/>
              <w:rPr>
                <w:sz w:val="16"/>
                <w:szCs w:val="16"/>
                <w:lang w:val="hr-HR"/>
              </w:rPr>
            </w:pPr>
            <w:r w:rsidRPr="006F7655">
              <w:rPr>
                <w:sz w:val="16"/>
                <w:szCs w:val="16"/>
                <w:lang w:val="hr-HR"/>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F6064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5CEB33" w14:textId="77777777" w:rsidR="00D17098" w:rsidRPr="006F7655" w:rsidRDefault="00D17098" w:rsidP="006F7655">
            <w:pPr>
              <w:pStyle w:val="Bezproreda"/>
              <w:jc w:val="right"/>
              <w:rPr>
                <w:sz w:val="16"/>
                <w:szCs w:val="16"/>
                <w:lang w:val="hr-HR"/>
              </w:rPr>
            </w:pPr>
            <w:r w:rsidRPr="006F7655">
              <w:rPr>
                <w:sz w:val="16"/>
                <w:szCs w:val="16"/>
                <w:lang w:val="hr-HR"/>
              </w:rPr>
              <w:t>4.750,00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B7EFF4" w14:textId="682BC4FD" w:rsidR="00D17098" w:rsidRPr="006F7655" w:rsidRDefault="00D17098" w:rsidP="006F7655">
            <w:pPr>
              <w:pStyle w:val="Bezproreda"/>
              <w:jc w:val="center"/>
              <w:rPr>
                <w:sz w:val="16"/>
                <w:szCs w:val="16"/>
                <w:lang w:val="hr-HR"/>
              </w:rPr>
            </w:pPr>
          </w:p>
        </w:tc>
      </w:tr>
      <w:tr w:rsidR="00D17098" w:rsidRPr="006F7655" w14:paraId="56CB46F0"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F85690" w14:textId="77777777" w:rsidR="00D17098" w:rsidRPr="006F7655" w:rsidRDefault="00D17098" w:rsidP="006F7655">
            <w:pPr>
              <w:pStyle w:val="Bezproreda"/>
              <w:jc w:val="right"/>
              <w:rPr>
                <w:sz w:val="16"/>
                <w:szCs w:val="16"/>
                <w:lang w:val="hr-HR"/>
              </w:rPr>
            </w:pPr>
            <w:r w:rsidRPr="006F7655">
              <w:rPr>
                <w:sz w:val="16"/>
                <w:szCs w:val="16"/>
                <w:lang w:val="hr-HR"/>
              </w:rPr>
              <w:t>4231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1DB0B8" w14:textId="77777777" w:rsidR="00D17098" w:rsidRPr="006F7655" w:rsidRDefault="00D17098" w:rsidP="006F7655">
            <w:pPr>
              <w:pStyle w:val="Bezproreda"/>
              <w:rPr>
                <w:sz w:val="16"/>
                <w:szCs w:val="16"/>
                <w:lang w:val="hr-HR"/>
              </w:rPr>
            </w:pPr>
            <w:r w:rsidRPr="006F7655">
              <w:rPr>
                <w:sz w:val="16"/>
                <w:szCs w:val="16"/>
                <w:lang w:val="hr-HR"/>
              </w:rPr>
              <w:t>Prijevozna sredstva u cestovnom prometu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117DF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19BDE6" w14:textId="77777777" w:rsidR="00D17098" w:rsidRPr="006F7655" w:rsidRDefault="00D17098" w:rsidP="006F7655">
            <w:pPr>
              <w:pStyle w:val="Bezproreda"/>
              <w:jc w:val="right"/>
              <w:rPr>
                <w:sz w:val="16"/>
                <w:szCs w:val="16"/>
                <w:lang w:val="hr-HR"/>
              </w:rPr>
            </w:pPr>
            <w:r w:rsidRPr="006F7655">
              <w:rPr>
                <w:sz w:val="16"/>
                <w:szCs w:val="16"/>
                <w:lang w:val="hr-HR"/>
              </w:rPr>
              <w:t>25.681,25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970C99" w14:textId="72310276" w:rsidR="00D17098" w:rsidRPr="006F7655" w:rsidRDefault="00D17098" w:rsidP="006F7655">
            <w:pPr>
              <w:pStyle w:val="Bezproreda"/>
              <w:jc w:val="center"/>
              <w:rPr>
                <w:sz w:val="16"/>
                <w:szCs w:val="16"/>
                <w:lang w:val="hr-HR"/>
              </w:rPr>
            </w:pPr>
          </w:p>
        </w:tc>
      </w:tr>
      <w:tr w:rsidR="00D17098" w:rsidRPr="006F7655" w14:paraId="565F49E9"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F6D3AAE" w14:textId="77777777" w:rsidR="00D17098" w:rsidRPr="006F7655" w:rsidRDefault="00D17098" w:rsidP="006F7655">
            <w:pPr>
              <w:pStyle w:val="Bezproreda"/>
              <w:jc w:val="right"/>
              <w:rPr>
                <w:sz w:val="16"/>
                <w:szCs w:val="16"/>
                <w:lang w:val="hr-HR"/>
              </w:rPr>
            </w:pPr>
            <w:r w:rsidRPr="006F7655">
              <w:rPr>
                <w:sz w:val="16"/>
                <w:szCs w:val="16"/>
                <w:lang w:val="hr-HR"/>
              </w:rPr>
              <w:t>Izvor: 53</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C7108B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6836B7" w14:textId="77777777" w:rsidR="00D17098" w:rsidRPr="006F7655" w:rsidRDefault="00D17098" w:rsidP="006F7655">
            <w:pPr>
              <w:pStyle w:val="Bezproreda"/>
              <w:jc w:val="right"/>
              <w:rPr>
                <w:sz w:val="16"/>
                <w:szCs w:val="16"/>
                <w:lang w:val="hr-HR"/>
              </w:rPr>
            </w:pPr>
            <w:r w:rsidRPr="006F7655">
              <w:rPr>
                <w:sz w:val="16"/>
                <w:szCs w:val="16"/>
                <w:lang w:val="hr-HR"/>
              </w:rPr>
              <w:t>46.400,00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07C2FA" w14:textId="77777777" w:rsidR="00D17098" w:rsidRPr="006F7655" w:rsidRDefault="00D17098" w:rsidP="006F7655">
            <w:pPr>
              <w:pStyle w:val="Bezproreda"/>
              <w:jc w:val="right"/>
              <w:rPr>
                <w:sz w:val="16"/>
                <w:szCs w:val="16"/>
                <w:lang w:val="hr-HR"/>
              </w:rPr>
            </w:pPr>
            <w:r w:rsidRPr="006F7655">
              <w:rPr>
                <w:sz w:val="16"/>
                <w:szCs w:val="16"/>
                <w:lang w:val="hr-HR"/>
              </w:rPr>
              <w:t>46.400,00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CFC902"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4AD17F6" w14:textId="77777777" w:rsidTr="002F4EC1">
        <w:trPr>
          <w:trHeight w:val="13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A356F9"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4C547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503F8D" w14:textId="77777777" w:rsidR="00D17098" w:rsidRPr="006F7655" w:rsidRDefault="00D17098" w:rsidP="006F7655">
            <w:pPr>
              <w:pStyle w:val="Bezproreda"/>
              <w:jc w:val="right"/>
              <w:rPr>
                <w:sz w:val="16"/>
                <w:szCs w:val="16"/>
                <w:lang w:val="hr-HR"/>
              </w:rPr>
            </w:pPr>
            <w:r w:rsidRPr="006F7655">
              <w:rPr>
                <w:sz w:val="16"/>
                <w:szCs w:val="16"/>
                <w:lang w:val="hr-HR"/>
              </w:rPr>
              <w:t>46.400,00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A2EF85" w14:textId="77777777" w:rsidR="00D17098" w:rsidRPr="006F7655" w:rsidRDefault="00D17098" w:rsidP="006F7655">
            <w:pPr>
              <w:pStyle w:val="Bezproreda"/>
              <w:jc w:val="right"/>
              <w:rPr>
                <w:sz w:val="16"/>
                <w:szCs w:val="16"/>
                <w:lang w:val="hr-HR"/>
              </w:rPr>
            </w:pPr>
            <w:r w:rsidRPr="006F7655">
              <w:rPr>
                <w:sz w:val="16"/>
                <w:szCs w:val="16"/>
                <w:lang w:val="hr-HR"/>
              </w:rPr>
              <w:t>46.400,00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CB9F5A"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CF8D31F" w14:textId="77777777" w:rsidTr="002F4EC1">
        <w:trPr>
          <w:trHeight w:val="7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7D1129" w14:textId="77777777" w:rsidR="00D17098" w:rsidRPr="006F7655" w:rsidRDefault="00D17098" w:rsidP="006F7655">
            <w:pPr>
              <w:pStyle w:val="Bezproreda"/>
              <w:jc w:val="right"/>
              <w:rPr>
                <w:sz w:val="16"/>
                <w:szCs w:val="16"/>
                <w:lang w:val="hr-HR"/>
              </w:rPr>
            </w:pPr>
            <w:r w:rsidRPr="006F7655">
              <w:rPr>
                <w:sz w:val="16"/>
                <w:szCs w:val="16"/>
                <w:lang w:val="hr-HR"/>
              </w:rPr>
              <w:t>4231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080EBC" w14:textId="77777777" w:rsidR="00D17098" w:rsidRPr="006F7655" w:rsidRDefault="00D17098" w:rsidP="006F7655">
            <w:pPr>
              <w:pStyle w:val="Bezproreda"/>
              <w:rPr>
                <w:sz w:val="16"/>
                <w:szCs w:val="16"/>
                <w:lang w:val="hr-HR"/>
              </w:rPr>
            </w:pPr>
            <w:r w:rsidRPr="006F7655">
              <w:rPr>
                <w:sz w:val="16"/>
                <w:szCs w:val="16"/>
                <w:lang w:val="hr-HR"/>
              </w:rPr>
              <w:t>Prijevozna sredstva u cestovnom prometu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2A2F0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5A9BCC" w14:textId="77777777" w:rsidR="00D17098" w:rsidRPr="006F7655" w:rsidRDefault="00D17098" w:rsidP="006F7655">
            <w:pPr>
              <w:pStyle w:val="Bezproreda"/>
              <w:jc w:val="right"/>
              <w:rPr>
                <w:sz w:val="16"/>
                <w:szCs w:val="16"/>
                <w:lang w:val="hr-HR"/>
              </w:rPr>
            </w:pPr>
            <w:r w:rsidRPr="006F7655">
              <w:rPr>
                <w:sz w:val="16"/>
                <w:szCs w:val="16"/>
                <w:lang w:val="hr-HR"/>
              </w:rPr>
              <w:t>46.400,00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17B7F4" w14:textId="5D385FED" w:rsidR="00D17098" w:rsidRPr="006F7655" w:rsidRDefault="00D17098" w:rsidP="006F7655">
            <w:pPr>
              <w:pStyle w:val="Bezproreda"/>
              <w:jc w:val="center"/>
              <w:rPr>
                <w:sz w:val="16"/>
                <w:szCs w:val="16"/>
                <w:lang w:val="hr-HR"/>
              </w:rPr>
            </w:pPr>
          </w:p>
        </w:tc>
      </w:tr>
      <w:tr w:rsidR="00D17098" w:rsidRPr="006F7655" w14:paraId="034152CA"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0C8310B" w14:textId="77777777" w:rsidR="00D17098" w:rsidRPr="006F7655" w:rsidRDefault="00D17098" w:rsidP="006F7655">
            <w:pPr>
              <w:pStyle w:val="Bezproreda"/>
              <w:jc w:val="right"/>
              <w:rPr>
                <w:sz w:val="16"/>
                <w:szCs w:val="16"/>
                <w:lang w:val="hr-HR"/>
              </w:rPr>
            </w:pPr>
            <w:r w:rsidRPr="006F7655">
              <w:rPr>
                <w:sz w:val="16"/>
                <w:szCs w:val="16"/>
                <w:lang w:val="hr-HR"/>
              </w:rPr>
              <w:t>Akt/projekt: T300304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B0E3250" w14:textId="77777777" w:rsidR="00D17098" w:rsidRPr="006F7655" w:rsidRDefault="00D17098" w:rsidP="006F7655">
            <w:pPr>
              <w:pStyle w:val="Bezproreda"/>
              <w:rPr>
                <w:sz w:val="16"/>
                <w:szCs w:val="16"/>
                <w:lang w:val="hr-HR"/>
              </w:rPr>
            </w:pPr>
            <w:r w:rsidRPr="006F7655">
              <w:rPr>
                <w:sz w:val="16"/>
                <w:szCs w:val="16"/>
                <w:lang w:val="hr-HR"/>
              </w:rPr>
              <w:t>ODRŽAVANJE GROBLJA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ACED32" w14:textId="77777777" w:rsidR="00D17098" w:rsidRPr="006F7655" w:rsidRDefault="00D17098" w:rsidP="006F7655">
            <w:pPr>
              <w:pStyle w:val="Bezproreda"/>
              <w:jc w:val="right"/>
              <w:rPr>
                <w:sz w:val="16"/>
                <w:szCs w:val="16"/>
                <w:lang w:val="hr-HR"/>
              </w:rPr>
            </w:pPr>
            <w:r w:rsidRPr="006F7655">
              <w:rPr>
                <w:sz w:val="16"/>
                <w:szCs w:val="16"/>
                <w:lang w:val="hr-HR"/>
              </w:rPr>
              <w:t>39.370,00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714719A" w14:textId="77777777" w:rsidR="00D17098" w:rsidRPr="006F7655" w:rsidRDefault="00D17098" w:rsidP="006F7655">
            <w:pPr>
              <w:pStyle w:val="Bezproreda"/>
              <w:jc w:val="right"/>
              <w:rPr>
                <w:sz w:val="16"/>
                <w:szCs w:val="16"/>
                <w:lang w:val="hr-HR"/>
              </w:rPr>
            </w:pPr>
            <w:r w:rsidRPr="006F7655">
              <w:rPr>
                <w:sz w:val="16"/>
                <w:szCs w:val="16"/>
                <w:lang w:val="hr-HR"/>
              </w:rPr>
              <w:t>36.634,74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65703FF" w14:textId="77777777" w:rsidR="00D17098" w:rsidRPr="006F7655" w:rsidRDefault="00D17098" w:rsidP="006F7655">
            <w:pPr>
              <w:pStyle w:val="Bezproreda"/>
              <w:jc w:val="center"/>
              <w:rPr>
                <w:sz w:val="16"/>
                <w:szCs w:val="16"/>
                <w:lang w:val="hr-HR"/>
              </w:rPr>
            </w:pPr>
            <w:r w:rsidRPr="006F7655">
              <w:rPr>
                <w:sz w:val="16"/>
                <w:szCs w:val="16"/>
                <w:lang w:val="hr-HR"/>
              </w:rPr>
              <w:t>93,05</w:t>
            </w:r>
          </w:p>
        </w:tc>
      </w:tr>
      <w:tr w:rsidR="00D17098" w:rsidRPr="006F7655" w14:paraId="4CBB5D89" w14:textId="77777777" w:rsidTr="002F4EC1">
        <w:trPr>
          <w:trHeight w:val="76"/>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C11BA50"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F259257"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6BE726" w14:textId="77777777" w:rsidR="00D17098" w:rsidRPr="006F7655" w:rsidRDefault="00D17098" w:rsidP="006F7655">
            <w:pPr>
              <w:pStyle w:val="Bezproreda"/>
              <w:jc w:val="right"/>
              <w:rPr>
                <w:sz w:val="16"/>
                <w:szCs w:val="16"/>
                <w:lang w:val="hr-HR"/>
              </w:rPr>
            </w:pPr>
            <w:r w:rsidRPr="006F7655">
              <w:rPr>
                <w:sz w:val="16"/>
                <w:szCs w:val="16"/>
                <w:lang w:val="hr-HR"/>
              </w:rPr>
              <w:t>13.460,00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8F8AF4" w14:textId="77777777" w:rsidR="00D17098" w:rsidRPr="006F7655" w:rsidRDefault="00D17098" w:rsidP="006F7655">
            <w:pPr>
              <w:pStyle w:val="Bezproreda"/>
              <w:jc w:val="right"/>
              <w:rPr>
                <w:sz w:val="16"/>
                <w:szCs w:val="16"/>
                <w:lang w:val="hr-HR"/>
              </w:rPr>
            </w:pPr>
            <w:r w:rsidRPr="006F7655">
              <w:rPr>
                <w:sz w:val="16"/>
                <w:szCs w:val="16"/>
                <w:lang w:val="hr-HR"/>
              </w:rPr>
              <w:t>13.129,04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D266B8" w14:textId="77777777" w:rsidR="00D17098" w:rsidRPr="006F7655" w:rsidRDefault="00D17098" w:rsidP="006F7655">
            <w:pPr>
              <w:pStyle w:val="Bezproreda"/>
              <w:jc w:val="center"/>
              <w:rPr>
                <w:sz w:val="16"/>
                <w:szCs w:val="16"/>
                <w:lang w:val="hr-HR"/>
              </w:rPr>
            </w:pPr>
            <w:r w:rsidRPr="006F7655">
              <w:rPr>
                <w:sz w:val="16"/>
                <w:szCs w:val="16"/>
                <w:lang w:val="hr-HR"/>
              </w:rPr>
              <w:t>97,54</w:t>
            </w:r>
          </w:p>
        </w:tc>
      </w:tr>
      <w:tr w:rsidR="00D17098" w:rsidRPr="006F7655" w14:paraId="28333741" w14:textId="77777777" w:rsidTr="002F4EC1">
        <w:trPr>
          <w:trHeight w:val="15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002F8E"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2D2BC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F67A25" w14:textId="77777777" w:rsidR="00D17098" w:rsidRPr="006F7655" w:rsidRDefault="00D17098" w:rsidP="006F7655">
            <w:pPr>
              <w:pStyle w:val="Bezproreda"/>
              <w:jc w:val="right"/>
              <w:rPr>
                <w:sz w:val="16"/>
                <w:szCs w:val="16"/>
                <w:lang w:val="hr-HR"/>
              </w:rPr>
            </w:pPr>
            <w:r w:rsidRPr="006F7655">
              <w:rPr>
                <w:sz w:val="16"/>
                <w:szCs w:val="16"/>
                <w:lang w:val="hr-HR"/>
              </w:rPr>
              <w:t>13.460,00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B89E08" w14:textId="77777777" w:rsidR="00D17098" w:rsidRPr="006F7655" w:rsidRDefault="00D17098" w:rsidP="006F7655">
            <w:pPr>
              <w:pStyle w:val="Bezproreda"/>
              <w:jc w:val="right"/>
              <w:rPr>
                <w:sz w:val="16"/>
                <w:szCs w:val="16"/>
                <w:lang w:val="hr-HR"/>
              </w:rPr>
            </w:pPr>
            <w:r w:rsidRPr="006F7655">
              <w:rPr>
                <w:sz w:val="16"/>
                <w:szCs w:val="16"/>
                <w:lang w:val="hr-HR"/>
              </w:rPr>
              <w:t>13.129,04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936269" w14:textId="77777777" w:rsidR="00D17098" w:rsidRPr="006F7655" w:rsidRDefault="00D17098" w:rsidP="006F7655">
            <w:pPr>
              <w:pStyle w:val="Bezproreda"/>
              <w:jc w:val="center"/>
              <w:rPr>
                <w:sz w:val="16"/>
                <w:szCs w:val="16"/>
                <w:lang w:val="hr-HR"/>
              </w:rPr>
            </w:pPr>
            <w:r w:rsidRPr="006F7655">
              <w:rPr>
                <w:sz w:val="16"/>
                <w:szCs w:val="16"/>
                <w:lang w:val="hr-HR"/>
              </w:rPr>
              <w:t>97,54</w:t>
            </w:r>
          </w:p>
        </w:tc>
      </w:tr>
      <w:tr w:rsidR="00D17098" w:rsidRPr="006F7655" w14:paraId="109846D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DB7BAC" w14:textId="77777777" w:rsidR="00D17098" w:rsidRPr="006F7655" w:rsidRDefault="00D17098" w:rsidP="006F7655">
            <w:pPr>
              <w:pStyle w:val="Bezproreda"/>
              <w:jc w:val="right"/>
              <w:rPr>
                <w:sz w:val="16"/>
                <w:szCs w:val="16"/>
                <w:lang w:val="hr-HR"/>
              </w:rPr>
            </w:pPr>
            <w:r w:rsidRPr="006F7655">
              <w:rPr>
                <w:sz w:val="16"/>
                <w:szCs w:val="16"/>
                <w:lang w:val="hr-HR"/>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246521" w14:textId="77777777" w:rsidR="00D17098" w:rsidRPr="006F7655" w:rsidRDefault="00D17098" w:rsidP="006F7655">
            <w:pPr>
              <w:pStyle w:val="Bezproreda"/>
              <w:rPr>
                <w:sz w:val="16"/>
                <w:szCs w:val="16"/>
                <w:lang w:val="hr-HR"/>
              </w:rPr>
            </w:pPr>
            <w:r w:rsidRPr="006F7655">
              <w:rPr>
                <w:sz w:val="16"/>
                <w:szCs w:val="16"/>
                <w:lang w:val="hr-HR"/>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486F3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DE7A3A" w14:textId="77777777" w:rsidR="00D17098" w:rsidRPr="006F7655" w:rsidRDefault="00D17098" w:rsidP="006F7655">
            <w:pPr>
              <w:pStyle w:val="Bezproreda"/>
              <w:jc w:val="right"/>
              <w:rPr>
                <w:sz w:val="16"/>
                <w:szCs w:val="16"/>
                <w:lang w:val="hr-HR"/>
              </w:rPr>
            </w:pPr>
            <w:r w:rsidRPr="006F7655">
              <w:rPr>
                <w:sz w:val="16"/>
                <w:szCs w:val="16"/>
                <w:lang w:val="hr-HR"/>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03CB3A" w14:textId="56C4F910" w:rsidR="00D17098" w:rsidRPr="006F7655" w:rsidRDefault="00D17098" w:rsidP="006F7655">
            <w:pPr>
              <w:pStyle w:val="Bezproreda"/>
              <w:jc w:val="center"/>
              <w:rPr>
                <w:sz w:val="16"/>
                <w:szCs w:val="16"/>
                <w:lang w:val="hr-HR"/>
              </w:rPr>
            </w:pPr>
          </w:p>
        </w:tc>
      </w:tr>
      <w:tr w:rsidR="00D17098" w:rsidRPr="006F7655" w14:paraId="627F897B"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E2669F"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87A44C"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B6DCD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42E6CA" w14:textId="77777777" w:rsidR="00D17098" w:rsidRPr="006F7655" w:rsidRDefault="00D17098" w:rsidP="006F7655">
            <w:pPr>
              <w:pStyle w:val="Bezproreda"/>
              <w:jc w:val="right"/>
              <w:rPr>
                <w:sz w:val="16"/>
                <w:szCs w:val="16"/>
                <w:lang w:val="hr-HR"/>
              </w:rPr>
            </w:pPr>
            <w:r w:rsidRPr="006F7655">
              <w:rPr>
                <w:sz w:val="16"/>
                <w:szCs w:val="16"/>
                <w:lang w:val="hr-HR"/>
              </w:rPr>
              <w:t>1.758,53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9CC6B2" w14:textId="5D93BF37" w:rsidR="00D17098" w:rsidRPr="006F7655" w:rsidRDefault="00D17098" w:rsidP="006F7655">
            <w:pPr>
              <w:pStyle w:val="Bezproreda"/>
              <w:jc w:val="center"/>
              <w:rPr>
                <w:sz w:val="16"/>
                <w:szCs w:val="16"/>
                <w:lang w:val="hr-HR"/>
              </w:rPr>
            </w:pPr>
          </w:p>
        </w:tc>
      </w:tr>
      <w:tr w:rsidR="00D17098" w:rsidRPr="006F7655" w14:paraId="4AA5643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CA2653"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2D148B"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7A02E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CDE254" w14:textId="77777777" w:rsidR="00D17098" w:rsidRPr="006F7655" w:rsidRDefault="00D17098" w:rsidP="006F7655">
            <w:pPr>
              <w:pStyle w:val="Bezproreda"/>
              <w:jc w:val="right"/>
              <w:rPr>
                <w:sz w:val="16"/>
                <w:szCs w:val="16"/>
                <w:lang w:val="hr-HR"/>
              </w:rPr>
            </w:pPr>
            <w:r w:rsidRPr="006F7655">
              <w:rPr>
                <w:sz w:val="16"/>
                <w:szCs w:val="16"/>
                <w:lang w:val="hr-HR"/>
              </w:rPr>
              <w:t>5.044,27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70BA3C" w14:textId="081B8A1C" w:rsidR="00D17098" w:rsidRPr="006F7655" w:rsidRDefault="00D17098" w:rsidP="006F7655">
            <w:pPr>
              <w:pStyle w:val="Bezproreda"/>
              <w:jc w:val="center"/>
              <w:rPr>
                <w:sz w:val="16"/>
                <w:szCs w:val="16"/>
                <w:lang w:val="hr-HR"/>
              </w:rPr>
            </w:pPr>
          </w:p>
        </w:tc>
      </w:tr>
      <w:tr w:rsidR="00D17098" w:rsidRPr="006F7655" w14:paraId="03A7BE0C"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036D33"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810CBB"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D2152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838F35" w14:textId="77777777" w:rsidR="00D17098" w:rsidRPr="006F7655" w:rsidRDefault="00D17098" w:rsidP="006F7655">
            <w:pPr>
              <w:pStyle w:val="Bezproreda"/>
              <w:jc w:val="right"/>
              <w:rPr>
                <w:sz w:val="16"/>
                <w:szCs w:val="16"/>
                <w:lang w:val="hr-HR"/>
              </w:rPr>
            </w:pPr>
            <w:r w:rsidRPr="006F7655">
              <w:rPr>
                <w:sz w:val="16"/>
                <w:szCs w:val="16"/>
                <w:lang w:val="hr-HR"/>
              </w:rPr>
              <w:t>5.726,24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19A3A5" w14:textId="238E0195" w:rsidR="00D17098" w:rsidRPr="006F7655" w:rsidRDefault="00D17098" w:rsidP="006F7655">
            <w:pPr>
              <w:pStyle w:val="Bezproreda"/>
              <w:jc w:val="center"/>
              <w:rPr>
                <w:sz w:val="16"/>
                <w:szCs w:val="16"/>
                <w:lang w:val="hr-HR"/>
              </w:rPr>
            </w:pPr>
          </w:p>
        </w:tc>
      </w:tr>
      <w:tr w:rsidR="00D17098" w:rsidRPr="006F7655" w14:paraId="5A18BB85" w14:textId="77777777" w:rsidTr="002F4EC1">
        <w:trPr>
          <w:trHeight w:val="8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5328250"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DBE1A7F"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10B2F09" w14:textId="77777777" w:rsidR="00D17098" w:rsidRPr="006F7655" w:rsidRDefault="00D17098" w:rsidP="006F7655">
            <w:pPr>
              <w:pStyle w:val="Bezproreda"/>
              <w:jc w:val="right"/>
              <w:rPr>
                <w:sz w:val="16"/>
                <w:szCs w:val="16"/>
                <w:lang w:val="hr-HR"/>
              </w:rPr>
            </w:pPr>
            <w:r w:rsidRPr="006F7655">
              <w:rPr>
                <w:sz w:val="16"/>
                <w:szCs w:val="16"/>
                <w:lang w:val="hr-HR"/>
              </w:rPr>
              <w:t>25.910,00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5184F40" w14:textId="77777777" w:rsidR="00D17098" w:rsidRPr="006F7655" w:rsidRDefault="00D17098" w:rsidP="006F7655">
            <w:pPr>
              <w:pStyle w:val="Bezproreda"/>
              <w:jc w:val="right"/>
              <w:rPr>
                <w:sz w:val="16"/>
                <w:szCs w:val="16"/>
                <w:lang w:val="hr-HR"/>
              </w:rPr>
            </w:pPr>
            <w:r w:rsidRPr="006F7655">
              <w:rPr>
                <w:sz w:val="16"/>
                <w:szCs w:val="16"/>
                <w:lang w:val="hr-HR"/>
              </w:rPr>
              <w:t>23.505,70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A52212" w14:textId="77777777" w:rsidR="00D17098" w:rsidRPr="006F7655" w:rsidRDefault="00D17098" w:rsidP="006F7655">
            <w:pPr>
              <w:pStyle w:val="Bezproreda"/>
              <w:jc w:val="center"/>
              <w:rPr>
                <w:sz w:val="16"/>
                <w:szCs w:val="16"/>
                <w:lang w:val="hr-HR"/>
              </w:rPr>
            </w:pPr>
            <w:r w:rsidRPr="006F7655">
              <w:rPr>
                <w:sz w:val="16"/>
                <w:szCs w:val="16"/>
                <w:lang w:val="hr-HR"/>
              </w:rPr>
              <w:t>90,72</w:t>
            </w:r>
          </w:p>
        </w:tc>
      </w:tr>
      <w:tr w:rsidR="00D17098" w:rsidRPr="006F7655" w14:paraId="6209B342" w14:textId="77777777" w:rsidTr="002F4EC1">
        <w:trPr>
          <w:trHeight w:val="1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DEB2E4"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817E0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CD1BBB" w14:textId="77777777" w:rsidR="00D17098" w:rsidRPr="006F7655" w:rsidRDefault="00D17098" w:rsidP="006F7655">
            <w:pPr>
              <w:pStyle w:val="Bezproreda"/>
              <w:jc w:val="right"/>
              <w:rPr>
                <w:sz w:val="16"/>
                <w:szCs w:val="16"/>
                <w:lang w:val="hr-HR"/>
              </w:rPr>
            </w:pPr>
            <w:r w:rsidRPr="006F7655">
              <w:rPr>
                <w:sz w:val="16"/>
                <w:szCs w:val="16"/>
                <w:lang w:val="hr-HR"/>
              </w:rPr>
              <w:t>25.910,00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AD9419" w14:textId="77777777" w:rsidR="00D17098" w:rsidRPr="006F7655" w:rsidRDefault="00D17098" w:rsidP="006F7655">
            <w:pPr>
              <w:pStyle w:val="Bezproreda"/>
              <w:jc w:val="right"/>
              <w:rPr>
                <w:sz w:val="16"/>
                <w:szCs w:val="16"/>
                <w:lang w:val="hr-HR"/>
              </w:rPr>
            </w:pPr>
            <w:r w:rsidRPr="006F7655">
              <w:rPr>
                <w:sz w:val="16"/>
                <w:szCs w:val="16"/>
                <w:lang w:val="hr-HR"/>
              </w:rPr>
              <w:t>23.505,70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1761A3" w14:textId="77777777" w:rsidR="00D17098" w:rsidRPr="006F7655" w:rsidRDefault="00D17098" w:rsidP="006F7655">
            <w:pPr>
              <w:pStyle w:val="Bezproreda"/>
              <w:jc w:val="center"/>
              <w:rPr>
                <w:sz w:val="16"/>
                <w:szCs w:val="16"/>
                <w:lang w:val="hr-HR"/>
              </w:rPr>
            </w:pPr>
            <w:r w:rsidRPr="006F7655">
              <w:rPr>
                <w:sz w:val="16"/>
                <w:szCs w:val="16"/>
                <w:lang w:val="hr-HR"/>
              </w:rPr>
              <w:t>90,72</w:t>
            </w:r>
          </w:p>
        </w:tc>
      </w:tr>
      <w:tr w:rsidR="00D17098" w:rsidRPr="006F7655" w14:paraId="6AC971D3"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2ECD5C"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8908DC"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25898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1912CD" w14:textId="77777777" w:rsidR="00D17098" w:rsidRPr="006F7655" w:rsidRDefault="00D17098" w:rsidP="006F7655">
            <w:pPr>
              <w:pStyle w:val="Bezproreda"/>
              <w:jc w:val="right"/>
              <w:rPr>
                <w:sz w:val="16"/>
                <w:szCs w:val="16"/>
                <w:lang w:val="hr-HR"/>
              </w:rPr>
            </w:pPr>
            <w:r w:rsidRPr="006F7655">
              <w:rPr>
                <w:sz w:val="16"/>
                <w:szCs w:val="16"/>
                <w:lang w:val="hr-HR"/>
              </w:rPr>
              <w:t>104,15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F2FC65" w14:textId="19DF6774" w:rsidR="00D17098" w:rsidRPr="006F7655" w:rsidRDefault="00D17098" w:rsidP="006F7655">
            <w:pPr>
              <w:pStyle w:val="Bezproreda"/>
              <w:jc w:val="center"/>
              <w:rPr>
                <w:sz w:val="16"/>
                <w:szCs w:val="16"/>
                <w:lang w:val="hr-HR"/>
              </w:rPr>
            </w:pPr>
          </w:p>
        </w:tc>
      </w:tr>
      <w:tr w:rsidR="00D17098" w:rsidRPr="006F7655" w14:paraId="5CB619E0"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20A243"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FDD2DB"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8F18B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B2FEF8" w14:textId="77777777" w:rsidR="00D17098" w:rsidRPr="006F7655" w:rsidRDefault="00D17098" w:rsidP="006F7655">
            <w:pPr>
              <w:pStyle w:val="Bezproreda"/>
              <w:jc w:val="right"/>
              <w:rPr>
                <w:sz w:val="16"/>
                <w:szCs w:val="16"/>
                <w:lang w:val="hr-HR"/>
              </w:rPr>
            </w:pPr>
            <w:r w:rsidRPr="006F7655">
              <w:rPr>
                <w:sz w:val="16"/>
                <w:szCs w:val="16"/>
                <w:lang w:val="hr-HR"/>
              </w:rPr>
              <w:t>122,49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EC1A34" w14:textId="2A909B11" w:rsidR="00D17098" w:rsidRPr="006F7655" w:rsidRDefault="00D17098" w:rsidP="006F7655">
            <w:pPr>
              <w:pStyle w:val="Bezproreda"/>
              <w:jc w:val="center"/>
              <w:rPr>
                <w:sz w:val="16"/>
                <w:szCs w:val="16"/>
                <w:lang w:val="hr-HR"/>
              </w:rPr>
            </w:pPr>
          </w:p>
        </w:tc>
      </w:tr>
      <w:tr w:rsidR="00D17098" w:rsidRPr="006F7655" w14:paraId="30A496DE" w14:textId="77777777" w:rsidTr="002F4EC1">
        <w:trPr>
          <w:trHeight w:val="9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0B902C"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A6D41B"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23EDC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656FD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814E46" w14:textId="0899B16C" w:rsidR="00D17098" w:rsidRPr="006F7655" w:rsidRDefault="00D17098" w:rsidP="006F7655">
            <w:pPr>
              <w:pStyle w:val="Bezproreda"/>
              <w:jc w:val="center"/>
              <w:rPr>
                <w:sz w:val="16"/>
                <w:szCs w:val="16"/>
                <w:lang w:val="hr-HR"/>
              </w:rPr>
            </w:pPr>
          </w:p>
        </w:tc>
      </w:tr>
      <w:tr w:rsidR="00D17098" w:rsidRPr="006F7655" w14:paraId="6692FFB1"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3C8868" w14:textId="77777777" w:rsidR="00D17098" w:rsidRPr="006F7655" w:rsidRDefault="00D17098" w:rsidP="006F7655">
            <w:pPr>
              <w:pStyle w:val="Bezproreda"/>
              <w:jc w:val="right"/>
              <w:rPr>
                <w:sz w:val="16"/>
                <w:szCs w:val="16"/>
                <w:lang w:val="hr-HR"/>
              </w:rPr>
            </w:pPr>
            <w:r w:rsidRPr="006F7655">
              <w:rPr>
                <w:sz w:val="16"/>
                <w:szCs w:val="16"/>
                <w:lang w:val="hr-HR"/>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49DBBD" w14:textId="77777777" w:rsidR="00D17098" w:rsidRPr="006F7655" w:rsidRDefault="00D17098" w:rsidP="006F7655">
            <w:pPr>
              <w:pStyle w:val="Bezproreda"/>
              <w:rPr>
                <w:sz w:val="16"/>
                <w:szCs w:val="16"/>
                <w:lang w:val="hr-HR"/>
              </w:rPr>
            </w:pPr>
            <w:r w:rsidRPr="006F7655">
              <w:rPr>
                <w:sz w:val="16"/>
                <w:szCs w:val="16"/>
                <w:lang w:val="hr-HR"/>
              </w:rPr>
              <w:t>Sitni inventar i autogume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7FD95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C0FBC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87C4BB" w14:textId="0B383256" w:rsidR="00D17098" w:rsidRPr="006F7655" w:rsidRDefault="00D17098" w:rsidP="006F7655">
            <w:pPr>
              <w:pStyle w:val="Bezproreda"/>
              <w:jc w:val="center"/>
              <w:rPr>
                <w:sz w:val="16"/>
                <w:szCs w:val="16"/>
                <w:lang w:val="hr-HR"/>
              </w:rPr>
            </w:pPr>
          </w:p>
        </w:tc>
      </w:tr>
      <w:tr w:rsidR="00D17098" w:rsidRPr="006F7655" w14:paraId="6465AD2F" w14:textId="77777777" w:rsidTr="002F4EC1">
        <w:trPr>
          <w:trHeight w:val="9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680743"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1EB66A4"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CD582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BAA676" w14:textId="77777777" w:rsidR="00D17098" w:rsidRPr="006F7655" w:rsidRDefault="00D17098" w:rsidP="006F7655">
            <w:pPr>
              <w:pStyle w:val="Bezproreda"/>
              <w:jc w:val="right"/>
              <w:rPr>
                <w:sz w:val="16"/>
                <w:szCs w:val="16"/>
                <w:lang w:val="hr-HR"/>
              </w:rPr>
            </w:pPr>
            <w:r w:rsidRPr="006F7655">
              <w:rPr>
                <w:sz w:val="16"/>
                <w:szCs w:val="16"/>
                <w:lang w:val="hr-HR"/>
              </w:rPr>
              <w:t>20.118,64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90A062" w14:textId="05EFC644" w:rsidR="00D17098" w:rsidRPr="006F7655" w:rsidRDefault="00D17098" w:rsidP="006F7655">
            <w:pPr>
              <w:pStyle w:val="Bezproreda"/>
              <w:jc w:val="center"/>
              <w:rPr>
                <w:sz w:val="16"/>
                <w:szCs w:val="16"/>
                <w:lang w:val="hr-HR"/>
              </w:rPr>
            </w:pPr>
          </w:p>
        </w:tc>
      </w:tr>
      <w:tr w:rsidR="00D17098" w:rsidRPr="006F7655" w14:paraId="312EEC01"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B1DF42"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CEB221"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947CF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8A2B67" w14:textId="77777777" w:rsidR="00D17098" w:rsidRPr="006F7655" w:rsidRDefault="00D17098" w:rsidP="006F7655">
            <w:pPr>
              <w:pStyle w:val="Bezproreda"/>
              <w:jc w:val="right"/>
              <w:rPr>
                <w:sz w:val="16"/>
                <w:szCs w:val="16"/>
                <w:lang w:val="hr-HR"/>
              </w:rPr>
            </w:pPr>
            <w:r w:rsidRPr="006F7655">
              <w:rPr>
                <w:sz w:val="16"/>
                <w:szCs w:val="16"/>
                <w:lang w:val="hr-HR"/>
              </w:rPr>
              <w:t>3.160,42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AFDFF0" w14:textId="5A95DAF2" w:rsidR="00D17098" w:rsidRPr="006F7655" w:rsidRDefault="00D17098" w:rsidP="006F7655">
            <w:pPr>
              <w:pStyle w:val="Bezproreda"/>
              <w:jc w:val="center"/>
              <w:rPr>
                <w:sz w:val="16"/>
                <w:szCs w:val="16"/>
                <w:lang w:val="hr-HR"/>
              </w:rPr>
            </w:pPr>
          </w:p>
        </w:tc>
      </w:tr>
      <w:tr w:rsidR="00D17098" w:rsidRPr="006F7655" w14:paraId="6A3D81AA" w14:textId="77777777" w:rsidTr="002F4EC1">
        <w:trPr>
          <w:trHeight w:val="10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20B8E7"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626E41"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2C82A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9D7F7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2EB0B3" w14:textId="41FD5140" w:rsidR="00D17098" w:rsidRPr="006F7655" w:rsidRDefault="00D17098" w:rsidP="006F7655">
            <w:pPr>
              <w:pStyle w:val="Bezproreda"/>
              <w:jc w:val="center"/>
              <w:rPr>
                <w:sz w:val="16"/>
                <w:szCs w:val="16"/>
                <w:lang w:val="hr-HR"/>
              </w:rPr>
            </w:pPr>
          </w:p>
        </w:tc>
      </w:tr>
      <w:tr w:rsidR="00D17098" w:rsidRPr="006F7655" w14:paraId="7C3541DB" w14:textId="77777777" w:rsidTr="002F4EC1">
        <w:trPr>
          <w:trHeight w:val="131"/>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4A45144" w14:textId="77777777" w:rsidR="00D17098" w:rsidRPr="006F7655" w:rsidRDefault="00D17098" w:rsidP="006F7655">
            <w:pPr>
              <w:pStyle w:val="Bezproreda"/>
              <w:jc w:val="right"/>
              <w:rPr>
                <w:sz w:val="16"/>
                <w:szCs w:val="16"/>
                <w:lang w:val="hr-HR"/>
              </w:rPr>
            </w:pPr>
            <w:r w:rsidRPr="006F7655">
              <w:rPr>
                <w:sz w:val="16"/>
                <w:szCs w:val="16"/>
                <w:lang w:val="hr-HR"/>
              </w:rPr>
              <w:t>Akt/projekt: T300306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ECE76DE" w14:textId="77777777" w:rsidR="00D17098" w:rsidRPr="006F7655" w:rsidRDefault="00D17098" w:rsidP="006F7655">
            <w:pPr>
              <w:pStyle w:val="Bezproreda"/>
              <w:rPr>
                <w:sz w:val="16"/>
                <w:szCs w:val="16"/>
                <w:lang w:val="hr-HR"/>
              </w:rPr>
            </w:pPr>
            <w:r w:rsidRPr="006F7655">
              <w:rPr>
                <w:sz w:val="16"/>
                <w:szCs w:val="16"/>
                <w:lang w:val="hr-HR"/>
              </w:rPr>
              <w:t>DERATIZACIJA DEZINSEKCIJA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1B30256" w14:textId="77777777" w:rsidR="00D17098" w:rsidRPr="006F7655" w:rsidRDefault="00D17098" w:rsidP="006F7655">
            <w:pPr>
              <w:pStyle w:val="Bezproreda"/>
              <w:jc w:val="right"/>
              <w:rPr>
                <w:sz w:val="16"/>
                <w:szCs w:val="16"/>
                <w:lang w:val="hr-HR"/>
              </w:rPr>
            </w:pPr>
            <w:r w:rsidRPr="006F7655">
              <w:rPr>
                <w:sz w:val="16"/>
                <w:szCs w:val="16"/>
                <w:lang w:val="hr-HR"/>
              </w:rPr>
              <w:t>13.480,00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6D4EFF" w14:textId="77777777" w:rsidR="00D17098" w:rsidRPr="006F7655" w:rsidRDefault="00D17098" w:rsidP="006F7655">
            <w:pPr>
              <w:pStyle w:val="Bezproreda"/>
              <w:jc w:val="right"/>
              <w:rPr>
                <w:sz w:val="16"/>
                <w:szCs w:val="16"/>
                <w:lang w:val="hr-HR"/>
              </w:rPr>
            </w:pPr>
            <w:r w:rsidRPr="006F7655">
              <w:rPr>
                <w:sz w:val="16"/>
                <w:szCs w:val="16"/>
                <w:lang w:val="hr-HR"/>
              </w:rPr>
              <w:t>13.332,00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B7C577D" w14:textId="77777777" w:rsidR="00D17098" w:rsidRPr="006F7655" w:rsidRDefault="00D17098" w:rsidP="006F7655">
            <w:pPr>
              <w:pStyle w:val="Bezproreda"/>
              <w:jc w:val="center"/>
              <w:rPr>
                <w:sz w:val="16"/>
                <w:szCs w:val="16"/>
                <w:lang w:val="hr-HR"/>
              </w:rPr>
            </w:pPr>
            <w:r w:rsidRPr="006F7655">
              <w:rPr>
                <w:sz w:val="16"/>
                <w:szCs w:val="16"/>
                <w:lang w:val="hr-HR"/>
              </w:rPr>
              <w:t>98,90</w:t>
            </w:r>
          </w:p>
        </w:tc>
      </w:tr>
      <w:tr w:rsidR="00D17098" w:rsidRPr="006F7655" w14:paraId="1825FA2A" w14:textId="77777777" w:rsidTr="002F4EC1">
        <w:trPr>
          <w:trHeight w:val="13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22C5A88"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A99E382"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CB9AC60" w14:textId="77777777" w:rsidR="00D17098" w:rsidRPr="006F7655" w:rsidRDefault="00D17098" w:rsidP="006F7655">
            <w:pPr>
              <w:pStyle w:val="Bezproreda"/>
              <w:jc w:val="right"/>
              <w:rPr>
                <w:sz w:val="16"/>
                <w:szCs w:val="16"/>
                <w:lang w:val="hr-HR"/>
              </w:rPr>
            </w:pPr>
            <w:r w:rsidRPr="006F7655">
              <w:rPr>
                <w:sz w:val="16"/>
                <w:szCs w:val="16"/>
                <w:lang w:val="hr-HR"/>
              </w:rPr>
              <w:t>9.480,00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16908E" w14:textId="77777777" w:rsidR="00D17098" w:rsidRPr="006F7655" w:rsidRDefault="00D17098" w:rsidP="006F7655">
            <w:pPr>
              <w:pStyle w:val="Bezproreda"/>
              <w:jc w:val="right"/>
              <w:rPr>
                <w:sz w:val="16"/>
                <w:szCs w:val="16"/>
                <w:lang w:val="hr-HR"/>
              </w:rPr>
            </w:pPr>
            <w:r w:rsidRPr="006F7655">
              <w:rPr>
                <w:sz w:val="16"/>
                <w:szCs w:val="16"/>
                <w:lang w:val="hr-HR"/>
              </w:rPr>
              <w:t>9.462,00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EB45B78" w14:textId="77777777" w:rsidR="00D17098" w:rsidRPr="006F7655" w:rsidRDefault="00D17098" w:rsidP="006F7655">
            <w:pPr>
              <w:pStyle w:val="Bezproreda"/>
              <w:jc w:val="center"/>
              <w:rPr>
                <w:sz w:val="16"/>
                <w:szCs w:val="16"/>
                <w:lang w:val="hr-HR"/>
              </w:rPr>
            </w:pPr>
            <w:r w:rsidRPr="006F7655">
              <w:rPr>
                <w:sz w:val="16"/>
                <w:szCs w:val="16"/>
                <w:lang w:val="hr-HR"/>
              </w:rPr>
              <w:t>99,81</w:t>
            </w:r>
          </w:p>
        </w:tc>
      </w:tr>
      <w:tr w:rsidR="00D17098" w:rsidRPr="006F7655" w14:paraId="28B376C9" w14:textId="77777777" w:rsidTr="002F4EC1">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FAE292" w14:textId="77777777" w:rsidR="00D17098" w:rsidRPr="006F7655" w:rsidRDefault="00D17098" w:rsidP="006F7655">
            <w:pPr>
              <w:pStyle w:val="Bezproreda"/>
              <w:jc w:val="right"/>
              <w:rPr>
                <w:sz w:val="16"/>
                <w:szCs w:val="16"/>
                <w:lang w:val="hr-HR"/>
              </w:rPr>
            </w:pPr>
            <w:r w:rsidRPr="006F7655">
              <w:rPr>
                <w:sz w:val="16"/>
                <w:szCs w:val="16"/>
                <w:lang w:val="hr-HR"/>
              </w:rPr>
              <w:lastRenderedPageBreak/>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D2AF30"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97AE77" w14:textId="77777777" w:rsidR="00D17098" w:rsidRPr="006F7655" w:rsidRDefault="00D17098" w:rsidP="006F7655">
            <w:pPr>
              <w:pStyle w:val="Bezproreda"/>
              <w:jc w:val="right"/>
              <w:rPr>
                <w:sz w:val="16"/>
                <w:szCs w:val="16"/>
                <w:lang w:val="hr-HR"/>
              </w:rPr>
            </w:pPr>
            <w:r w:rsidRPr="006F7655">
              <w:rPr>
                <w:sz w:val="16"/>
                <w:szCs w:val="16"/>
                <w:lang w:val="hr-HR"/>
              </w:rPr>
              <w:t>9.480,00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0CBF88" w14:textId="77777777" w:rsidR="00D17098" w:rsidRPr="006F7655" w:rsidRDefault="00D17098" w:rsidP="006F7655">
            <w:pPr>
              <w:pStyle w:val="Bezproreda"/>
              <w:jc w:val="right"/>
              <w:rPr>
                <w:sz w:val="16"/>
                <w:szCs w:val="16"/>
                <w:lang w:val="hr-HR"/>
              </w:rPr>
            </w:pPr>
            <w:r w:rsidRPr="006F7655">
              <w:rPr>
                <w:sz w:val="16"/>
                <w:szCs w:val="16"/>
                <w:lang w:val="hr-HR"/>
              </w:rPr>
              <w:t>9.462,00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C9602" w14:textId="77777777" w:rsidR="00D17098" w:rsidRPr="006F7655" w:rsidRDefault="00D17098" w:rsidP="006F7655">
            <w:pPr>
              <w:pStyle w:val="Bezproreda"/>
              <w:jc w:val="center"/>
              <w:rPr>
                <w:sz w:val="16"/>
                <w:szCs w:val="16"/>
                <w:lang w:val="hr-HR"/>
              </w:rPr>
            </w:pPr>
            <w:r w:rsidRPr="006F7655">
              <w:rPr>
                <w:sz w:val="16"/>
                <w:szCs w:val="16"/>
                <w:lang w:val="hr-HR"/>
              </w:rPr>
              <w:t>99,81</w:t>
            </w:r>
          </w:p>
        </w:tc>
      </w:tr>
      <w:tr w:rsidR="00D17098" w:rsidRPr="006F7655" w14:paraId="63E24C08" w14:textId="77777777" w:rsidTr="002F4EC1">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E0CF5F"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801486"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A04E8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F1F99F" w14:textId="77777777" w:rsidR="00D17098" w:rsidRPr="006F7655" w:rsidRDefault="00D17098" w:rsidP="006F7655">
            <w:pPr>
              <w:pStyle w:val="Bezproreda"/>
              <w:jc w:val="right"/>
              <w:rPr>
                <w:sz w:val="16"/>
                <w:szCs w:val="16"/>
                <w:lang w:val="hr-HR"/>
              </w:rPr>
            </w:pPr>
            <w:r w:rsidRPr="006F7655">
              <w:rPr>
                <w:sz w:val="16"/>
                <w:szCs w:val="16"/>
                <w:lang w:val="hr-HR"/>
              </w:rPr>
              <w:t>9.462,00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021B68" w14:textId="2E22EE33" w:rsidR="00D17098" w:rsidRPr="006F7655" w:rsidRDefault="00D17098" w:rsidP="006F7655">
            <w:pPr>
              <w:pStyle w:val="Bezproreda"/>
              <w:jc w:val="center"/>
              <w:rPr>
                <w:sz w:val="16"/>
                <w:szCs w:val="16"/>
                <w:lang w:val="hr-HR"/>
              </w:rPr>
            </w:pPr>
          </w:p>
        </w:tc>
      </w:tr>
      <w:tr w:rsidR="00D17098" w:rsidRPr="006F7655" w14:paraId="0BE9B16D" w14:textId="77777777" w:rsidTr="002F4EC1">
        <w:trPr>
          <w:trHeight w:val="13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B8BB448"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9902525"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EDC100"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11FE8E" w14:textId="77777777" w:rsidR="00D17098" w:rsidRPr="006F7655" w:rsidRDefault="00D17098" w:rsidP="006F7655">
            <w:pPr>
              <w:pStyle w:val="Bezproreda"/>
              <w:jc w:val="right"/>
              <w:rPr>
                <w:sz w:val="16"/>
                <w:szCs w:val="16"/>
                <w:lang w:val="hr-HR"/>
              </w:rPr>
            </w:pPr>
            <w:r w:rsidRPr="006F7655">
              <w:rPr>
                <w:sz w:val="16"/>
                <w:szCs w:val="16"/>
                <w:lang w:val="hr-HR"/>
              </w:rPr>
              <w:t>3.870,00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5F7A76" w14:textId="77777777" w:rsidR="00D17098" w:rsidRPr="006F7655" w:rsidRDefault="00D17098" w:rsidP="006F7655">
            <w:pPr>
              <w:pStyle w:val="Bezproreda"/>
              <w:jc w:val="center"/>
              <w:rPr>
                <w:sz w:val="16"/>
                <w:szCs w:val="16"/>
                <w:lang w:val="hr-HR"/>
              </w:rPr>
            </w:pPr>
            <w:r w:rsidRPr="006F7655">
              <w:rPr>
                <w:sz w:val="16"/>
                <w:szCs w:val="16"/>
                <w:lang w:val="hr-HR"/>
              </w:rPr>
              <w:t>96,75</w:t>
            </w:r>
          </w:p>
        </w:tc>
      </w:tr>
      <w:tr w:rsidR="00D17098" w:rsidRPr="006F7655" w14:paraId="49BBDED1" w14:textId="77777777" w:rsidTr="002F4EC1">
        <w:trPr>
          <w:trHeight w:val="21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484AB0"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65FC3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8A4969"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2F2326" w14:textId="77777777" w:rsidR="00D17098" w:rsidRPr="006F7655" w:rsidRDefault="00D17098" w:rsidP="006F7655">
            <w:pPr>
              <w:pStyle w:val="Bezproreda"/>
              <w:jc w:val="right"/>
              <w:rPr>
                <w:sz w:val="16"/>
                <w:szCs w:val="16"/>
                <w:lang w:val="hr-HR"/>
              </w:rPr>
            </w:pPr>
            <w:r w:rsidRPr="006F7655">
              <w:rPr>
                <w:sz w:val="16"/>
                <w:szCs w:val="16"/>
                <w:lang w:val="hr-HR"/>
              </w:rPr>
              <w:t>3.870,00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64591F" w14:textId="77777777" w:rsidR="00D17098" w:rsidRPr="006F7655" w:rsidRDefault="00D17098" w:rsidP="006F7655">
            <w:pPr>
              <w:pStyle w:val="Bezproreda"/>
              <w:jc w:val="center"/>
              <w:rPr>
                <w:sz w:val="16"/>
                <w:szCs w:val="16"/>
                <w:lang w:val="hr-HR"/>
              </w:rPr>
            </w:pPr>
            <w:r w:rsidRPr="006F7655">
              <w:rPr>
                <w:sz w:val="16"/>
                <w:szCs w:val="16"/>
                <w:lang w:val="hr-HR"/>
              </w:rPr>
              <w:t>96,75</w:t>
            </w:r>
          </w:p>
        </w:tc>
      </w:tr>
      <w:tr w:rsidR="00D17098" w:rsidRPr="006F7655" w14:paraId="259934E0" w14:textId="77777777" w:rsidTr="002F4EC1">
        <w:trPr>
          <w:trHeight w:val="1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5FC8A0"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A06DA7"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9B7D1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1B3BB2" w14:textId="77777777" w:rsidR="00D17098" w:rsidRPr="006F7655" w:rsidRDefault="00D17098" w:rsidP="006F7655">
            <w:pPr>
              <w:pStyle w:val="Bezproreda"/>
              <w:jc w:val="right"/>
              <w:rPr>
                <w:sz w:val="16"/>
                <w:szCs w:val="16"/>
                <w:lang w:val="hr-HR"/>
              </w:rPr>
            </w:pPr>
            <w:r w:rsidRPr="006F7655">
              <w:rPr>
                <w:sz w:val="16"/>
                <w:szCs w:val="16"/>
                <w:lang w:val="hr-HR"/>
              </w:rPr>
              <w:t>3.870,00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CDC8B2" w14:textId="0D18EE3A" w:rsidR="00D17098" w:rsidRPr="006F7655" w:rsidRDefault="00D17098" w:rsidP="006F7655">
            <w:pPr>
              <w:pStyle w:val="Bezproreda"/>
              <w:jc w:val="center"/>
              <w:rPr>
                <w:sz w:val="16"/>
                <w:szCs w:val="16"/>
                <w:lang w:val="hr-HR"/>
              </w:rPr>
            </w:pPr>
          </w:p>
        </w:tc>
      </w:tr>
      <w:tr w:rsidR="00D17098" w:rsidRPr="006F7655" w14:paraId="088F793F" w14:textId="77777777" w:rsidTr="002F4EC1">
        <w:trPr>
          <w:trHeight w:val="188"/>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18E318C" w14:textId="77777777" w:rsidR="00D17098" w:rsidRPr="006F7655" w:rsidRDefault="00D17098" w:rsidP="006F7655">
            <w:pPr>
              <w:pStyle w:val="Bezproreda"/>
              <w:jc w:val="right"/>
              <w:rPr>
                <w:sz w:val="16"/>
                <w:szCs w:val="16"/>
                <w:lang w:val="hr-HR"/>
              </w:rPr>
            </w:pPr>
            <w:r w:rsidRPr="006F7655">
              <w:rPr>
                <w:sz w:val="16"/>
                <w:szCs w:val="16"/>
                <w:lang w:val="hr-HR"/>
              </w:rPr>
              <w:t>Akt/projekt: T300307</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70F75DE" w14:textId="77777777" w:rsidR="00D17098" w:rsidRPr="006F7655" w:rsidRDefault="00D17098" w:rsidP="006F7655">
            <w:pPr>
              <w:pStyle w:val="Bezproreda"/>
              <w:rPr>
                <w:sz w:val="16"/>
                <w:szCs w:val="16"/>
                <w:lang w:val="hr-HR"/>
              </w:rPr>
            </w:pPr>
            <w:r w:rsidRPr="006F7655">
              <w:rPr>
                <w:sz w:val="16"/>
                <w:szCs w:val="16"/>
                <w:lang w:val="hr-HR"/>
              </w:rPr>
              <w:t>VETERINARSKO-HIGIJENIČARSKI POSLOVI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7298D5B"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020BAD8" w14:textId="77777777" w:rsidR="00D17098" w:rsidRPr="006F7655" w:rsidRDefault="00D17098" w:rsidP="006F7655">
            <w:pPr>
              <w:pStyle w:val="Bezproreda"/>
              <w:jc w:val="right"/>
              <w:rPr>
                <w:sz w:val="16"/>
                <w:szCs w:val="16"/>
                <w:lang w:val="hr-HR"/>
              </w:rPr>
            </w:pPr>
            <w:r w:rsidRPr="006F7655">
              <w:rPr>
                <w:sz w:val="16"/>
                <w:szCs w:val="16"/>
                <w:lang w:val="hr-HR"/>
              </w:rPr>
              <w:t>1.541,09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2ACC1B2" w14:textId="77777777" w:rsidR="00D17098" w:rsidRPr="006F7655" w:rsidRDefault="00D17098" w:rsidP="006F7655">
            <w:pPr>
              <w:pStyle w:val="Bezproreda"/>
              <w:jc w:val="center"/>
              <w:rPr>
                <w:sz w:val="16"/>
                <w:szCs w:val="16"/>
                <w:lang w:val="hr-HR"/>
              </w:rPr>
            </w:pPr>
            <w:r w:rsidRPr="006F7655">
              <w:rPr>
                <w:sz w:val="16"/>
                <w:szCs w:val="16"/>
                <w:lang w:val="hr-HR"/>
              </w:rPr>
              <w:t>30,82</w:t>
            </w:r>
          </w:p>
        </w:tc>
      </w:tr>
      <w:tr w:rsidR="00D17098" w:rsidRPr="006F7655" w14:paraId="0971752B" w14:textId="77777777" w:rsidTr="002F4EC1">
        <w:trPr>
          <w:trHeight w:val="12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32B267B"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96FDFD4"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EA82C3"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A74CE8" w14:textId="77777777" w:rsidR="00D17098" w:rsidRPr="006F7655" w:rsidRDefault="00D17098" w:rsidP="006F7655">
            <w:pPr>
              <w:pStyle w:val="Bezproreda"/>
              <w:jc w:val="right"/>
              <w:rPr>
                <w:sz w:val="16"/>
                <w:szCs w:val="16"/>
                <w:lang w:val="hr-HR"/>
              </w:rPr>
            </w:pPr>
            <w:r w:rsidRPr="006F7655">
              <w:rPr>
                <w:sz w:val="16"/>
                <w:szCs w:val="16"/>
                <w:lang w:val="hr-HR"/>
              </w:rPr>
              <w:t>1.541,09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B3E207F" w14:textId="77777777" w:rsidR="00D17098" w:rsidRPr="006F7655" w:rsidRDefault="00D17098" w:rsidP="006F7655">
            <w:pPr>
              <w:pStyle w:val="Bezproreda"/>
              <w:jc w:val="center"/>
              <w:rPr>
                <w:sz w:val="16"/>
                <w:szCs w:val="16"/>
                <w:lang w:val="hr-HR"/>
              </w:rPr>
            </w:pPr>
            <w:r w:rsidRPr="006F7655">
              <w:rPr>
                <w:sz w:val="16"/>
                <w:szCs w:val="16"/>
                <w:lang w:val="hr-HR"/>
              </w:rPr>
              <w:t>30,82</w:t>
            </w:r>
          </w:p>
        </w:tc>
      </w:tr>
      <w:tr w:rsidR="00D17098" w:rsidRPr="006F7655" w14:paraId="59897F3F" w14:textId="77777777" w:rsidTr="002F4EC1">
        <w:trPr>
          <w:trHeight w:val="5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A89B9B"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F6670D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0482CF"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1B25B4" w14:textId="77777777" w:rsidR="00D17098" w:rsidRPr="006F7655" w:rsidRDefault="00D17098" w:rsidP="006F7655">
            <w:pPr>
              <w:pStyle w:val="Bezproreda"/>
              <w:jc w:val="right"/>
              <w:rPr>
                <w:sz w:val="16"/>
                <w:szCs w:val="16"/>
                <w:lang w:val="hr-HR"/>
              </w:rPr>
            </w:pPr>
            <w:r w:rsidRPr="006F7655">
              <w:rPr>
                <w:sz w:val="16"/>
                <w:szCs w:val="16"/>
                <w:lang w:val="hr-HR"/>
              </w:rPr>
              <w:t>1.541,09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823072" w14:textId="77777777" w:rsidR="00D17098" w:rsidRPr="006F7655" w:rsidRDefault="00D17098" w:rsidP="006F7655">
            <w:pPr>
              <w:pStyle w:val="Bezproreda"/>
              <w:jc w:val="center"/>
              <w:rPr>
                <w:sz w:val="16"/>
                <w:szCs w:val="16"/>
                <w:lang w:val="hr-HR"/>
              </w:rPr>
            </w:pPr>
            <w:r w:rsidRPr="006F7655">
              <w:rPr>
                <w:sz w:val="16"/>
                <w:szCs w:val="16"/>
                <w:lang w:val="hr-HR"/>
              </w:rPr>
              <w:t>30,82</w:t>
            </w:r>
          </w:p>
        </w:tc>
      </w:tr>
      <w:tr w:rsidR="00D17098" w:rsidRPr="006F7655" w14:paraId="2CD02D5C"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E37B37" w14:textId="77777777" w:rsidR="00D17098" w:rsidRPr="006F7655" w:rsidRDefault="00D17098" w:rsidP="006F7655">
            <w:pPr>
              <w:pStyle w:val="Bezproreda"/>
              <w:jc w:val="right"/>
              <w:rPr>
                <w:sz w:val="16"/>
                <w:szCs w:val="16"/>
                <w:lang w:val="hr-HR"/>
              </w:rPr>
            </w:pPr>
            <w:r w:rsidRPr="006F7655">
              <w:rPr>
                <w:sz w:val="16"/>
                <w:szCs w:val="16"/>
                <w:lang w:val="hr-HR"/>
              </w:rPr>
              <w:t>3236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FAB2F6" w14:textId="77777777" w:rsidR="00D17098" w:rsidRPr="006F7655" w:rsidRDefault="00D17098" w:rsidP="006F7655">
            <w:pPr>
              <w:pStyle w:val="Bezproreda"/>
              <w:rPr>
                <w:sz w:val="16"/>
                <w:szCs w:val="16"/>
                <w:lang w:val="hr-HR"/>
              </w:rPr>
            </w:pPr>
            <w:r w:rsidRPr="006F7655">
              <w:rPr>
                <w:sz w:val="16"/>
                <w:szCs w:val="16"/>
                <w:lang w:val="hr-HR"/>
              </w:rPr>
              <w:t>Zdravstvene i veterinarske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B07A3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4E14BB" w14:textId="77777777" w:rsidR="00D17098" w:rsidRPr="006F7655" w:rsidRDefault="00D17098" w:rsidP="006F7655">
            <w:pPr>
              <w:pStyle w:val="Bezproreda"/>
              <w:jc w:val="right"/>
              <w:rPr>
                <w:sz w:val="16"/>
                <w:szCs w:val="16"/>
                <w:lang w:val="hr-HR"/>
              </w:rPr>
            </w:pPr>
            <w:r w:rsidRPr="006F7655">
              <w:rPr>
                <w:sz w:val="16"/>
                <w:szCs w:val="16"/>
                <w:lang w:val="hr-HR"/>
              </w:rPr>
              <w:t>1.541,09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7E27F8" w14:textId="1077D66E" w:rsidR="00D17098" w:rsidRPr="006F7655" w:rsidRDefault="00D17098" w:rsidP="006F7655">
            <w:pPr>
              <w:pStyle w:val="Bezproreda"/>
              <w:jc w:val="center"/>
              <w:rPr>
                <w:sz w:val="16"/>
                <w:szCs w:val="16"/>
                <w:lang w:val="hr-HR"/>
              </w:rPr>
            </w:pPr>
          </w:p>
        </w:tc>
      </w:tr>
      <w:tr w:rsidR="00D17098" w:rsidRPr="006F7655" w14:paraId="6FC6CA15"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968FB36" w14:textId="77777777" w:rsidR="00D17098" w:rsidRPr="006F7655" w:rsidRDefault="00D17098" w:rsidP="006F7655">
            <w:pPr>
              <w:pStyle w:val="Bezproreda"/>
              <w:jc w:val="right"/>
              <w:rPr>
                <w:sz w:val="16"/>
                <w:szCs w:val="16"/>
                <w:lang w:val="hr-HR"/>
              </w:rPr>
            </w:pPr>
            <w:r w:rsidRPr="006F7655">
              <w:rPr>
                <w:sz w:val="16"/>
                <w:szCs w:val="16"/>
                <w:lang w:val="hr-HR"/>
              </w:rPr>
              <w:t>Akt/projekt: T300308</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B7A29D2" w14:textId="77777777" w:rsidR="00D17098" w:rsidRPr="006F7655" w:rsidRDefault="00D17098" w:rsidP="006F7655">
            <w:pPr>
              <w:pStyle w:val="Bezproreda"/>
              <w:rPr>
                <w:sz w:val="16"/>
                <w:szCs w:val="16"/>
                <w:lang w:val="hr-HR"/>
              </w:rPr>
            </w:pPr>
            <w:r w:rsidRPr="006F7655">
              <w:rPr>
                <w:sz w:val="16"/>
                <w:szCs w:val="16"/>
                <w:lang w:val="hr-HR"/>
              </w:rPr>
              <w:t xml:space="preserve"> ODRŽAVANJE ĆISTOČE JAVNIH POVRŠINA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A34A02" w14:textId="77777777" w:rsidR="00D17098" w:rsidRPr="006F7655" w:rsidRDefault="00D17098" w:rsidP="006F7655">
            <w:pPr>
              <w:pStyle w:val="Bezproreda"/>
              <w:jc w:val="right"/>
              <w:rPr>
                <w:sz w:val="16"/>
                <w:szCs w:val="16"/>
                <w:lang w:val="hr-HR"/>
              </w:rPr>
            </w:pPr>
            <w:r w:rsidRPr="006F7655">
              <w:rPr>
                <w:sz w:val="16"/>
                <w:szCs w:val="16"/>
                <w:lang w:val="hr-HR"/>
              </w:rPr>
              <w:t>2.610,00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B5B1E1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19D6F61"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7D450CE" w14:textId="77777777" w:rsidTr="002F4EC1">
        <w:trPr>
          <w:trHeight w:val="13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8436C69"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DA2B776"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64F000" w14:textId="77777777" w:rsidR="00D17098" w:rsidRPr="006F7655" w:rsidRDefault="00D17098" w:rsidP="006F7655">
            <w:pPr>
              <w:pStyle w:val="Bezproreda"/>
              <w:jc w:val="right"/>
              <w:rPr>
                <w:sz w:val="16"/>
                <w:szCs w:val="16"/>
                <w:lang w:val="hr-HR"/>
              </w:rPr>
            </w:pPr>
            <w:r w:rsidRPr="006F7655">
              <w:rPr>
                <w:sz w:val="16"/>
                <w:szCs w:val="16"/>
                <w:lang w:val="hr-HR"/>
              </w:rPr>
              <w:t>2.610,00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580A7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954DBF"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014573D" w14:textId="77777777" w:rsidTr="002F4EC1">
        <w:trPr>
          <w:trHeight w:val="20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2CE66C"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090932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6B0C4D" w14:textId="77777777" w:rsidR="00D17098" w:rsidRPr="006F7655" w:rsidRDefault="00D17098" w:rsidP="006F7655">
            <w:pPr>
              <w:pStyle w:val="Bezproreda"/>
              <w:jc w:val="right"/>
              <w:rPr>
                <w:sz w:val="16"/>
                <w:szCs w:val="16"/>
                <w:lang w:val="hr-HR"/>
              </w:rPr>
            </w:pPr>
            <w:r w:rsidRPr="006F7655">
              <w:rPr>
                <w:sz w:val="16"/>
                <w:szCs w:val="16"/>
                <w:lang w:val="hr-HR"/>
              </w:rPr>
              <w:t>2.610,00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C3AF7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2FC7E5"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5908FA0" w14:textId="77777777" w:rsidTr="002F4EC1">
        <w:trPr>
          <w:trHeight w:val="12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6377BB" w14:textId="77777777" w:rsidR="00D17098" w:rsidRPr="006F7655" w:rsidRDefault="00D17098" w:rsidP="006F7655">
            <w:pPr>
              <w:pStyle w:val="Bezproreda"/>
              <w:jc w:val="right"/>
              <w:rPr>
                <w:sz w:val="16"/>
                <w:szCs w:val="16"/>
                <w:lang w:val="hr-HR"/>
              </w:rPr>
            </w:pPr>
            <w:r w:rsidRPr="006F7655">
              <w:rPr>
                <w:sz w:val="16"/>
                <w:szCs w:val="16"/>
                <w:lang w:val="hr-HR"/>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F52018" w14:textId="77777777" w:rsidR="00D17098" w:rsidRPr="006F7655" w:rsidRDefault="00D17098" w:rsidP="006F7655">
            <w:pPr>
              <w:pStyle w:val="Bezproreda"/>
              <w:rPr>
                <w:sz w:val="16"/>
                <w:szCs w:val="16"/>
                <w:lang w:val="hr-HR"/>
              </w:rPr>
            </w:pPr>
            <w:r w:rsidRPr="006F7655">
              <w:rPr>
                <w:sz w:val="16"/>
                <w:szCs w:val="16"/>
                <w:lang w:val="hr-HR"/>
              </w:rPr>
              <w:t>Sitni inventar i autogume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DD066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4C1E9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3DAFDE" w14:textId="6069E5A4" w:rsidR="00D17098" w:rsidRPr="006F7655" w:rsidRDefault="00D17098" w:rsidP="006F7655">
            <w:pPr>
              <w:pStyle w:val="Bezproreda"/>
              <w:jc w:val="center"/>
              <w:rPr>
                <w:sz w:val="16"/>
                <w:szCs w:val="16"/>
                <w:lang w:val="hr-HR"/>
              </w:rPr>
            </w:pPr>
          </w:p>
        </w:tc>
      </w:tr>
      <w:tr w:rsidR="00D17098" w:rsidRPr="006F7655" w14:paraId="4877A7A3" w14:textId="77777777" w:rsidTr="002F4EC1">
        <w:trPr>
          <w:trHeight w:val="5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E2948A"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0693A71"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F3BF6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023DF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0FF004" w14:textId="599BC0CF" w:rsidR="00D17098" w:rsidRPr="006F7655" w:rsidRDefault="00D17098" w:rsidP="006F7655">
            <w:pPr>
              <w:pStyle w:val="Bezproreda"/>
              <w:jc w:val="center"/>
              <w:rPr>
                <w:sz w:val="16"/>
                <w:szCs w:val="16"/>
                <w:lang w:val="hr-HR"/>
              </w:rPr>
            </w:pPr>
          </w:p>
        </w:tc>
      </w:tr>
      <w:tr w:rsidR="00D17098" w:rsidRPr="006F7655" w14:paraId="70D97387" w14:textId="77777777" w:rsidTr="002F4EC1">
        <w:trPr>
          <w:trHeight w:val="13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166FE6B" w14:textId="77777777" w:rsidR="00D17098" w:rsidRPr="006F7655" w:rsidRDefault="00D17098" w:rsidP="006F7655">
            <w:pPr>
              <w:pStyle w:val="Bezproreda"/>
              <w:jc w:val="right"/>
              <w:rPr>
                <w:sz w:val="16"/>
                <w:szCs w:val="16"/>
                <w:lang w:val="hr-HR"/>
              </w:rPr>
            </w:pPr>
            <w:r w:rsidRPr="006F7655">
              <w:rPr>
                <w:sz w:val="16"/>
                <w:szCs w:val="16"/>
                <w:lang w:val="hr-HR"/>
              </w:rPr>
              <w:t>Program: 3004</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573B1F6B" w14:textId="77777777" w:rsidR="00D17098" w:rsidRPr="006F7655" w:rsidRDefault="00D17098" w:rsidP="006F7655">
            <w:pPr>
              <w:pStyle w:val="Bezproreda"/>
              <w:rPr>
                <w:sz w:val="16"/>
                <w:szCs w:val="16"/>
                <w:lang w:val="hr-HR"/>
              </w:rPr>
            </w:pPr>
            <w:r w:rsidRPr="006F7655">
              <w:rPr>
                <w:sz w:val="16"/>
                <w:szCs w:val="16"/>
                <w:lang w:val="hr-HR"/>
              </w:rPr>
              <w:t>GRAĐENJE KOMUNALNE INFRASTRUKTURE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2312FD4" w14:textId="77777777" w:rsidR="00D17098" w:rsidRPr="006F7655" w:rsidRDefault="00D17098" w:rsidP="006F7655">
            <w:pPr>
              <w:pStyle w:val="Bezproreda"/>
              <w:jc w:val="right"/>
              <w:rPr>
                <w:sz w:val="16"/>
                <w:szCs w:val="16"/>
                <w:lang w:val="hr-HR"/>
              </w:rPr>
            </w:pPr>
            <w:r w:rsidRPr="006F7655">
              <w:rPr>
                <w:sz w:val="16"/>
                <w:szCs w:val="16"/>
                <w:lang w:val="hr-HR"/>
              </w:rPr>
              <w:t>256.538,00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4049756" w14:textId="77777777" w:rsidR="00D17098" w:rsidRPr="006F7655" w:rsidRDefault="00D17098" w:rsidP="006F7655">
            <w:pPr>
              <w:pStyle w:val="Bezproreda"/>
              <w:jc w:val="right"/>
              <w:rPr>
                <w:sz w:val="16"/>
                <w:szCs w:val="16"/>
                <w:lang w:val="hr-HR"/>
              </w:rPr>
            </w:pPr>
            <w:r w:rsidRPr="006F7655">
              <w:rPr>
                <w:sz w:val="16"/>
                <w:szCs w:val="16"/>
                <w:lang w:val="hr-HR"/>
              </w:rPr>
              <w:t>217.279,94</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F2E5E03" w14:textId="77777777" w:rsidR="00D17098" w:rsidRPr="006F7655" w:rsidRDefault="00D17098" w:rsidP="006F7655">
            <w:pPr>
              <w:pStyle w:val="Bezproreda"/>
              <w:jc w:val="center"/>
              <w:rPr>
                <w:sz w:val="16"/>
                <w:szCs w:val="16"/>
                <w:lang w:val="hr-HR"/>
              </w:rPr>
            </w:pPr>
            <w:r w:rsidRPr="006F7655">
              <w:rPr>
                <w:sz w:val="16"/>
                <w:szCs w:val="16"/>
                <w:lang w:val="hr-HR"/>
              </w:rPr>
              <w:t>84,70</w:t>
            </w:r>
          </w:p>
        </w:tc>
      </w:tr>
      <w:tr w:rsidR="00D17098" w:rsidRPr="006F7655" w14:paraId="21FE5177"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131E519" w14:textId="77777777" w:rsidR="00D17098" w:rsidRPr="006F7655" w:rsidRDefault="00D17098" w:rsidP="006F7655">
            <w:pPr>
              <w:pStyle w:val="Bezproreda"/>
              <w:jc w:val="right"/>
              <w:rPr>
                <w:sz w:val="16"/>
                <w:szCs w:val="16"/>
                <w:lang w:val="hr-HR"/>
              </w:rPr>
            </w:pPr>
            <w:r w:rsidRPr="006F7655">
              <w:rPr>
                <w:sz w:val="16"/>
                <w:szCs w:val="16"/>
                <w:lang w:val="hr-HR"/>
              </w:rPr>
              <w:t>Akt/projekt: K300403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22ECF04" w14:textId="77777777" w:rsidR="00D17098" w:rsidRPr="006F7655" w:rsidRDefault="00D17098" w:rsidP="006F7655">
            <w:pPr>
              <w:pStyle w:val="Bezproreda"/>
              <w:rPr>
                <w:sz w:val="16"/>
                <w:szCs w:val="16"/>
                <w:lang w:val="hr-HR"/>
              </w:rPr>
            </w:pPr>
            <w:r w:rsidRPr="006F7655">
              <w:rPr>
                <w:sz w:val="16"/>
                <w:szCs w:val="16"/>
                <w:lang w:val="hr-HR"/>
              </w:rPr>
              <w:t>GROBLJA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8C8AB9C" w14:textId="77777777" w:rsidR="00D17098" w:rsidRPr="006F7655" w:rsidRDefault="00D17098" w:rsidP="006F7655">
            <w:pPr>
              <w:pStyle w:val="Bezproreda"/>
              <w:jc w:val="right"/>
              <w:rPr>
                <w:sz w:val="16"/>
                <w:szCs w:val="16"/>
                <w:lang w:val="hr-HR"/>
              </w:rPr>
            </w:pPr>
            <w:r w:rsidRPr="006F7655">
              <w:rPr>
                <w:sz w:val="16"/>
                <w:szCs w:val="16"/>
                <w:lang w:val="hr-HR"/>
              </w:rPr>
              <w:t>3.870,00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56C73BC" w14:textId="77777777" w:rsidR="00D17098" w:rsidRPr="006F7655" w:rsidRDefault="00D17098" w:rsidP="006F7655">
            <w:pPr>
              <w:pStyle w:val="Bezproreda"/>
              <w:jc w:val="right"/>
              <w:rPr>
                <w:sz w:val="16"/>
                <w:szCs w:val="16"/>
                <w:lang w:val="hr-HR"/>
              </w:rPr>
            </w:pPr>
            <w:r w:rsidRPr="006F7655">
              <w:rPr>
                <w:sz w:val="16"/>
                <w:szCs w:val="16"/>
                <w:lang w:val="hr-HR"/>
              </w:rPr>
              <w:t>3.409,38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CA0DAFF" w14:textId="77777777" w:rsidR="00D17098" w:rsidRPr="006F7655" w:rsidRDefault="00D17098" w:rsidP="006F7655">
            <w:pPr>
              <w:pStyle w:val="Bezproreda"/>
              <w:jc w:val="center"/>
              <w:rPr>
                <w:sz w:val="16"/>
                <w:szCs w:val="16"/>
                <w:lang w:val="hr-HR"/>
              </w:rPr>
            </w:pPr>
            <w:r w:rsidRPr="006F7655">
              <w:rPr>
                <w:sz w:val="16"/>
                <w:szCs w:val="16"/>
                <w:lang w:val="hr-HR"/>
              </w:rPr>
              <w:t>88,10</w:t>
            </w:r>
          </w:p>
        </w:tc>
      </w:tr>
      <w:tr w:rsidR="00D17098" w:rsidRPr="006F7655" w14:paraId="7D42C50C" w14:textId="77777777" w:rsidTr="002F4EC1">
        <w:trPr>
          <w:trHeight w:val="136"/>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487FA21"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F938ACB"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A408089" w14:textId="77777777" w:rsidR="00D17098" w:rsidRPr="006F7655" w:rsidRDefault="00D17098" w:rsidP="006F7655">
            <w:pPr>
              <w:pStyle w:val="Bezproreda"/>
              <w:jc w:val="right"/>
              <w:rPr>
                <w:sz w:val="16"/>
                <w:szCs w:val="16"/>
                <w:lang w:val="hr-HR"/>
              </w:rPr>
            </w:pPr>
            <w:r w:rsidRPr="006F7655">
              <w:rPr>
                <w:sz w:val="16"/>
                <w:szCs w:val="16"/>
                <w:lang w:val="hr-HR"/>
              </w:rPr>
              <w:t>3.870,00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8FEC19" w14:textId="77777777" w:rsidR="00D17098" w:rsidRPr="006F7655" w:rsidRDefault="00D17098" w:rsidP="006F7655">
            <w:pPr>
              <w:pStyle w:val="Bezproreda"/>
              <w:jc w:val="right"/>
              <w:rPr>
                <w:sz w:val="16"/>
                <w:szCs w:val="16"/>
                <w:lang w:val="hr-HR"/>
              </w:rPr>
            </w:pPr>
            <w:r w:rsidRPr="006F7655">
              <w:rPr>
                <w:sz w:val="16"/>
                <w:szCs w:val="16"/>
                <w:lang w:val="hr-HR"/>
              </w:rPr>
              <w:t>3.409,38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615D3D" w14:textId="77777777" w:rsidR="00D17098" w:rsidRPr="006F7655" w:rsidRDefault="00D17098" w:rsidP="006F7655">
            <w:pPr>
              <w:pStyle w:val="Bezproreda"/>
              <w:jc w:val="center"/>
              <w:rPr>
                <w:sz w:val="16"/>
                <w:szCs w:val="16"/>
                <w:lang w:val="hr-HR"/>
              </w:rPr>
            </w:pPr>
            <w:r w:rsidRPr="006F7655">
              <w:rPr>
                <w:sz w:val="16"/>
                <w:szCs w:val="16"/>
                <w:lang w:val="hr-HR"/>
              </w:rPr>
              <w:t>88,10</w:t>
            </w:r>
          </w:p>
        </w:tc>
      </w:tr>
      <w:tr w:rsidR="00D17098" w:rsidRPr="006F7655" w14:paraId="0BECF33C" w14:textId="77777777" w:rsidTr="002F4EC1">
        <w:trPr>
          <w:trHeight w:val="21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8E600A"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070AB7"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32F955" w14:textId="77777777" w:rsidR="00D17098" w:rsidRPr="006F7655" w:rsidRDefault="00D17098" w:rsidP="006F7655">
            <w:pPr>
              <w:pStyle w:val="Bezproreda"/>
              <w:jc w:val="right"/>
              <w:rPr>
                <w:sz w:val="16"/>
                <w:szCs w:val="16"/>
                <w:lang w:val="hr-HR"/>
              </w:rPr>
            </w:pPr>
            <w:r w:rsidRPr="006F7655">
              <w:rPr>
                <w:sz w:val="16"/>
                <w:szCs w:val="16"/>
                <w:lang w:val="hr-HR"/>
              </w:rPr>
              <w:t>3.870,00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93E61A" w14:textId="77777777" w:rsidR="00D17098" w:rsidRPr="006F7655" w:rsidRDefault="00D17098" w:rsidP="006F7655">
            <w:pPr>
              <w:pStyle w:val="Bezproreda"/>
              <w:jc w:val="right"/>
              <w:rPr>
                <w:sz w:val="16"/>
                <w:szCs w:val="16"/>
                <w:lang w:val="hr-HR"/>
              </w:rPr>
            </w:pPr>
            <w:r w:rsidRPr="006F7655">
              <w:rPr>
                <w:sz w:val="16"/>
                <w:szCs w:val="16"/>
                <w:lang w:val="hr-HR"/>
              </w:rPr>
              <w:t>3.409,38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EF6470" w14:textId="77777777" w:rsidR="00D17098" w:rsidRPr="006F7655" w:rsidRDefault="00D17098" w:rsidP="006F7655">
            <w:pPr>
              <w:pStyle w:val="Bezproreda"/>
              <w:jc w:val="center"/>
              <w:rPr>
                <w:sz w:val="16"/>
                <w:szCs w:val="16"/>
                <w:lang w:val="hr-HR"/>
              </w:rPr>
            </w:pPr>
            <w:r w:rsidRPr="006F7655">
              <w:rPr>
                <w:sz w:val="16"/>
                <w:szCs w:val="16"/>
                <w:lang w:val="hr-HR"/>
              </w:rPr>
              <w:t>88,10</w:t>
            </w:r>
          </w:p>
        </w:tc>
      </w:tr>
      <w:tr w:rsidR="00D17098" w:rsidRPr="006F7655" w14:paraId="5ED6C4A2" w14:textId="77777777" w:rsidTr="002F4EC1">
        <w:trPr>
          <w:trHeight w:val="12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3BF068"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8294AE"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8EBB5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B4DFAD" w14:textId="77777777" w:rsidR="00D17098" w:rsidRPr="006F7655" w:rsidRDefault="00D17098" w:rsidP="006F7655">
            <w:pPr>
              <w:pStyle w:val="Bezproreda"/>
              <w:jc w:val="right"/>
              <w:rPr>
                <w:sz w:val="16"/>
                <w:szCs w:val="16"/>
                <w:lang w:val="hr-HR"/>
              </w:rPr>
            </w:pPr>
            <w:r w:rsidRPr="006F7655">
              <w:rPr>
                <w:sz w:val="16"/>
                <w:szCs w:val="16"/>
                <w:lang w:val="hr-HR"/>
              </w:rPr>
              <w:t>1.813,75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F5D41A" w14:textId="4740A52F" w:rsidR="00D17098" w:rsidRPr="006F7655" w:rsidRDefault="00D17098" w:rsidP="006F7655">
            <w:pPr>
              <w:pStyle w:val="Bezproreda"/>
              <w:jc w:val="center"/>
              <w:rPr>
                <w:sz w:val="16"/>
                <w:szCs w:val="16"/>
                <w:lang w:val="hr-HR"/>
              </w:rPr>
            </w:pPr>
          </w:p>
        </w:tc>
      </w:tr>
      <w:tr w:rsidR="00D17098" w:rsidRPr="006F7655" w14:paraId="39263D5C" w14:textId="77777777" w:rsidTr="002F4EC1">
        <w:trPr>
          <w:trHeight w:val="6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4256DC" w14:textId="77777777" w:rsidR="00D17098" w:rsidRPr="006F7655" w:rsidRDefault="00D17098" w:rsidP="006F7655">
            <w:pPr>
              <w:pStyle w:val="Bezproreda"/>
              <w:jc w:val="right"/>
              <w:rPr>
                <w:sz w:val="16"/>
                <w:szCs w:val="16"/>
                <w:lang w:val="hr-HR"/>
              </w:rPr>
            </w:pPr>
            <w:r w:rsidRPr="006F7655">
              <w:rPr>
                <w:sz w:val="16"/>
                <w:szCs w:val="16"/>
                <w:lang w:val="hr-HR"/>
              </w:rPr>
              <w:t>4223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0B3839" w14:textId="77777777" w:rsidR="00D17098" w:rsidRPr="006F7655" w:rsidRDefault="00D17098" w:rsidP="006F7655">
            <w:pPr>
              <w:pStyle w:val="Bezproreda"/>
              <w:rPr>
                <w:sz w:val="16"/>
                <w:szCs w:val="16"/>
                <w:lang w:val="hr-HR"/>
              </w:rPr>
            </w:pPr>
            <w:r w:rsidRPr="006F7655">
              <w:rPr>
                <w:sz w:val="16"/>
                <w:szCs w:val="16"/>
                <w:lang w:val="hr-HR"/>
              </w:rPr>
              <w:t>Oprema za održavanje i zaštitu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78B7C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2E20CF" w14:textId="77777777" w:rsidR="00D17098" w:rsidRPr="006F7655" w:rsidRDefault="00D17098" w:rsidP="006F7655">
            <w:pPr>
              <w:pStyle w:val="Bezproreda"/>
              <w:jc w:val="right"/>
              <w:rPr>
                <w:sz w:val="16"/>
                <w:szCs w:val="16"/>
                <w:lang w:val="hr-HR"/>
              </w:rPr>
            </w:pPr>
            <w:r w:rsidRPr="006F7655">
              <w:rPr>
                <w:sz w:val="16"/>
                <w:szCs w:val="16"/>
                <w:lang w:val="hr-HR"/>
              </w:rPr>
              <w:t>1.595,63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AD79CB" w14:textId="160DC9B4" w:rsidR="00D17098" w:rsidRPr="006F7655" w:rsidRDefault="00D17098" w:rsidP="006F7655">
            <w:pPr>
              <w:pStyle w:val="Bezproreda"/>
              <w:jc w:val="center"/>
              <w:rPr>
                <w:sz w:val="16"/>
                <w:szCs w:val="16"/>
                <w:lang w:val="hr-HR"/>
              </w:rPr>
            </w:pPr>
          </w:p>
        </w:tc>
      </w:tr>
      <w:tr w:rsidR="00D17098" w:rsidRPr="006F7655" w14:paraId="1588DEE9"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B0CB962" w14:textId="77777777" w:rsidR="00D17098" w:rsidRPr="006F7655" w:rsidRDefault="00D17098" w:rsidP="006F7655">
            <w:pPr>
              <w:pStyle w:val="Bezproreda"/>
              <w:jc w:val="right"/>
              <w:rPr>
                <w:sz w:val="16"/>
                <w:szCs w:val="16"/>
                <w:lang w:val="hr-HR"/>
              </w:rPr>
            </w:pPr>
            <w:r w:rsidRPr="006F7655">
              <w:rPr>
                <w:sz w:val="16"/>
                <w:szCs w:val="16"/>
                <w:lang w:val="hr-HR"/>
              </w:rPr>
              <w:t>Akt/projekt: K300405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230989B" w14:textId="77777777" w:rsidR="00D17098" w:rsidRPr="006F7655" w:rsidRDefault="00D17098" w:rsidP="006F7655">
            <w:pPr>
              <w:pStyle w:val="Bezproreda"/>
              <w:rPr>
                <w:sz w:val="16"/>
                <w:szCs w:val="16"/>
                <w:lang w:val="hr-HR"/>
              </w:rPr>
            </w:pPr>
            <w:r w:rsidRPr="006F7655">
              <w:rPr>
                <w:sz w:val="16"/>
                <w:szCs w:val="16"/>
                <w:lang w:val="hr-HR"/>
              </w:rPr>
              <w:t>GRAĐEVINE I UREĐAJI JAVNE NAMJENE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5B2809" w14:textId="77777777" w:rsidR="00D17098" w:rsidRPr="006F7655" w:rsidRDefault="00D17098" w:rsidP="006F7655">
            <w:pPr>
              <w:pStyle w:val="Bezproreda"/>
              <w:jc w:val="right"/>
              <w:rPr>
                <w:sz w:val="16"/>
                <w:szCs w:val="16"/>
                <w:lang w:val="hr-HR"/>
              </w:rPr>
            </w:pPr>
            <w:r w:rsidRPr="006F7655">
              <w:rPr>
                <w:sz w:val="16"/>
                <w:szCs w:val="16"/>
                <w:lang w:val="hr-HR"/>
              </w:rPr>
              <w:t>86.215,00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1B9DD0" w14:textId="77777777" w:rsidR="00D17098" w:rsidRPr="006F7655" w:rsidRDefault="00D17098" w:rsidP="006F7655">
            <w:pPr>
              <w:pStyle w:val="Bezproreda"/>
              <w:jc w:val="right"/>
              <w:rPr>
                <w:sz w:val="16"/>
                <w:szCs w:val="16"/>
                <w:lang w:val="hr-HR"/>
              </w:rPr>
            </w:pPr>
            <w:r w:rsidRPr="006F7655">
              <w:rPr>
                <w:sz w:val="16"/>
                <w:szCs w:val="16"/>
                <w:lang w:val="hr-HR"/>
              </w:rPr>
              <w:t>86.722,90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7821C6A" w14:textId="77777777" w:rsidR="00D17098" w:rsidRPr="006F7655" w:rsidRDefault="00D17098" w:rsidP="006F7655">
            <w:pPr>
              <w:pStyle w:val="Bezproreda"/>
              <w:jc w:val="center"/>
              <w:rPr>
                <w:sz w:val="16"/>
                <w:szCs w:val="16"/>
                <w:lang w:val="hr-HR"/>
              </w:rPr>
            </w:pPr>
            <w:r w:rsidRPr="006F7655">
              <w:rPr>
                <w:sz w:val="16"/>
                <w:szCs w:val="16"/>
                <w:lang w:val="hr-HR"/>
              </w:rPr>
              <w:t>100,59</w:t>
            </w:r>
          </w:p>
        </w:tc>
      </w:tr>
      <w:tr w:rsidR="00D17098" w:rsidRPr="006F7655" w14:paraId="1100757B"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EDC404D"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29B9188"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52AD3CA" w14:textId="77777777" w:rsidR="00D17098" w:rsidRPr="006F7655" w:rsidRDefault="00D17098" w:rsidP="006F7655">
            <w:pPr>
              <w:pStyle w:val="Bezproreda"/>
              <w:jc w:val="right"/>
              <w:rPr>
                <w:sz w:val="16"/>
                <w:szCs w:val="16"/>
                <w:lang w:val="hr-HR"/>
              </w:rPr>
            </w:pPr>
            <w:r w:rsidRPr="006F7655">
              <w:rPr>
                <w:sz w:val="16"/>
                <w:szCs w:val="16"/>
                <w:lang w:val="hr-HR"/>
              </w:rPr>
              <w:t>120,00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0BCDDE" w14:textId="77777777" w:rsidR="00D17098" w:rsidRPr="006F7655" w:rsidRDefault="00D17098" w:rsidP="006F7655">
            <w:pPr>
              <w:pStyle w:val="Bezproreda"/>
              <w:jc w:val="right"/>
              <w:rPr>
                <w:sz w:val="16"/>
                <w:szCs w:val="16"/>
                <w:lang w:val="hr-HR"/>
              </w:rPr>
            </w:pPr>
            <w:r w:rsidRPr="006F7655">
              <w:rPr>
                <w:sz w:val="16"/>
                <w:szCs w:val="16"/>
                <w:lang w:val="hr-HR"/>
              </w:rPr>
              <w:t>120,00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AE57D30"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18715CC"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A79765"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67E1E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50FC3B" w14:textId="77777777" w:rsidR="00D17098" w:rsidRPr="006F7655" w:rsidRDefault="00D17098" w:rsidP="006F7655">
            <w:pPr>
              <w:pStyle w:val="Bezproreda"/>
              <w:jc w:val="right"/>
              <w:rPr>
                <w:sz w:val="16"/>
                <w:szCs w:val="16"/>
                <w:lang w:val="hr-HR"/>
              </w:rPr>
            </w:pPr>
            <w:r w:rsidRPr="006F7655">
              <w:rPr>
                <w:sz w:val="16"/>
                <w:szCs w:val="16"/>
                <w:lang w:val="hr-HR"/>
              </w:rPr>
              <w:t>120,00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E94390" w14:textId="77777777" w:rsidR="00D17098" w:rsidRPr="006F7655" w:rsidRDefault="00D17098" w:rsidP="006F7655">
            <w:pPr>
              <w:pStyle w:val="Bezproreda"/>
              <w:jc w:val="right"/>
              <w:rPr>
                <w:sz w:val="16"/>
                <w:szCs w:val="16"/>
                <w:lang w:val="hr-HR"/>
              </w:rPr>
            </w:pPr>
            <w:r w:rsidRPr="006F7655">
              <w:rPr>
                <w:sz w:val="16"/>
                <w:szCs w:val="16"/>
                <w:lang w:val="hr-HR"/>
              </w:rPr>
              <w:t>120,00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D1ED3E"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66844C6" w14:textId="77777777" w:rsidTr="002F4EC1">
        <w:trPr>
          <w:trHeight w:val="5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5C2EBE" w14:textId="77777777" w:rsidR="00D17098" w:rsidRPr="006F7655" w:rsidRDefault="00D17098" w:rsidP="006F7655">
            <w:pPr>
              <w:pStyle w:val="Bezproreda"/>
              <w:jc w:val="right"/>
              <w:rPr>
                <w:sz w:val="16"/>
                <w:szCs w:val="16"/>
                <w:lang w:val="hr-HR"/>
              </w:rPr>
            </w:pPr>
            <w:r w:rsidRPr="006F7655">
              <w:rPr>
                <w:sz w:val="16"/>
                <w:szCs w:val="16"/>
                <w:lang w:val="hr-HR"/>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979FD9F" w14:textId="77777777" w:rsidR="00D17098" w:rsidRPr="006F7655" w:rsidRDefault="00D17098" w:rsidP="006F7655">
            <w:pPr>
              <w:pStyle w:val="Bezproreda"/>
              <w:rPr>
                <w:sz w:val="16"/>
                <w:szCs w:val="16"/>
                <w:lang w:val="hr-HR"/>
              </w:rPr>
            </w:pPr>
            <w:r w:rsidRPr="006F7655">
              <w:rPr>
                <w:sz w:val="16"/>
                <w:szCs w:val="16"/>
                <w:lang w:val="hr-HR"/>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03AB5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D19FCC" w14:textId="77777777" w:rsidR="00D17098" w:rsidRPr="006F7655" w:rsidRDefault="00D17098" w:rsidP="006F7655">
            <w:pPr>
              <w:pStyle w:val="Bezproreda"/>
              <w:jc w:val="right"/>
              <w:rPr>
                <w:sz w:val="16"/>
                <w:szCs w:val="16"/>
                <w:lang w:val="hr-HR"/>
              </w:rPr>
            </w:pPr>
            <w:r w:rsidRPr="006F7655">
              <w:rPr>
                <w:sz w:val="16"/>
                <w:szCs w:val="16"/>
                <w:lang w:val="hr-HR"/>
              </w:rPr>
              <w:t>120,00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EC1180" w14:textId="29FFB8C3" w:rsidR="00D17098" w:rsidRPr="006F7655" w:rsidRDefault="00D17098" w:rsidP="006F7655">
            <w:pPr>
              <w:pStyle w:val="Bezproreda"/>
              <w:jc w:val="center"/>
              <w:rPr>
                <w:sz w:val="16"/>
                <w:szCs w:val="16"/>
                <w:lang w:val="hr-HR"/>
              </w:rPr>
            </w:pPr>
          </w:p>
        </w:tc>
      </w:tr>
      <w:tr w:rsidR="00D17098" w:rsidRPr="006F7655" w14:paraId="04A89036"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92341B6"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89CBE88"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4631F5" w14:textId="77777777" w:rsidR="00D17098" w:rsidRPr="006F7655" w:rsidRDefault="00D17098" w:rsidP="006F7655">
            <w:pPr>
              <w:pStyle w:val="Bezproreda"/>
              <w:jc w:val="right"/>
              <w:rPr>
                <w:sz w:val="16"/>
                <w:szCs w:val="16"/>
                <w:lang w:val="hr-HR"/>
              </w:rPr>
            </w:pPr>
            <w:r w:rsidRPr="006F7655">
              <w:rPr>
                <w:sz w:val="16"/>
                <w:szCs w:val="16"/>
                <w:lang w:val="hr-HR"/>
              </w:rPr>
              <w:t>32.010,00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F779F1" w14:textId="77777777" w:rsidR="00D17098" w:rsidRPr="006F7655" w:rsidRDefault="00D17098" w:rsidP="006F7655">
            <w:pPr>
              <w:pStyle w:val="Bezproreda"/>
              <w:jc w:val="right"/>
              <w:rPr>
                <w:sz w:val="16"/>
                <w:szCs w:val="16"/>
                <w:lang w:val="hr-HR"/>
              </w:rPr>
            </w:pPr>
            <w:r w:rsidRPr="006F7655">
              <w:rPr>
                <w:sz w:val="16"/>
                <w:szCs w:val="16"/>
                <w:lang w:val="hr-HR"/>
              </w:rPr>
              <w:t>32.521,48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40DE8CB" w14:textId="77777777" w:rsidR="00D17098" w:rsidRPr="006F7655" w:rsidRDefault="00D17098" w:rsidP="006F7655">
            <w:pPr>
              <w:pStyle w:val="Bezproreda"/>
              <w:jc w:val="center"/>
              <w:rPr>
                <w:sz w:val="16"/>
                <w:szCs w:val="16"/>
                <w:lang w:val="hr-HR"/>
              </w:rPr>
            </w:pPr>
            <w:r w:rsidRPr="006F7655">
              <w:rPr>
                <w:sz w:val="16"/>
                <w:szCs w:val="16"/>
                <w:lang w:val="hr-HR"/>
              </w:rPr>
              <w:t>101,60</w:t>
            </w:r>
          </w:p>
        </w:tc>
      </w:tr>
      <w:tr w:rsidR="00D17098" w:rsidRPr="006F7655" w14:paraId="7E17014C" w14:textId="77777777" w:rsidTr="002F4EC1">
        <w:trPr>
          <w:trHeight w:val="6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B120A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3DEFD3"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2626A0" w14:textId="77777777" w:rsidR="00D17098" w:rsidRPr="006F7655" w:rsidRDefault="00D17098" w:rsidP="006F7655">
            <w:pPr>
              <w:pStyle w:val="Bezproreda"/>
              <w:jc w:val="right"/>
              <w:rPr>
                <w:sz w:val="16"/>
                <w:szCs w:val="16"/>
                <w:lang w:val="hr-HR"/>
              </w:rPr>
            </w:pPr>
            <w:r w:rsidRPr="006F7655">
              <w:rPr>
                <w:sz w:val="16"/>
                <w:szCs w:val="16"/>
                <w:lang w:val="hr-HR"/>
              </w:rPr>
              <w:t>6.000,00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A4B213" w14:textId="77777777" w:rsidR="00D17098" w:rsidRPr="006F7655" w:rsidRDefault="00D17098" w:rsidP="006F7655">
            <w:pPr>
              <w:pStyle w:val="Bezproreda"/>
              <w:jc w:val="right"/>
              <w:rPr>
                <w:sz w:val="16"/>
                <w:szCs w:val="16"/>
                <w:lang w:val="hr-HR"/>
              </w:rPr>
            </w:pPr>
            <w:r w:rsidRPr="006F7655">
              <w:rPr>
                <w:sz w:val="16"/>
                <w:szCs w:val="16"/>
                <w:lang w:val="hr-HR"/>
              </w:rPr>
              <w:t>6.522,90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505699" w14:textId="77777777" w:rsidR="00D17098" w:rsidRPr="006F7655" w:rsidRDefault="00D17098" w:rsidP="006F7655">
            <w:pPr>
              <w:pStyle w:val="Bezproreda"/>
              <w:jc w:val="center"/>
              <w:rPr>
                <w:sz w:val="16"/>
                <w:szCs w:val="16"/>
                <w:lang w:val="hr-HR"/>
              </w:rPr>
            </w:pPr>
            <w:r w:rsidRPr="006F7655">
              <w:rPr>
                <w:sz w:val="16"/>
                <w:szCs w:val="16"/>
                <w:lang w:val="hr-HR"/>
              </w:rPr>
              <w:t>108,72</w:t>
            </w:r>
          </w:p>
        </w:tc>
      </w:tr>
      <w:tr w:rsidR="00D17098" w:rsidRPr="006F7655" w14:paraId="26C1DEA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99B905"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5BCAC2"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7E5B6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865477" w14:textId="77777777" w:rsidR="00D17098" w:rsidRPr="006F7655" w:rsidRDefault="00D17098" w:rsidP="006F7655">
            <w:pPr>
              <w:pStyle w:val="Bezproreda"/>
              <w:jc w:val="right"/>
              <w:rPr>
                <w:sz w:val="16"/>
                <w:szCs w:val="16"/>
                <w:lang w:val="hr-HR"/>
              </w:rPr>
            </w:pPr>
            <w:r w:rsidRPr="006F7655">
              <w:rPr>
                <w:sz w:val="16"/>
                <w:szCs w:val="16"/>
                <w:lang w:val="hr-HR"/>
              </w:rPr>
              <w:t>6.522,90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633A57" w14:textId="525FD76C" w:rsidR="00D17098" w:rsidRPr="006F7655" w:rsidRDefault="00D17098" w:rsidP="006F7655">
            <w:pPr>
              <w:pStyle w:val="Bezproreda"/>
              <w:jc w:val="center"/>
              <w:rPr>
                <w:sz w:val="16"/>
                <w:szCs w:val="16"/>
                <w:lang w:val="hr-HR"/>
              </w:rPr>
            </w:pPr>
          </w:p>
        </w:tc>
      </w:tr>
      <w:tr w:rsidR="00D17098" w:rsidRPr="006F7655" w14:paraId="4312C1A0" w14:textId="77777777" w:rsidTr="003E2A58">
        <w:trPr>
          <w:trHeight w:val="7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880F66"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C3AE9E"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0ED942" w14:textId="77777777" w:rsidR="00D17098" w:rsidRPr="006F7655" w:rsidRDefault="00D17098" w:rsidP="006F7655">
            <w:pPr>
              <w:pStyle w:val="Bezproreda"/>
              <w:jc w:val="right"/>
              <w:rPr>
                <w:sz w:val="16"/>
                <w:szCs w:val="16"/>
                <w:lang w:val="hr-HR"/>
              </w:rPr>
            </w:pPr>
            <w:r w:rsidRPr="006F7655">
              <w:rPr>
                <w:sz w:val="16"/>
                <w:szCs w:val="16"/>
                <w:lang w:val="hr-HR"/>
              </w:rPr>
              <w:t>26.010,00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B1AE78" w14:textId="77777777" w:rsidR="00D17098" w:rsidRPr="006F7655" w:rsidRDefault="00D17098" w:rsidP="006F7655">
            <w:pPr>
              <w:pStyle w:val="Bezproreda"/>
              <w:jc w:val="right"/>
              <w:rPr>
                <w:sz w:val="16"/>
                <w:szCs w:val="16"/>
                <w:lang w:val="hr-HR"/>
              </w:rPr>
            </w:pPr>
            <w:r w:rsidRPr="006F7655">
              <w:rPr>
                <w:sz w:val="16"/>
                <w:szCs w:val="16"/>
                <w:lang w:val="hr-HR"/>
              </w:rPr>
              <w:t>25.998,58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7EDDE0" w14:textId="77777777" w:rsidR="00D17098" w:rsidRPr="006F7655" w:rsidRDefault="00D17098" w:rsidP="006F7655">
            <w:pPr>
              <w:pStyle w:val="Bezproreda"/>
              <w:jc w:val="center"/>
              <w:rPr>
                <w:sz w:val="16"/>
                <w:szCs w:val="16"/>
                <w:lang w:val="hr-HR"/>
              </w:rPr>
            </w:pPr>
            <w:r w:rsidRPr="006F7655">
              <w:rPr>
                <w:sz w:val="16"/>
                <w:szCs w:val="16"/>
                <w:lang w:val="hr-HR"/>
              </w:rPr>
              <w:t>99,96</w:t>
            </w:r>
          </w:p>
        </w:tc>
      </w:tr>
      <w:tr w:rsidR="00D17098" w:rsidRPr="006F7655" w14:paraId="5D6F172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9AFC81" w14:textId="77777777" w:rsidR="00D17098" w:rsidRPr="006F7655" w:rsidRDefault="00D17098" w:rsidP="006F7655">
            <w:pPr>
              <w:pStyle w:val="Bezproreda"/>
              <w:jc w:val="right"/>
              <w:rPr>
                <w:sz w:val="16"/>
                <w:szCs w:val="16"/>
                <w:lang w:val="hr-HR"/>
              </w:rPr>
            </w:pPr>
            <w:r w:rsidRPr="006F7655">
              <w:rPr>
                <w:sz w:val="16"/>
                <w:szCs w:val="16"/>
                <w:lang w:val="hr-HR"/>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D5B17C" w14:textId="77777777" w:rsidR="00D17098" w:rsidRPr="006F7655" w:rsidRDefault="00D17098" w:rsidP="006F7655">
            <w:pPr>
              <w:pStyle w:val="Bezproreda"/>
              <w:rPr>
                <w:sz w:val="16"/>
                <w:szCs w:val="16"/>
                <w:lang w:val="hr-HR"/>
              </w:rPr>
            </w:pPr>
            <w:r w:rsidRPr="006F7655">
              <w:rPr>
                <w:sz w:val="16"/>
                <w:szCs w:val="16"/>
                <w:lang w:val="hr-HR"/>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06CCF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F227B9" w14:textId="77777777" w:rsidR="00D17098" w:rsidRPr="006F7655" w:rsidRDefault="00D17098" w:rsidP="006F7655">
            <w:pPr>
              <w:pStyle w:val="Bezproreda"/>
              <w:jc w:val="right"/>
              <w:rPr>
                <w:sz w:val="16"/>
                <w:szCs w:val="16"/>
                <w:lang w:val="hr-HR"/>
              </w:rPr>
            </w:pPr>
            <w:r w:rsidRPr="006F7655">
              <w:rPr>
                <w:sz w:val="16"/>
                <w:szCs w:val="16"/>
                <w:lang w:val="hr-HR"/>
              </w:rPr>
              <w:t>17.248,58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EAD80C" w14:textId="41D8281F" w:rsidR="00D17098" w:rsidRPr="006F7655" w:rsidRDefault="00D17098" w:rsidP="006F7655">
            <w:pPr>
              <w:pStyle w:val="Bezproreda"/>
              <w:jc w:val="center"/>
              <w:rPr>
                <w:sz w:val="16"/>
                <w:szCs w:val="16"/>
                <w:lang w:val="hr-HR"/>
              </w:rPr>
            </w:pPr>
          </w:p>
        </w:tc>
      </w:tr>
      <w:tr w:rsidR="00D17098" w:rsidRPr="006F7655" w14:paraId="3716DCB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D8285C"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910832"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4378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0366A6" w14:textId="77777777" w:rsidR="00D17098" w:rsidRPr="006F7655" w:rsidRDefault="00D17098" w:rsidP="006F7655">
            <w:pPr>
              <w:pStyle w:val="Bezproreda"/>
              <w:jc w:val="right"/>
              <w:rPr>
                <w:sz w:val="16"/>
                <w:szCs w:val="16"/>
                <w:lang w:val="hr-HR"/>
              </w:rPr>
            </w:pPr>
            <w:r w:rsidRPr="006F7655">
              <w:rPr>
                <w:sz w:val="16"/>
                <w:szCs w:val="16"/>
                <w:lang w:val="hr-HR"/>
              </w:rPr>
              <w:t>8.750,00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85CD03" w14:textId="1C87F798" w:rsidR="00D17098" w:rsidRPr="006F7655" w:rsidRDefault="00D17098" w:rsidP="006F7655">
            <w:pPr>
              <w:pStyle w:val="Bezproreda"/>
              <w:jc w:val="center"/>
              <w:rPr>
                <w:sz w:val="16"/>
                <w:szCs w:val="16"/>
                <w:lang w:val="hr-HR"/>
              </w:rPr>
            </w:pPr>
          </w:p>
        </w:tc>
      </w:tr>
      <w:tr w:rsidR="00D17098" w:rsidRPr="006F7655" w14:paraId="7198E7E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31DE5D2"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D066981"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A0A46E4" w14:textId="77777777" w:rsidR="00D17098" w:rsidRPr="006F7655" w:rsidRDefault="00D17098" w:rsidP="006F7655">
            <w:pPr>
              <w:pStyle w:val="Bezproreda"/>
              <w:jc w:val="right"/>
              <w:rPr>
                <w:sz w:val="16"/>
                <w:szCs w:val="16"/>
                <w:lang w:val="hr-HR"/>
              </w:rPr>
            </w:pPr>
            <w:r w:rsidRPr="006F7655">
              <w:rPr>
                <w:sz w:val="16"/>
                <w:szCs w:val="16"/>
                <w:lang w:val="hr-HR"/>
              </w:rPr>
              <w:t>54.085,00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4E7F2F" w14:textId="77777777" w:rsidR="00D17098" w:rsidRPr="006F7655" w:rsidRDefault="00D17098" w:rsidP="006F7655">
            <w:pPr>
              <w:pStyle w:val="Bezproreda"/>
              <w:jc w:val="right"/>
              <w:rPr>
                <w:sz w:val="16"/>
                <w:szCs w:val="16"/>
                <w:lang w:val="hr-HR"/>
              </w:rPr>
            </w:pPr>
            <w:r w:rsidRPr="006F7655">
              <w:rPr>
                <w:sz w:val="16"/>
                <w:szCs w:val="16"/>
                <w:lang w:val="hr-HR"/>
              </w:rPr>
              <w:t>54.081,42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71E633"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54D1C972" w14:textId="77777777" w:rsidTr="003E2A58">
        <w:trPr>
          <w:trHeight w:val="8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0462CE"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4F380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24368F" w14:textId="77777777" w:rsidR="00D17098" w:rsidRPr="006F7655" w:rsidRDefault="00D17098" w:rsidP="006F7655">
            <w:pPr>
              <w:pStyle w:val="Bezproreda"/>
              <w:jc w:val="right"/>
              <w:rPr>
                <w:sz w:val="16"/>
                <w:szCs w:val="16"/>
                <w:lang w:val="hr-HR"/>
              </w:rPr>
            </w:pPr>
            <w:r w:rsidRPr="006F7655">
              <w:rPr>
                <w:sz w:val="16"/>
                <w:szCs w:val="16"/>
                <w:lang w:val="hr-HR"/>
              </w:rPr>
              <w:t>54.085,00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4DEEA1" w14:textId="77777777" w:rsidR="00D17098" w:rsidRPr="006F7655" w:rsidRDefault="00D17098" w:rsidP="006F7655">
            <w:pPr>
              <w:pStyle w:val="Bezproreda"/>
              <w:jc w:val="right"/>
              <w:rPr>
                <w:sz w:val="16"/>
                <w:szCs w:val="16"/>
                <w:lang w:val="hr-HR"/>
              </w:rPr>
            </w:pPr>
            <w:r w:rsidRPr="006F7655">
              <w:rPr>
                <w:sz w:val="16"/>
                <w:szCs w:val="16"/>
                <w:lang w:val="hr-HR"/>
              </w:rPr>
              <w:t>54.081,42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C878DE"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6706518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29EA5E" w14:textId="77777777" w:rsidR="00D17098" w:rsidRPr="006F7655" w:rsidRDefault="00D17098" w:rsidP="006F7655">
            <w:pPr>
              <w:pStyle w:val="Bezproreda"/>
              <w:jc w:val="right"/>
              <w:rPr>
                <w:sz w:val="16"/>
                <w:szCs w:val="16"/>
                <w:lang w:val="hr-HR"/>
              </w:rPr>
            </w:pPr>
            <w:r w:rsidRPr="006F7655">
              <w:rPr>
                <w:sz w:val="16"/>
                <w:szCs w:val="16"/>
                <w:lang w:val="hr-HR"/>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10C45B" w14:textId="77777777" w:rsidR="00D17098" w:rsidRPr="006F7655" w:rsidRDefault="00D17098" w:rsidP="006F7655">
            <w:pPr>
              <w:pStyle w:val="Bezproreda"/>
              <w:rPr>
                <w:sz w:val="16"/>
                <w:szCs w:val="16"/>
                <w:lang w:val="hr-HR"/>
              </w:rPr>
            </w:pPr>
            <w:r w:rsidRPr="006F7655">
              <w:rPr>
                <w:sz w:val="16"/>
                <w:szCs w:val="16"/>
                <w:lang w:val="hr-HR"/>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49B75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0B6E1C" w14:textId="77777777" w:rsidR="00D17098" w:rsidRPr="006F7655" w:rsidRDefault="00D17098" w:rsidP="006F7655">
            <w:pPr>
              <w:pStyle w:val="Bezproreda"/>
              <w:jc w:val="right"/>
              <w:rPr>
                <w:sz w:val="16"/>
                <w:szCs w:val="16"/>
                <w:lang w:val="hr-HR"/>
              </w:rPr>
            </w:pPr>
            <w:r w:rsidRPr="006F7655">
              <w:rPr>
                <w:sz w:val="16"/>
                <w:szCs w:val="16"/>
                <w:lang w:val="hr-HR"/>
              </w:rPr>
              <w:t>54.081,42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8BD20F" w14:textId="27323CE4" w:rsidR="00D17098" w:rsidRPr="006F7655" w:rsidRDefault="00D17098" w:rsidP="006F7655">
            <w:pPr>
              <w:pStyle w:val="Bezproreda"/>
              <w:jc w:val="center"/>
              <w:rPr>
                <w:sz w:val="16"/>
                <w:szCs w:val="16"/>
                <w:lang w:val="hr-HR"/>
              </w:rPr>
            </w:pPr>
          </w:p>
        </w:tc>
      </w:tr>
      <w:tr w:rsidR="00D17098" w:rsidRPr="006F7655" w14:paraId="075AF5DF"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8729E34" w14:textId="77777777" w:rsidR="00D17098" w:rsidRPr="006F7655" w:rsidRDefault="00D17098" w:rsidP="006F7655">
            <w:pPr>
              <w:pStyle w:val="Bezproreda"/>
              <w:jc w:val="right"/>
              <w:rPr>
                <w:sz w:val="16"/>
                <w:szCs w:val="16"/>
                <w:lang w:val="hr-HR"/>
              </w:rPr>
            </w:pPr>
            <w:r w:rsidRPr="006F7655">
              <w:rPr>
                <w:sz w:val="16"/>
                <w:szCs w:val="16"/>
                <w:lang w:val="hr-HR"/>
              </w:rPr>
              <w:t>Akt/projekt: K300416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02C1BE3" w14:textId="77777777" w:rsidR="00D17098" w:rsidRPr="006F7655" w:rsidRDefault="00D17098" w:rsidP="006F7655">
            <w:pPr>
              <w:pStyle w:val="Bezproreda"/>
              <w:rPr>
                <w:sz w:val="16"/>
                <w:szCs w:val="16"/>
                <w:lang w:val="hr-HR"/>
              </w:rPr>
            </w:pPr>
            <w:r w:rsidRPr="006F7655">
              <w:rPr>
                <w:sz w:val="16"/>
                <w:szCs w:val="16"/>
                <w:lang w:val="hr-HR"/>
              </w:rPr>
              <w:t>JAVNE ZELENE POVRŠINE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736BBFE" w14:textId="77777777" w:rsidR="00D17098" w:rsidRPr="006F7655" w:rsidRDefault="00D17098" w:rsidP="006F7655">
            <w:pPr>
              <w:pStyle w:val="Bezproreda"/>
              <w:jc w:val="right"/>
              <w:rPr>
                <w:sz w:val="16"/>
                <w:szCs w:val="16"/>
                <w:lang w:val="hr-HR"/>
              </w:rPr>
            </w:pPr>
            <w:r w:rsidRPr="006F7655">
              <w:rPr>
                <w:sz w:val="16"/>
                <w:szCs w:val="16"/>
                <w:lang w:val="hr-HR"/>
              </w:rPr>
              <w:t>132.703,00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D6C1A9" w14:textId="77777777" w:rsidR="00D17098" w:rsidRPr="006F7655" w:rsidRDefault="00D17098" w:rsidP="006F7655">
            <w:pPr>
              <w:pStyle w:val="Bezproreda"/>
              <w:jc w:val="right"/>
              <w:rPr>
                <w:sz w:val="16"/>
                <w:szCs w:val="16"/>
                <w:lang w:val="hr-HR"/>
              </w:rPr>
            </w:pPr>
            <w:r w:rsidRPr="006F7655">
              <w:rPr>
                <w:sz w:val="16"/>
                <w:szCs w:val="16"/>
                <w:lang w:val="hr-HR"/>
              </w:rPr>
              <w:t>120.897,66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D047B0" w14:textId="77777777" w:rsidR="00D17098" w:rsidRPr="006F7655" w:rsidRDefault="00D17098" w:rsidP="006F7655">
            <w:pPr>
              <w:pStyle w:val="Bezproreda"/>
              <w:jc w:val="center"/>
              <w:rPr>
                <w:sz w:val="16"/>
                <w:szCs w:val="16"/>
                <w:lang w:val="hr-HR"/>
              </w:rPr>
            </w:pPr>
            <w:r w:rsidRPr="006F7655">
              <w:rPr>
                <w:sz w:val="16"/>
                <w:szCs w:val="16"/>
                <w:lang w:val="hr-HR"/>
              </w:rPr>
              <w:t>91,10</w:t>
            </w:r>
          </w:p>
        </w:tc>
      </w:tr>
      <w:tr w:rsidR="00D17098" w:rsidRPr="006F7655" w14:paraId="39D9D0F1"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79711B3"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98EE7E2"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627323" w14:textId="77777777" w:rsidR="00D17098" w:rsidRPr="006F7655" w:rsidRDefault="00D17098" w:rsidP="006F7655">
            <w:pPr>
              <w:pStyle w:val="Bezproreda"/>
              <w:jc w:val="right"/>
              <w:rPr>
                <w:sz w:val="16"/>
                <w:szCs w:val="16"/>
                <w:lang w:val="hr-HR"/>
              </w:rPr>
            </w:pPr>
            <w:r w:rsidRPr="006F7655">
              <w:rPr>
                <w:sz w:val="16"/>
                <w:szCs w:val="16"/>
                <w:lang w:val="hr-HR"/>
              </w:rPr>
              <w:t>17.262,00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E7DBBC" w14:textId="77777777" w:rsidR="00D17098" w:rsidRPr="006F7655" w:rsidRDefault="00D17098" w:rsidP="006F7655">
            <w:pPr>
              <w:pStyle w:val="Bezproreda"/>
              <w:jc w:val="right"/>
              <w:rPr>
                <w:sz w:val="16"/>
                <w:szCs w:val="16"/>
                <w:lang w:val="hr-HR"/>
              </w:rPr>
            </w:pPr>
            <w:r w:rsidRPr="006F7655">
              <w:rPr>
                <w:sz w:val="16"/>
                <w:szCs w:val="16"/>
                <w:lang w:val="hr-HR"/>
              </w:rPr>
              <w:t>7.187,00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2E582DC" w14:textId="77777777" w:rsidR="00D17098" w:rsidRPr="006F7655" w:rsidRDefault="00D17098" w:rsidP="006F7655">
            <w:pPr>
              <w:pStyle w:val="Bezproreda"/>
              <w:jc w:val="center"/>
              <w:rPr>
                <w:sz w:val="16"/>
                <w:szCs w:val="16"/>
                <w:lang w:val="hr-HR"/>
              </w:rPr>
            </w:pPr>
            <w:r w:rsidRPr="006F7655">
              <w:rPr>
                <w:sz w:val="16"/>
                <w:szCs w:val="16"/>
                <w:lang w:val="hr-HR"/>
              </w:rPr>
              <w:t>41,63</w:t>
            </w:r>
          </w:p>
        </w:tc>
      </w:tr>
      <w:tr w:rsidR="00D17098" w:rsidRPr="006F7655" w14:paraId="0788FB8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318F08"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4922D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C9579D" w14:textId="77777777" w:rsidR="00D17098" w:rsidRPr="006F7655" w:rsidRDefault="00D17098" w:rsidP="006F7655">
            <w:pPr>
              <w:pStyle w:val="Bezproreda"/>
              <w:jc w:val="right"/>
              <w:rPr>
                <w:sz w:val="16"/>
                <w:szCs w:val="16"/>
                <w:lang w:val="hr-HR"/>
              </w:rPr>
            </w:pPr>
            <w:r w:rsidRPr="006F7655">
              <w:rPr>
                <w:sz w:val="16"/>
                <w:szCs w:val="16"/>
                <w:lang w:val="hr-HR"/>
              </w:rPr>
              <w:t>17.262,00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32D18B" w14:textId="77777777" w:rsidR="00D17098" w:rsidRPr="006F7655" w:rsidRDefault="00D17098" w:rsidP="006F7655">
            <w:pPr>
              <w:pStyle w:val="Bezproreda"/>
              <w:jc w:val="right"/>
              <w:rPr>
                <w:sz w:val="16"/>
                <w:szCs w:val="16"/>
                <w:lang w:val="hr-HR"/>
              </w:rPr>
            </w:pPr>
            <w:r w:rsidRPr="006F7655">
              <w:rPr>
                <w:sz w:val="16"/>
                <w:szCs w:val="16"/>
                <w:lang w:val="hr-HR"/>
              </w:rPr>
              <w:t>7.187,00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9D7B1D" w14:textId="77777777" w:rsidR="00D17098" w:rsidRPr="006F7655" w:rsidRDefault="00D17098" w:rsidP="006F7655">
            <w:pPr>
              <w:pStyle w:val="Bezproreda"/>
              <w:jc w:val="center"/>
              <w:rPr>
                <w:sz w:val="16"/>
                <w:szCs w:val="16"/>
                <w:lang w:val="hr-HR"/>
              </w:rPr>
            </w:pPr>
            <w:r w:rsidRPr="006F7655">
              <w:rPr>
                <w:sz w:val="16"/>
                <w:szCs w:val="16"/>
                <w:lang w:val="hr-HR"/>
              </w:rPr>
              <w:t>41,63</w:t>
            </w:r>
          </w:p>
        </w:tc>
      </w:tr>
      <w:tr w:rsidR="00D17098" w:rsidRPr="006F7655" w14:paraId="01790088"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26246A"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B4FBD18"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15F93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0789DA" w14:textId="77777777" w:rsidR="00D17098" w:rsidRPr="006F7655" w:rsidRDefault="00D17098" w:rsidP="006F7655">
            <w:pPr>
              <w:pStyle w:val="Bezproreda"/>
              <w:jc w:val="right"/>
              <w:rPr>
                <w:sz w:val="16"/>
                <w:szCs w:val="16"/>
                <w:lang w:val="hr-HR"/>
              </w:rPr>
            </w:pPr>
            <w:r w:rsidRPr="006F7655">
              <w:rPr>
                <w:sz w:val="16"/>
                <w:szCs w:val="16"/>
                <w:lang w:val="hr-HR"/>
              </w:rPr>
              <w:t>6.462,00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40513B" w14:textId="4D56B2EC" w:rsidR="00D17098" w:rsidRPr="006F7655" w:rsidRDefault="00D17098" w:rsidP="006F7655">
            <w:pPr>
              <w:pStyle w:val="Bezproreda"/>
              <w:jc w:val="center"/>
              <w:rPr>
                <w:sz w:val="16"/>
                <w:szCs w:val="16"/>
                <w:lang w:val="hr-HR"/>
              </w:rPr>
            </w:pPr>
          </w:p>
        </w:tc>
      </w:tr>
      <w:tr w:rsidR="00D17098" w:rsidRPr="006F7655" w14:paraId="4DD52BD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160872"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4EC93E"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8B2DF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6F6E8A" w14:textId="77777777" w:rsidR="00D17098" w:rsidRPr="006F7655" w:rsidRDefault="00D17098" w:rsidP="006F7655">
            <w:pPr>
              <w:pStyle w:val="Bezproreda"/>
              <w:jc w:val="right"/>
              <w:rPr>
                <w:sz w:val="16"/>
                <w:szCs w:val="16"/>
                <w:lang w:val="hr-HR"/>
              </w:rPr>
            </w:pPr>
            <w:r w:rsidRPr="006F7655">
              <w:rPr>
                <w:sz w:val="16"/>
                <w:szCs w:val="16"/>
                <w:lang w:val="hr-HR"/>
              </w:rPr>
              <w:t>725,00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F0901A" w14:textId="121AD523" w:rsidR="00D17098" w:rsidRPr="006F7655" w:rsidRDefault="00D17098" w:rsidP="006F7655">
            <w:pPr>
              <w:pStyle w:val="Bezproreda"/>
              <w:jc w:val="center"/>
              <w:rPr>
                <w:sz w:val="16"/>
                <w:szCs w:val="16"/>
                <w:lang w:val="hr-HR"/>
              </w:rPr>
            </w:pPr>
          </w:p>
        </w:tc>
      </w:tr>
      <w:tr w:rsidR="00D17098" w:rsidRPr="006F7655" w14:paraId="2CDBD13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5FF63EC"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1A90A89"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05ED48" w14:textId="77777777" w:rsidR="00D17098" w:rsidRPr="006F7655" w:rsidRDefault="00D17098" w:rsidP="006F7655">
            <w:pPr>
              <w:pStyle w:val="Bezproreda"/>
              <w:jc w:val="right"/>
              <w:rPr>
                <w:sz w:val="16"/>
                <w:szCs w:val="16"/>
                <w:lang w:val="hr-HR"/>
              </w:rPr>
            </w:pPr>
            <w:r w:rsidRPr="006F7655">
              <w:rPr>
                <w:sz w:val="16"/>
                <w:szCs w:val="16"/>
                <w:lang w:val="hr-HR"/>
              </w:rPr>
              <w:t>76.236,00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6CAFE2" w14:textId="77777777" w:rsidR="00D17098" w:rsidRPr="006F7655" w:rsidRDefault="00D17098" w:rsidP="006F7655">
            <w:pPr>
              <w:pStyle w:val="Bezproreda"/>
              <w:jc w:val="right"/>
              <w:rPr>
                <w:sz w:val="16"/>
                <w:szCs w:val="16"/>
                <w:lang w:val="hr-HR"/>
              </w:rPr>
            </w:pPr>
            <w:r w:rsidRPr="006F7655">
              <w:rPr>
                <w:sz w:val="16"/>
                <w:szCs w:val="16"/>
                <w:lang w:val="hr-HR"/>
              </w:rPr>
              <w:t>74.508,64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A44AF2" w14:textId="77777777" w:rsidR="00D17098" w:rsidRPr="006F7655" w:rsidRDefault="00D17098" w:rsidP="006F7655">
            <w:pPr>
              <w:pStyle w:val="Bezproreda"/>
              <w:jc w:val="center"/>
              <w:rPr>
                <w:sz w:val="16"/>
                <w:szCs w:val="16"/>
                <w:lang w:val="hr-HR"/>
              </w:rPr>
            </w:pPr>
            <w:r w:rsidRPr="006F7655">
              <w:rPr>
                <w:sz w:val="16"/>
                <w:szCs w:val="16"/>
                <w:lang w:val="hr-HR"/>
              </w:rPr>
              <w:t>97,73</w:t>
            </w:r>
          </w:p>
        </w:tc>
      </w:tr>
      <w:tr w:rsidR="00D17098" w:rsidRPr="006F7655" w14:paraId="671071EA" w14:textId="77777777" w:rsidTr="003E2A58">
        <w:trPr>
          <w:trHeight w:val="1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F6511A"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91FA4F"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3C7473" w14:textId="77777777" w:rsidR="00D17098" w:rsidRPr="006F7655" w:rsidRDefault="00D17098" w:rsidP="006F7655">
            <w:pPr>
              <w:pStyle w:val="Bezproreda"/>
              <w:jc w:val="right"/>
              <w:rPr>
                <w:sz w:val="16"/>
                <w:szCs w:val="16"/>
                <w:lang w:val="hr-HR"/>
              </w:rPr>
            </w:pPr>
            <w:r w:rsidRPr="006F7655">
              <w:rPr>
                <w:sz w:val="16"/>
                <w:szCs w:val="16"/>
                <w:lang w:val="hr-HR"/>
              </w:rPr>
              <w:t>76.236,00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4C521F" w14:textId="77777777" w:rsidR="00D17098" w:rsidRPr="006F7655" w:rsidRDefault="00D17098" w:rsidP="006F7655">
            <w:pPr>
              <w:pStyle w:val="Bezproreda"/>
              <w:jc w:val="right"/>
              <w:rPr>
                <w:sz w:val="16"/>
                <w:szCs w:val="16"/>
                <w:lang w:val="hr-HR"/>
              </w:rPr>
            </w:pPr>
            <w:r w:rsidRPr="006F7655">
              <w:rPr>
                <w:sz w:val="16"/>
                <w:szCs w:val="16"/>
                <w:lang w:val="hr-HR"/>
              </w:rPr>
              <w:t>74.508,64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F729EF" w14:textId="77777777" w:rsidR="00D17098" w:rsidRPr="006F7655" w:rsidRDefault="00D17098" w:rsidP="006F7655">
            <w:pPr>
              <w:pStyle w:val="Bezproreda"/>
              <w:jc w:val="center"/>
              <w:rPr>
                <w:sz w:val="16"/>
                <w:szCs w:val="16"/>
                <w:lang w:val="hr-HR"/>
              </w:rPr>
            </w:pPr>
            <w:r w:rsidRPr="006F7655">
              <w:rPr>
                <w:sz w:val="16"/>
                <w:szCs w:val="16"/>
                <w:lang w:val="hr-HR"/>
              </w:rPr>
              <w:t>97,73</w:t>
            </w:r>
          </w:p>
        </w:tc>
      </w:tr>
      <w:tr w:rsidR="00D17098" w:rsidRPr="006F7655" w14:paraId="5B959C6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EF11C5"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89A4C1"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82796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790112" w14:textId="77777777" w:rsidR="00D17098" w:rsidRPr="006F7655" w:rsidRDefault="00D17098" w:rsidP="006F7655">
            <w:pPr>
              <w:pStyle w:val="Bezproreda"/>
              <w:jc w:val="right"/>
              <w:rPr>
                <w:sz w:val="16"/>
                <w:szCs w:val="16"/>
                <w:lang w:val="hr-HR"/>
              </w:rPr>
            </w:pPr>
            <w:r w:rsidRPr="006F7655">
              <w:rPr>
                <w:sz w:val="16"/>
                <w:szCs w:val="16"/>
                <w:lang w:val="hr-HR"/>
              </w:rPr>
              <w:t>74.508,64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2AEB66" w14:textId="2A6F6B8B" w:rsidR="00D17098" w:rsidRPr="006F7655" w:rsidRDefault="00D17098" w:rsidP="006F7655">
            <w:pPr>
              <w:pStyle w:val="Bezproreda"/>
              <w:jc w:val="center"/>
              <w:rPr>
                <w:sz w:val="16"/>
                <w:szCs w:val="16"/>
                <w:lang w:val="hr-HR"/>
              </w:rPr>
            </w:pPr>
          </w:p>
        </w:tc>
      </w:tr>
      <w:tr w:rsidR="00D17098" w:rsidRPr="006F7655" w14:paraId="784E2B1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59E9229"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F59E7D6"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1FFEBE" w14:textId="77777777" w:rsidR="00D17098" w:rsidRPr="006F7655" w:rsidRDefault="00D17098" w:rsidP="006F7655">
            <w:pPr>
              <w:pStyle w:val="Bezproreda"/>
              <w:jc w:val="right"/>
              <w:rPr>
                <w:sz w:val="16"/>
                <w:szCs w:val="16"/>
                <w:lang w:val="hr-HR"/>
              </w:rPr>
            </w:pPr>
            <w:r w:rsidRPr="006F7655">
              <w:rPr>
                <w:sz w:val="16"/>
                <w:szCs w:val="16"/>
                <w:lang w:val="hr-HR"/>
              </w:rPr>
              <w:t>14.930,00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7C9E8E" w14:textId="77777777" w:rsidR="00D17098" w:rsidRPr="006F7655" w:rsidRDefault="00D17098" w:rsidP="006F7655">
            <w:pPr>
              <w:pStyle w:val="Bezproreda"/>
              <w:jc w:val="right"/>
              <w:rPr>
                <w:sz w:val="16"/>
                <w:szCs w:val="16"/>
                <w:lang w:val="hr-HR"/>
              </w:rPr>
            </w:pPr>
            <w:r w:rsidRPr="006F7655">
              <w:rPr>
                <w:sz w:val="16"/>
                <w:szCs w:val="16"/>
                <w:lang w:val="hr-HR"/>
              </w:rPr>
              <w:t>14.929,77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DB9E22"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1CA980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D7AF53"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6DF62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89A27E" w14:textId="77777777" w:rsidR="00D17098" w:rsidRPr="006F7655" w:rsidRDefault="00D17098" w:rsidP="006F7655">
            <w:pPr>
              <w:pStyle w:val="Bezproreda"/>
              <w:jc w:val="right"/>
              <w:rPr>
                <w:sz w:val="16"/>
                <w:szCs w:val="16"/>
                <w:lang w:val="hr-HR"/>
              </w:rPr>
            </w:pPr>
            <w:r w:rsidRPr="006F7655">
              <w:rPr>
                <w:sz w:val="16"/>
                <w:szCs w:val="16"/>
                <w:lang w:val="hr-HR"/>
              </w:rPr>
              <w:t>14.930,00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2B9190" w14:textId="77777777" w:rsidR="00D17098" w:rsidRPr="006F7655" w:rsidRDefault="00D17098" w:rsidP="006F7655">
            <w:pPr>
              <w:pStyle w:val="Bezproreda"/>
              <w:jc w:val="right"/>
              <w:rPr>
                <w:sz w:val="16"/>
                <w:szCs w:val="16"/>
                <w:lang w:val="hr-HR"/>
              </w:rPr>
            </w:pPr>
            <w:r w:rsidRPr="006F7655">
              <w:rPr>
                <w:sz w:val="16"/>
                <w:szCs w:val="16"/>
                <w:lang w:val="hr-HR"/>
              </w:rPr>
              <w:t>14.929,77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7C40B0"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37A531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37E4B7"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F4E30F2"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B8BD6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47249C" w14:textId="77777777" w:rsidR="00D17098" w:rsidRPr="006F7655" w:rsidRDefault="00D17098" w:rsidP="006F7655">
            <w:pPr>
              <w:pStyle w:val="Bezproreda"/>
              <w:jc w:val="right"/>
              <w:rPr>
                <w:sz w:val="16"/>
                <w:szCs w:val="16"/>
                <w:lang w:val="hr-HR"/>
              </w:rPr>
            </w:pPr>
            <w:r w:rsidRPr="006F7655">
              <w:rPr>
                <w:sz w:val="16"/>
                <w:szCs w:val="16"/>
                <w:lang w:val="hr-HR"/>
              </w:rPr>
              <w:t>14.929,77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5448D2" w14:textId="0F7D8672" w:rsidR="00D17098" w:rsidRPr="006F7655" w:rsidRDefault="00D17098" w:rsidP="006F7655">
            <w:pPr>
              <w:pStyle w:val="Bezproreda"/>
              <w:jc w:val="center"/>
              <w:rPr>
                <w:sz w:val="16"/>
                <w:szCs w:val="16"/>
                <w:lang w:val="hr-HR"/>
              </w:rPr>
            </w:pPr>
          </w:p>
        </w:tc>
      </w:tr>
      <w:tr w:rsidR="00D17098" w:rsidRPr="006F7655" w14:paraId="0ACFFB48"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6D2790B" w14:textId="77777777" w:rsidR="00D17098" w:rsidRPr="006F7655" w:rsidRDefault="00D17098" w:rsidP="006F7655">
            <w:pPr>
              <w:pStyle w:val="Bezproreda"/>
              <w:jc w:val="right"/>
              <w:rPr>
                <w:sz w:val="16"/>
                <w:szCs w:val="16"/>
                <w:lang w:val="hr-HR"/>
              </w:rPr>
            </w:pPr>
            <w:r w:rsidRPr="006F7655">
              <w:rPr>
                <w:sz w:val="16"/>
                <w:szCs w:val="16"/>
                <w:lang w:val="hr-HR"/>
              </w:rPr>
              <w:t>Izvor: 54</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37A63C1"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51A4E7" w14:textId="77777777" w:rsidR="00D17098" w:rsidRPr="006F7655" w:rsidRDefault="00D17098" w:rsidP="006F7655">
            <w:pPr>
              <w:pStyle w:val="Bezproreda"/>
              <w:jc w:val="right"/>
              <w:rPr>
                <w:sz w:val="16"/>
                <w:szCs w:val="16"/>
                <w:lang w:val="hr-HR"/>
              </w:rPr>
            </w:pPr>
            <w:r w:rsidRPr="006F7655">
              <w:rPr>
                <w:sz w:val="16"/>
                <w:szCs w:val="16"/>
                <w:lang w:val="hr-HR"/>
              </w:rPr>
              <w:t>22.930,00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2FF7D4" w14:textId="77777777" w:rsidR="00D17098" w:rsidRPr="006F7655" w:rsidRDefault="00D17098" w:rsidP="006F7655">
            <w:pPr>
              <w:pStyle w:val="Bezproreda"/>
              <w:jc w:val="right"/>
              <w:rPr>
                <w:sz w:val="16"/>
                <w:szCs w:val="16"/>
                <w:lang w:val="hr-HR"/>
              </w:rPr>
            </w:pPr>
            <w:r w:rsidRPr="006F7655">
              <w:rPr>
                <w:sz w:val="16"/>
                <w:szCs w:val="16"/>
                <w:lang w:val="hr-HR"/>
              </w:rPr>
              <w:t>22.927,25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43458D"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1619133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E7B074" w14:textId="77777777" w:rsidR="00D17098" w:rsidRPr="006F7655" w:rsidRDefault="00D17098" w:rsidP="006F7655">
            <w:pPr>
              <w:pStyle w:val="Bezproreda"/>
              <w:jc w:val="right"/>
              <w:rPr>
                <w:sz w:val="16"/>
                <w:szCs w:val="16"/>
                <w:lang w:val="hr-HR"/>
              </w:rPr>
            </w:pPr>
            <w:r w:rsidRPr="006F7655">
              <w:rPr>
                <w:sz w:val="16"/>
                <w:szCs w:val="16"/>
                <w:lang w:val="hr-HR"/>
              </w:rPr>
              <w:lastRenderedPageBreak/>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692DEE"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13CA7E" w14:textId="77777777" w:rsidR="00D17098" w:rsidRPr="006F7655" w:rsidRDefault="00D17098" w:rsidP="006F7655">
            <w:pPr>
              <w:pStyle w:val="Bezproreda"/>
              <w:jc w:val="right"/>
              <w:rPr>
                <w:sz w:val="16"/>
                <w:szCs w:val="16"/>
                <w:lang w:val="hr-HR"/>
              </w:rPr>
            </w:pPr>
            <w:r w:rsidRPr="006F7655">
              <w:rPr>
                <w:sz w:val="16"/>
                <w:szCs w:val="16"/>
                <w:lang w:val="hr-HR"/>
              </w:rPr>
              <w:t>22.930,00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4C251A" w14:textId="77777777" w:rsidR="00D17098" w:rsidRPr="006F7655" w:rsidRDefault="00D17098" w:rsidP="006F7655">
            <w:pPr>
              <w:pStyle w:val="Bezproreda"/>
              <w:jc w:val="right"/>
              <w:rPr>
                <w:sz w:val="16"/>
                <w:szCs w:val="16"/>
                <w:lang w:val="hr-HR"/>
              </w:rPr>
            </w:pPr>
            <w:r w:rsidRPr="006F7655">
              <w:rPr>
                <w:sz w:val="16"/>
                <w:szCs w:val="16"/>
                <w:lang w:val="hr-HR"/>
              </w:rPr>
              <w:t>22.927,25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3854C7"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4FC49FF2" w14:textId="77777777" w:rsidTr="003E2A58">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02CBF1"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56C7C7"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3ACDF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FD8C07" w14:textId="77777777" w:rsidR="00D17098" w:rsidRPr="006F7655" w:rsidRDefault="00D17098" w:rsidP="006F7655">
            <w:pPr>
              <w:pStyle w:val="Bezproreda"/>
              <w:jc w:val="right"/>
              <w:rPr>
                <w:sz w:val="16"/>
                <w:szCs w:val="16"/>
                <w:lang w:val="hr-HR"/>
              </w:rPr>
            </w:pPr>
            <w:r w:rsidRPr="006F7655">
              <w:rPr>
                <w:sz w:val="16"/>
                <w:szCs w:val="16"/>
                <w:lang w:val="hr-HR"/>
              </w:rPr>
              <w:t>22.927,25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F19A99" w14:textId="5D9B79CF" w:rsidR="00D17098" w:rsidRPr="006F7655" w:rsidRDefault="00D17098" w:rsidP="006F7655">
            <w:pPr>
              <w:pStyle w:val="Bezproreda"/>
              <w:jc w:val="center"/>
              <w:rPr>
                <w:sz w:val="16"/>
                <w:szCs w:val="16"/>
                <w:lang w:val="hr-HR"/>
              </w:rPr>
            </w:pPr>
          </w:p>
        </w:tc>
      </w:tr>
      <w:tr w:rsidR="00D17098" w:rsidRPr="006F7655" w14:paraId="305E66B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538E1E1" w14:textId="77777777" w:rsidR="00D17098" w:rsidRPr="006F7655" w:rsidRDefault="00D17098" w:rsidP="006F7655">
            <w:pPr>
              <w:pStyle w:val="Bezproreda"/>
              <w:jc w:val="right"/>
              <w:rPr>
                <w:sz w:val="16"/>
                <w:szCs w:val="16"/>
                <w:lang w:val="hr-HR"/>
              </w:rPr>
            </w:pPr>
            <w:r w:rsidRPr="006F7655">
              <w:rPr>
                <w:sz w:val="16"/>
                <w:szCs w:val="16"/>
                <w:lang w:val="hr-HR"/>
              </w:rPr>
              <w:t>Izvor: 91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23E474F" w14:textId="77777777" w:rsidR="00D17098" w:rsidRPr="006F7655" w:rsidRDefault="00D17098" w:rsidP="006F7655">
            <w:pPr>
              <w:pStyle w:val="Bezproreda"/>
              <w:rPr>
                <w:sz w:val="16"/>
                <w:szCs w:val="16"/>
                <w:lang w:val="hr-HR"/>
              </w:rPr>
            </w:pPr>
            <w:r w:rsidRPr="006F7655">
              <w:rPr>
                <w:sz w:val="16"/>
                <w:szCs w:val="16"/>
                <w:lang w:val="hr-HR"/>
              </w:rPr>
              <w:t>Raspoloživa sredstva</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4281FC" w14:textId="77777777" w:rsidR="00D17098" w:rsidRPr="006F7655" w:rsidRDefault="00D17098" w:rsidP="006F7655">
            <w:pPr>
              <w:pStyle w:val="Bezproreda"/>
              <w:jc w:val="right"/>
              <w:rPr>
                <w:sz w:val="16"/>
                <w:szCs w:val="16"/>
                <w:lang w:val="hr-HR"/>
              </w:rPr>
            </w:pPr>
            <w:r w:rsidRPr="006F7655">
              <w:rPr>
                <w:sz w:val="16"/>
                <w:szCs w:val="16"/>
                <w:lang w:val="hr-HR"/>
              </w:rPr>
              <w:t>1.345,00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8163B0" w14:textId="77777777" w:rsidR="00D17098" w:rsidRPr="006F7655" w:rsidRDefault="00D17098" w:rsidP="006F7655">
            <w:pPr>
              <w:pStyle w:val="Bezproreda"/>
              <w:jc w:val="right"/>
              <w:rPr>
                <w:sz w:val="16"/>
                <w:szCs w:val="16"/>
                <w:lang w:val="hr-HR"/>
              </w:rPr>
            </w:pPr>
            <w:r w:rsidRPr="006F7655">
              <w:rPr>
                <w:sz w:val="16"/>
                <w:szCs w:val="16"/>
                <w:lang w:val="hr-HR"/>
              </w:rPr>
              <w:t>1.345,00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2DA00D2"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6FFCDC2" w14:textId="77777777" w:rsidTr="003E2A58">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980A3F"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CDE575"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E899CA" w14:textId="77777777" w:rsidR="00D17098" w:rsidRPr="006F7655" w:rsidRDefault="00D17098" w:rsidP="006F7655">
            <w:pPr>
              <w:pStyle w:val="Bezproreda"/>
              <w:jc w:val="right"/>
              <w:rPr>
                <w:sz w:val="16"/>
                <w:szCs w:val="16"/>
                <w:lang w:val="hr-HR"/>
              </w:rPr>
            </w:pPr>
            <w:r w:rsidRPr="006F7655">
              <w:rPr>
                <w:sz w:val="16"/>
                <w:szCs w:val="16"/>
                <w:lang w:val="hr-HR"/>
              </w:rPr>
              <w:t>1.345,00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609D85" w14:textId="77777777" w:rsidR="00D17098" w:rsidRPr="006F7655" w:rsidRDefault="00D17098" w:rsidP="006F7655">
            <w:pPr>
              <w:pStyle w:val="Bezproreda"/>
              <w:jc w:val="right"/>
              <w:rPr>
                <w:sz w:val="16"/>
                <w:szCs w:val="16"/>
                <w:lang w:val="hr-HR"/>
              </w:rPr>
            </w:pPr>
            <w:r w:rsidRPr="006F7655">
              <w:rPr>
                <w:sz w:val="16"/>
                <w:szCs w:val="16"/>
                <w:lang w:val="hr-HR"/>
              </w:rPr>
              <w:t>1.345,00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87C790"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E95BD5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855B6C"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11372B"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7E4CE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59236C" w14:textId="77777777" w:rsidR="00D17098" w:rsidRPr="006F7655" w:rsidRDefault="00D17098" w:rsidP="006F7655">
            <w:pPr>
              <w:pStyle w:val="Bezproreda"/>
              <w:jc w:val="right"/>
              <w:rPr>
                <w:sz w:val="16"/>
                <w:szCs w:val="16"/>
                <w:lang w:val="hr-HR"/>
              </w:rPr>
            </w:pPr>
            <w:r w:rsidRPr="006F7655">
              <w:rPr>
                <w:sz w:val="16"/>
                <w:szCs w:val="16"/>
                <w:lang w:val="hr-HR"/>
              </w:rPr>
              <w:t>1.345,00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B0901E" w14:textId="309CF575" w:rsidR="00D17098" w:rsidRPr="006F7655" w:rsidRDefault="00D17098" w:rsidP="006F7655">
            <w:pPr>
              <w:pStyle w:val="Bezproreda"/>
              <w:jc w:val="center"/>
              <w:rPr>
                <w:sz w:val="16"/>
                <w:szCs w:val="16"/>
                <w:lang w:val="hr-HR"/>
              </w:rPr>
            </w:pPr>
          </w:p>
        </w:tc>
      </w:tr>
      <w:tr w:rsidR="00D17098" w:rsidRPr="006F7655" w14:paraId="019100C4"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18DB728" w14:textId="77777777" w:rsidR="00D17098" w:rsidRPr="006F7655" w:rsidRDefault="00D17098" w:rsidP="006F7655">
            <w:pPr>
              <w:pStyle w:val="Bezproreda"/>
              <w:jc w:val="right"/>
              <w:rPr>
                <w:sz w:val="16"/>
                <w:szCs w:val="16"/>
                <w:lang w:val="hr-HR"/>
              </w:rPr>
            </w:pPr>
            <w:r w:rsidRPr="006F7655">
              <w:rPr>
                <w:sz w:val="16"/>
                <w:szCs w:val="16"/>
                <w:lang w:val="hr-HR"/>
              </w:rPr>
              <w:t>Akt/projekt: K300419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4B83972" w14:textId="77777777" w:rsidR="00D17098" w:rsidRPr="006F7655" w:rsidRDefault="00D17098" w:rsidP="006F7655">
            <w:pPr>
              <w:pStyle w:val="Bezproreda"/>
              <w:rPr>
                <w:sz w:val="16"/>
                <w:szCs w:val="16"/>
                <w:lang w:val="hr-HR"/>
              </w:rPr>
            </w:pPr>
            <w:r w:rsidRPr="006F7655">
              <w:rPr>
                <w:sz w:val="16"/>
                <w:szCs w:val="16"/>
                <w:lang w:val="hr-HR"/>
              </w:rPr>
              <w:t>JAVNA PARKIRALIŠTA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A80A1EF" w14:textId="77777777" w:rsidR="00D17098" w:rsidRPr="006F7655" w:rsidRDefault="00D17098" w:rsidP="006F7655">
            <w:pPr>
              <w:pStyle w:val="Bezproreda"/>
              <w:jc w:val="right"/>
              <w:rPr>
                <w:sz w:val="16"/>
                <w:szCs w:val="16"/>
                <w:lang w:val="hr-HR"/>
              </w:rPr>
            </w:pPr>
            <w:r w:rsidRPr="006F7655">
              <w:rPr>
                <w:sz w:val="16"/>
                <w:szCs w:val="16"/>
                <w:lang w:val="hr-HR"/>
              </w:rPr>
              <w:t>33.750,00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3D112CB"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6CAEA73" w14:textId="77777777" w:rsidR="00D17098" w:rsidRPr="006F7655" w:rsidRDefault="00D17098" w:rsidP="006F7655">
            <w:pPr>
              <w:pStyle w:val="Bezproreda"/>
              <w:jc w:val="center"/>
              <w:rPr>
                <w:sz w:val="16"/>
                <w:szCs w:val="16"/>
                <w:lang w:val="hr-HR"/>
              </w:rPr>
            </w:pPr>
            <w:r w:rsidRPr="006F7655">
              <w:rPr>
                <w:sz w:val="16"/>
                <w:szCs w:val="16"/>
                <w:lang w:val="hr-HR"/>
              </w:rPr>
              <w:t>18,52</w:t>
            </w:r>
          </w:p>
        </w:tc>
      </w:tr>
      <w:tr w:rsidR="00D17098" w:rsidRPr="006F7655" w14:paraId="7D405706" w14:textId="77777777" w:rsidTr="003E2A58">
        <w:trPr>
          <w:trHeight w:val="14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D72184"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22D9548"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C49F58"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21CD4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CDB908"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1067E81" w14:textId="77777777" w:rsidTr="003E2A58">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576955"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70A7F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E775A8"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99953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FDF0AB"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95C27D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2FDF0C" w14:textId="77777777" w:rsidR="00D17098" w:rsidRPr="006F7655" w:rsidRDefault="00D17098" w:rsidP="006F7655">
            <w:pPr>
              <w:pStyle w:val="Bezproreda"/>
              <w:jc w:val="right"/>
              <w:rPr>
                <w:sz w:val="16"/>
                <w:szCs w:val="16"/>
                <w:lang w:val="hr-HR"/>
              </w:rPr>
            </w:pPr>
            <w:r w:rsidRPr="006F7655">
              <w:rPr>
                <w:sz w:val="16"/>
                <w:szCs w:val="16"/>
                <w:lang w:val="hr-HR"/>
              </w:rPr>
              <w:t>4213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48CB470" w14:textId="77777777" w:rsidR="00D17098" w:rsidRPr="006F7655" w:rsidRDefault="00D17098" w:rsidP="006F7655">
            <w:pPr>
              <w:pStyle w:val="Bezproreda"/>
              <w:rPr>
                <w:sz w:val="16"/>
                <w:szCs w:val="16"/>
                <w:lang w:val="hr-HR"/>
              </w:rPr>
            </w:pPr>
            <w:r w:rsidRPr="006F7655">
              <w:rPr>
                <w:sz w:val="16"/>
                <w:szCs w:val="16"/>
                <w:lang w:val="hr-HR"/>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F307C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7F188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DC6002" w14:textId="10815BA1" w:rsidR="00D17098" w:rsidRPr="006F7655" w:rsidRDefault="00D17098" w:rsidP="006F7655">
            <w:pPr>
              <w:pStyle w:val="Bezproreda"/>
              <w:jc w:val="center"/>
              <w:rPr>
                <w:sz w:val="16"/>
                <w:szCs w:val="16"/>
                <w:lang w:val="hr-HR"/>
              </w:rPr>
            </w:pPr>
          </w:p>
        </w:tc>
      </w:tr>
      <w:tr w:rsidR="00D17098" w:rsidRPr="006F7655" w14:paraId="40DE03E4"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F710101"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D40490C"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3F285A" w14:textId="77777777" w:rsidR="00D17098" w:rsidRPr="006F7655" w:rsidRDefault="00D17098" w:rsidP="006F7655">
            <w:pPr>
              <w:pStyle w:val="Bezproreda"/>
              <w:jc w:val="right"/>
              <w:rPr>
                <w:sz w:val="16"/>
                <w:szCs w:val="16"/>
                <w:lang w:val="hr-HR"/>
              </w:rPr>
            </w:pPr>
            <w:r w:rsidRPr="006F7655">
              <w:rPr>
                <w:sz w:val="16"/>
                <w:szCs w:val="16"/>
                <w:lang w:val="hr-HR"/>
              </w:rPr>
              <w:t>31.250,00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FBDA1D"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BEB6712" w14:textId="77777777" w:rsidR="00D17098" w:rsidRPr="006F7655" w:rsidRDefault="00D17098" w:rsidP="006F7655">
            <w:pPr>
              <w:pStyle w:val="Bezproreda"/>
              <w:jc w:val="center"/>
              <w:rPr>
                <w:sz w:val="16"/>
                <w:szCs w:val="16"/>
                <w:lang w:val="hr-HR"/>
              </w:rPr>
            </w:pPr>
            <w:r w:rsidRPr="006F7655">
              <w:rPr>
                <w:sz w:val="16"/>
                <w:szCs w:val="16"/>
                <w:lang w:val="hr-HR"/>
              </w:rPr>
              <w:t>20,00</w:t>
            </w:r>
          </w:p>
        </w:tc>
      </w:tr>
      <w:tr w:rsidR="00D17098" w:rsidRPr="006F7655" w14:paraId="0739E067" w14:textId="77777777" w:rsidTr="003E2A58">
        <w:trPr>
          <w:trHeight w:val="14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482077"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123885"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0EFE23" w14:textId="77777777" w:rsidR="00D17098" w:rsidRPr="006F7655" w:rsidRDefault="00D17098" w:rsidP="006F7655">
            <w:pPr>
              <w:pStyle w:val="Bezproreda"/>
              <w:jc w:val="right"/>
              <w:rPr>
                <w:sz w:val="16"/>
                <w:szCs w:val="16"/>
                <w:lang w:val="hr-HR"/>
              </w:rPr>
            </w:pPr>
            <w:r w:rsidRPr="006F7655">
              <w:rPr>
                <w:sz w:val="16"/>
                <w:szCs w:val="16"/>
                <w:lang w:val="hr-HR"/>
              </w:rPr>
              <w:t>25.000,00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386AE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6A89E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BFF2B6E" w14:textId="77777777" w:rsidTr="003E2A58">
        <w:trPr>
          <w:trHeight w:val="7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6295C6"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B18BC46"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FBA01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3AA52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DF4FA4" w14:textId="4DA4E5F6" w:rsidR="00D17098" w:rsidRPr="006F7655" w:rsidRDefault="00D17098" w:rsidP="006F7655">
            <w:pPr>
              <w:pStyle w:val="Bezproreda"/>
              <w:jc w:val="center"/>
              <w:rPr>
                <w:sz w:val="16"/>
                <w:szCs w:val="16"/>
                <w:lang w:val="hr-HR"/>
              </w:rPr>
            </w:pPr>
          </w:p>
        </w:tc>
      </w:tr>
      <w:tr w:rsidR="00D17098" w:rsidRPr="006F7655" w14:paraId="3A95797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320788"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57CDD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7F8380"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E47E4B"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CDF750"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F904574"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6206C1"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A9CDE4"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4C6B0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B21B00"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C2785D" w14:textId="4A16EA3B" w:rsidR="00D17098" w:rsidRPr="006F7655" w:rsidRDefault="00D17098" w:rsidP="006F7655">
            <w:pPr>
              <w:pStyle w:val="Bezproreda"/>
              <w:jc w:val="center"/>
              <w:rPr>
                <w:sz w:val="16"/>
                <w:szCs w:val="16"/>
                <w:lang w:val="hr-HR"/>
              </w:rPr>
            </w:pPr>
          </w:p>
        </w:tc>
      </w:tr>
      <w:tr w:rsidR="00D17098" w:rsidRPr="006F7655" w14:paraId="71E456C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CC5396D" w14:textId="77777777" w:rsidR="00D17098" w:rsidRPr="006F7655" w:rsidRDefault="00D17098" w:rsidP="006F7655">
            <w:pPr>
              <w:pStyle w:val="Bezproreda"/>
              <w:jc w:val="right"/>
              <w:rPr>
                <w:sz w:val="16"/>
                <w:szCs w:val="16"/>
                <w:lang w:val="hr-HR"/>
              </w:rPr>
            </w:pPr>
            <w:r w:rsidRPr="006F7655">
              <w:rPr>
                <w:sz w:val="16"/>
                <w:szCs w:val="16"/>
                <w:lang w:val="hr-HR"/>
              </w:rPr>
              <w:t>Program: 3005</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2538CC9D" w14:textId="77777777" w:rsidR="00D17098" w:rsidRPr="006F7655" w:rsidRDefault="00D17098" w:rsidP="006F7655">
            <w:pPr>
              <w:pStyle w:val="Bezproreda"/>
              <w:rPr>
                <w:sz w:val="16"/>
                <w:szCs w:val="16"/>
                <w:lang w:val="hr-HR"/>
              </w:rPr>
            </w:pPr>
            <w:r w:rsidRPr="006F7655">
              <w:rPr>
                <w:sz w:val="16"/>
                <w:szCs w:val="16"/>
                <w:lang w:val="hr-HR"/>
              </w:rPr>
              <w:t>PROMICANJE KULTURE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F0E577D" w14:textId="77777777" w:rsidR="00D17098" w:rsidRPr="006F7655" w:rsidRDefault="00D17098" w:rsidP="006F7655">
            <w:pPr>
              <w:pStyle w:val="Bezproreda"/>
              <w:jc w:val="right"/>
              <w:rPr>
                <w:sz w:val="16"/>
                <w:szCs w:val="16"/>
                <w:lang w:val="hr-HR"/>
              </w:rPr>
            </w:pPr>
            <w:r w:rsidRPr="006F7655">
              <w:rPr>
                <w:sz w:val="16"/>
                <w:szCs w:val="16"/>
                <w:lang w:val="hr-HR"/>
              </w:rPr>
              <w:t>9.330,00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43F0F95" w14:textId="77777777" w:rsidR="00D17098" w:rsidRPr="006F7655" w:rsidRDefault="00D17098" w:rsidP="006F7655">
            <w:pPr>
              <w:pStyle w:val="Bezproreda"/>
              <w:jc w:val="right"/>
              <w:rPr>
                <w:sz w:val="16"/>
                <w:szCs w:val="16"/>
                <w:lang w:val="hr-HR"/>
              </w:rPr>
            </w:pPr>
            <w:r w:rsidRPr="006F7655">
              <w:rPr>
                <w:sz w:val="16"/>
                <w:szCs w:val="16"/>
                <w:lang w:val="hr-HR"/>
              </w:rPr>
              <w:t>8.330,00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245914E" w14:textId="77777777" w:rsidR="00D17098" w:rsidRPr="006F7655" w:rsidRDefault="00D17098" w:rsidP="006F7655">
            <w:pPr>
              <w:pStyle w:val="Bezproreda"/>
              <w:jc w:val="center"/>
              <w:rPr>
                <w:sz w:val="16"/>
                <w:szCs w:val="16"/>
                <w:lang w:val="hr-HR"/>
              </w:rPr>
            </w:pPr>
            <w:r w:rsidRPr="006F7655">
              <w:rPr>
                <w:sz w:val="16"/>
                <w:szCs w:val="16"/>
                <w:lang w:val="hr-HR"/>
              </w:rPr>
              <w:t>89,28</w:t>
            </w:r>
          </w:p>
        </w:tc>
      </w:tr>
      <w:tr w:rsidR="00D17098" w:rsidRPr="006F7655" w14:paraId="718DD718"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FE29484" w14:textId="77777777" w:rsidR="00D17098" w:rsidRPr="006F7655" w:rsidRDefault="00D17098" w:rsidP="006F7655">
            <w:pPr>
              <w:pStyle w:val="Bezproreda"/>
              <w:jc w:val="right"/>
              <w:rPr>
                <w:sz w:val="16"/>
                <w:szCs w:val="16"/>
                <w:lang w:val="hr-HR"/>
              </w:rPr>
            </w:pPr>
            <w:r w:rsidRPr="006F7655">
              <w:rPr>
                <w:sz w:val="16"/>
                <w:szCs w:val="16"/>
                <w:lang w:val="hr-HR"/>
              </w:rPr>
              <w:t>Akt/projekt: A300505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2688604" w14:textId="77777777" w:rsidR="00D17098" w:rsidRPr="006F7655" w:rsidRDefault="00D17098" w:rsidP="006F7655">
            <w:pPr>
              <w:pStyle w:val="Bezproreda"/>
              <w:rPr>
                <w:sz w:val="16"/>
                <w:szCs w:val="16"/>
                <w:lang w:val="hr-HR"/>
              </w:rPr>
            </w:pPr>
            <w:r w:rsidRPr="006F7655">
              <w:rPr>
                <w:sz w:val="16"/>
                <w:szCs w:val="16"/>
                <w:lang w:val="hr-HR"/>
              </w:rPr>
              <w:t>KULTURNE MANIFESTACIJE U OPĆINI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EE9F6CF"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0AE3540"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63D87C1"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39DF0A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981B32B"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FC377C7"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D6CA22"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3156712"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200CF5"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808F138"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26858B"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DE12E4"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879629"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987ADC"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AE2D33"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CBFCF9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1AB634"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CCBFF4"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ECF66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B532D1"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6B69A0" w14:textId="6C24A76E" w:rsidR="00D17098" w:rsidRPr="006F7655" w:rsidRDefault="00D17098" w:rsidP="006F7655">
            <w:pPr>
              <w:pStyle w:val="Bezproreda"/>
              <w:jc w:val="center"/>
              <w:rPr>
                <w:sz w:val="16"/>
                <w:szCs w:val="16"/>
                <w:lang w:val="hr-HR"/>
              </w:rPr>
            </w:pPr>
          </w:p>
        </w:tc>
      </w:tr>
      <w:tr w:rsidR="00D17098" w:rsidRPr="006F7655" w14:paraId="19B161D9"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58C34CB" w14:textId="77777777" w:rsidR="00D17098" w:rsidRPr="006F7655" w:rsidRDefault="00D17098" w:rsidP="006F7655">
            <w:pPr>
              <w:pStyle w:val="Bezproreda"/>
              <w:jc w:val="right"/>
              <w:rPr>
                <w:sz w:val="16"/>
                <w:szCs w:val="16"/>
                <w:lang w:val="hr-HR"/>
              </w:rPr>
            </w:pPr>
            <w:r w:rsidRPr="006F7655">
              <w:rPr>
                <w:sz w:val="16"/>
                <w:szCs w:val="16"/>
                <w:lang w:val="hr-HR"/>
              </w:rPr>
              <w:t>Akt/projekt: A300506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ED20E50" w14:textId="77777777" w:rsidR="00D17098" w:rsidRPr="006F7655" w:rsidRDefault="00D17098" w:rsidP="006F7655">
            <w:pPr>
              <w:pStyle w:val="Bezproreda"/>
              <w:rPr>
                <w:sz w:val="16"/>
                <w:szCs w:val="16"/>
                <w:lang w:val="hr-HR"/>
              </w:rPr>
            </w:pPr>
            <w:r w:rsidRPr="006F7655">
              <w:rPr>
                <w:sz w:val="16"/>
                <w:szCs w:val="16"/>
                <w:lang w:val="hr-HR"/>
              </w:rPr>
              <w:t>KULTURNO UMJETNIČKI AMATERIZAM</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7BE03E"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A566171"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EE531B9" w14:textId="77777777" w:rsidR="00D17098" w:rsidRPr="006F7655" w:rsidRDefault="00D17098" w:rsidP="006F7655">
            <w:pPr>
              <w:pStyle w:val="Bezproreda"/>
              <w:jc w:val="center"/>
              <w:rPr>
                <w:sz w:val="16"/>
                <w:szCs w:val="16"/>
                <w:lang w:val="hr-HR"/>
              </w:rPr>
            </w:pPr>
            <w:r w:rsidRPr="006F7655">
              <w:rPr>
                <w:sz w:val="16"/>
                <w:szCs w:val="16"/>
                <w:lang w:val="hr-HR"/>
              </w:rPr>
              <w:t>75,00</w:t>
            </w:r>
          </w:p>
        </w:tc>
      </w:tr>
      <w:tr w:rsidR="00D17098" w:rsidRPr="006F7655" w14:paraId="4C600CF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5037AED"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18FBFA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2B900B3"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E5CBD5A"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D8F5F3" w14:textId="77777777" w:rsidR="00D17098" w:rsidRPr="006F7655" w:rsidRDefault="00D17098" w:rsidP="006F7655">
            <w:pPr>
              <w:pStyle w:val="Bezproreda"/>
              <w:jc w:val="center"/>
              <w:rPr>
                <w:sz w:val="16"/>
                <w:szCs w:val="16"/>
                <w:lang w:val="hr-HR"/>
              </w:rPr>
            </w:pPr>
            <w:r w:rsidRPr="006F7655">
              <w:rPr>
                <w:sz w:val="16"/>
                <w:szCs w:val="16"/>
                <w:lang w:val="hr-HR"/>
              </w:rPr>
              <w:t>75,00</w:t>
            </w:r>
          </w:p>
        </w:tc>
      </w:tr>
      <w:tr w:rsidR="00D17098" w:rsidRPr="006F7655" w14:paraId="0E41F47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DF6270"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D02752"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815D50"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E5AED0"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7038DC" w14:textId="77777777" w:rsidR="00D17098" w:rsidRPr="006F7655" w:rsidRDefault="00D17098" w:rsidP="006F7655">
            <w:pPr>
              <w:pStyle w:val="Bezproreda"/>
              <w:jc w:val="center"/>
              <w:rPr>
                <w:sz w:val="16"/>
                <w:szCs w:val="16"/>
                <w:lang w:val="hr-HR"/>
              </w:rPr>
            </w:pPr>
            <w:r w:rsidRPr="006F7655">
              <w:rPr>
                <w:sz w:val="16"/>
                <w:szCs w:val="16"/>
                <w:lang w:val="hr-HR"/>
              </w:rPr>
              <w:t>75,00</w:t>
            </w:r>
          </w:p>
        </w:tc>
      </w:tr>
      <w:tr w:rsidR="00D17098" w:rsidRPr="006F7655" w14:paraId="11E4DE7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4D2B77"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8935B9"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DEA43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4FB48A"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CE000D" w14:textId="55382A89" w:rsidR="00D17098" w:rsidRPr="006F7655" w:rsidRDefault="00D17098" w:rsidP="006F7655">
            <w:pPr>
              <w:pStyle w:val="Bezproreda"/>
              <w:jc w:val="center"/>
              <w:rPr>
                <w:sz w:val="16"/>
                <w:szCs w:val="16"/>
                <w:lang w:val="hr-HR"/>
              </w:rPr>
            </w:pPr>
          </w:p>
        </w:tc>
      </w:tr>
      <w:tr w:rsidR="00D17098" w:rsidRPr="006F7655" w14:paraId="515BED09"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437833A" w14:textId="77777777" w:rsidR="00D17098" w:rsidRPr="006F7655" w:rsidRDefault="00D17098" w:rsidP="006F7655">
            <w:pPr>
              <w:pStyle w:val="Bezproreda"/>
              <w:jc w:val="right"/>
              <w:rPr>
                <w:sz w:val="16"/>
                <w:szCs w:val="16"/>
                <w:lang w:val="hr-HR"/>
              </w:rPr>
            </w:pPr>
            <w:r w:rsidRPr="006F7655">
              <w:rPr>
                <w:sz w:val="16"/>
                <w:szCs w:val="16"/>
                <w:lang w:val="hr-HR"/>
              </w:rPr>
              <w:t>Akt/projekt: A300507</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0B2158C" w14:textId="77777777" w:rsidR="00D17098" w:rsidRPr="006F7655" w:rsidRDefault="00D17098" w:rsidP="006F7655">
            <w:pPr>
              <w:pStyle w:val="Bezproreda"/>
              <w:rPr>
                <w:sz w:val="16"/>
                <w:szCs w:val="16"/>
                <w:lang w:val="hr-HR"/>
              </w:rPr>
            </w:pPr>
            <w:r w:rsidRPr="006F7655">
              <w:rPr>
                <w:sz w:val="16"/>
                <w:szCs w:val="16"/>
                <w:lang w:val="hr-HR"/>
              </w:rPr>
              <w:t>SUFINANCIRANJE RADA BIBLIOBUSA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AF16EA8"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B2EF1DB"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3013BB2"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923006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EA15626"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E72CE84"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5696835"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CF9352"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537100"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702137E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D2CBAE"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DC9365"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0F8AF2"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52260E"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8AAD24"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6A10D4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6ACCF8"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463284"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0CC56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FEA768"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6945A1" w14:textId="66C4A21C" w:rsidR="00D17098" w:rsidRPr="006F7655" w:rsidRDefault="00D17098" w:rsidP="006F7655">
            <w:pPr>
              <w:pStyle w:val="Bezproreda"/>
              <w:jc w:val="center"/>
              <w:rPr>
                <w:sz w:val="16"/>
                <w:szCs w:val="16"/>
                <w:lang w:val="hr-HR"/>
              </w:rPr>
            </w:pPr>
          </w:p>
        </w:tc>
      </w:tr>
      <w:tr w:rsidR="00D17098" w:rsidRPr="006F7655" w14:paraId="0D80E778" w14:textId="77777777" w:rsidTr="003E2A58">
        <w:trPr>
          <w:trHeight w:val="112"/>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B8723D3" w14:textId="77777777" w:rsidR="00D17098" w:rsidRPr="006F7655" w:rsidRDefault="00D17098" w:rsidP="006F7655">
            <w:pPr>
              <w:pStyle w:val="Bezproreda"/>
              <w:jc w:val="right"/>
              <w:rPr>
                <w:sz w:val="16"/>
                <w:szCs w:val="16"/>
                <w:lang w:val="hr-HR"/>
              </w:rPr>
            </w:pPr>
            <w:r w:rsidRPr="006F7655">
              <w:rPr>
                <w:sz w:val="16"/>
                <w:szCs w:val="16"/>
                <w:lang w:val="hr-HR"/>
              </w:rPr>
              <w:t>Program: 3006</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A7636FC" w14:textId="77777777" w:rsidR="00D17098" w:rsidRPr="006F7655" w:rsidRDefault="00D17098" w:rsidP="006F7655">
            <w:pPr>
              <w:pStyle w:val="Bezproreda"/>
              <w:rPr>
                <w:sz w:val="16"/>
                <w:szCs w:val="16"/>
                <w:lang w:val="hr-HR"/>
              </w:rPr>
            </w:pPr>
            <w:r w:rsidRPr="006F7655">
              <w:rPr>
                <w:sz w:val="16"/>
                <w:szCs w:val="16"/>
                <w:lang w:val="hr-HR"/>
              </w:rPr>
              <w:t>SPORT I REKREACIJA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4283984" w14:textId="77777777" w:rsidR="00D17098" w:rsidRPr="006F7655" w:rsidRDefault="00D17098" w:rsidP="006F7655">
            <w:pPr>
              <w:pStyle w:val="Bezproreda"/>
              <w:jc w:val="right"/>
              <w:rPr>
                <w:sz w:val="16"/>
                <w:szCs w:val="16"/>
                <w:lang w:val="hr-HR"/>
              </w:rPr>
            </w:pPr>
            <w:r w:rsidRPr="006F7655">
              <w:rPr>
                <w:sz w:val="16"/>
                <w:szCs w:val="16"/>
                <w:lang w:val="hr-HR"/>
              </w:rPr>
              <w:t>13.830,00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63339E0" w14:textId="77777777" w:rsidR="00D17098" w:rsidRPr="006F7655" w:rsidRDefault="00D17098" w:rsidP="006F7655">
            <w:pPr>
              <w:pStyle w:val="Bezproreda"/>
              <w:jc w:val="right"/>
              <w:rPr>
                <w:sz w:val="16"/>
                <w:szCs w:val="16"/>
                <w:lang w:val="hr-HR"/>
              </w:rPr>
            </w:pPr>
            <w:r w:rsidRPr="006F7655">
              <w:rPr>
                <w:sz w:val="16"/>
                <w:szCs w:val="16"/>
                <w:lang w:val="hr-HR"/>
              </w:rPr>
              <w:t>11.325,00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63FED56" w14:textId="77777777" w:rsidR="00D17098" w:rsidRPr="006F7655" w:rsidRDefault="00D17098" w:rsidP="006F7655">
            <w:pPr>
              <w:pStyle w:val="Bezproreda"/>
              <w:jc w:val="center"/>
              <w:rPr>
                <w:sz w:val="16"/>
                <w:szCs w:val="16"/>
                <w:lang w:val="hr-HR"/>
              </w:rPr>
            </w:pPr>
            <w:r w:rsidRPr="006F7655">
              <w:rPr>
                <w:sz w:val="16"/>
                <w:szCs w:val="16"/>
                <w:lang w:val="hr-HR"/>
              </w:rPr>
              <w:t>81,89</w:t>
            </w:r>
          </w:p>
        </w:tc>
      </w:tr>
      <w:tr w:rsidR="00D17098" w:rsidRPr="006F7655" w14:paraId="73766709"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53C9760" w14:textId="77777777" w:rsidR="00D17098" w:rsidRPr="006F7655" w:rsidRDefault="00D17098" w:rsidP="006F7655">
            <w:pPr>
              <w:pStyle w:val="Bezproreda"/>
              <w:jc w:val="right"/>
              <w:rPr>
                <w:sz w:val="16"/>
                <w:szCs w:val="16"/>
                <w:lang w:val="hr-HR"/>
              </w:rPr>
            </w:pPr>
            <w:r w:rsidRPr="006F7655">
              <w:rPr>
                <w:sz w:val="16"/>
                <w:szCs w:val="16"/>
                <w:lang w:val="hr-HR"/>
              </w:rPr>
              <w:t>Akt/projekt: A300608</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087FADE" w14:textId="77777777" w:rsidR="00D17098" w:rsidRPr="006F7655" w:rsidRDefault="00D17098" w:rsidP="006F7655">
            <w:pPr>
              <w:pStyle w:val="Bezproreda"/>
              <w:rPr>
                <w:sz w:val="16"/>
                <w:szCs w:val="16"/>
                <w:lang w:val="hr-HR"/>
              </w:rPr>
            </w:pPr>
            <w:r w:rsidRPr="006F7655">
              <w:rPr>
                <w:sz w:val="16"/>
                <w:szCs w:val="16"/>
                <w:lang w:val="hr-HR"/>
              </w:rPr>
              <w:t>NOGOMETNI KLUBOVI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AFEAF2" w14:textId="77777777" w:rsidR="00D17098" w:rsidRPr="006F7655" w:rsidRDefault="00D17098" w:rsidP="006F7655">
            <w:pPr>
              <w:pStyle w:val="Bezproreda"/>
              <w:jc w:val="right"/>
              <w:rPr>
                <w:sz w:val="16"/>
                <w:szCs w:val="16"/>
                <w:lang w:val="hr-HR"/>
              </w:rPr>
            </w:pPr>
            <w:r w:rsidRPr="006F7655">
              <w:rPr>
                <w:sz w:val="16"/>
                <w:szCs w:val="16"/>
                <w:lang w:val="hr-HR"/>
              </w:rPr>
              <w:t>10.000,00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D506A7"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56D0C1B" w14:textId="77777777" w:rsidR="00D17098" w:rsidRPr="006F7655" w:rsidRDefault="00D17098" w:rsidP="006F7655">
            <w:pPr>
              <w:pStyle w:val="Bezproreda"/>
              <w:jc w:val="center"/>
              <w:rPr>
                <w:sz w:val="16"/>
                <w:szCs w:val="16"/>
                <w:lang w:val="hr-HR"/>
              </w:rPr>
            </w:pPr>
            <w:r w:rsidRPr="006F7655">
              <w:rPr>
                <w:sz w:val="16"/>
                <w:szCs w:val="16"/>
                <w:lang w:val="hr-HR"/>
              </w:rPr>
              <w:t>75,00</w:t>
            </w:r>
          </w:p>
        </w:tc>
      </w:tr>
      <w:tr w:rsidR="00D17098" w:rsidRPr="006F7655" w14:paraId="48610FA5" w14:textId="77777777" w:rsidTr="003E2A58">
        <w:trPr>
          <w:trHeight w:val="11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05BAE98"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845CD77"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E83CAD" w14:textId="77777777" w:rsidR="00D17098" w:rsidRPr="006F7655" w:rsidRDefault="00D17098" w:rsidP="006F7655">
            <w:pPr>
              <w:pStyle w:val="Bezproreda"/>
              <w:jc w:val="right"/>
              <w:rPr>
                <w:sz w:val="16"/>
                <w:szCs w:val="16"/>
                <w:lang w:val="hr-HR"/>
              </w:rPr>
            </w:pPr>
            <w:r w:rsidRPr="006F7655">
              <w:rPr>
                <w:sz w:val="16"/>
                <w:szCs w:val="16"/>
                <w:lang w:val="hr-HR"/>
              </w:rPr>
              <w:t>10.000,00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6C88CB"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EC8CCAF" w14:textId="77777777" w:rsidR="00D17098" w:rsidRPr="006F7655" w:rsidRDefault="00D17098" w:rsidP="006F7655">
            <w:pPr>
              <w:pStyle w:val="Bezproreda"/>
              <w:jc w:val="center"/>
              <w:rPr>
                <w:sz w:val="16"/>
                <w:szCs w:val="16"/>
                <w:lang w:val="hr-HR"/>
              </w:rPr>
            </w:pPr>
            <w:r w:rsidRPr="006F7655">
              <w:rPr>
                <w:sz w:val="16"/>
                <w:szCs w:val="16"/>
                <w:lang w:val="hr-HR"/>
              </w:rPr>
              <w:t>75,00</w:t>
            </w:r>
          </w:p>
        </w:tc>
      </w:tr>
      <w:tr w:rsidR="00D17098" w:rsidRPr="006F7655" w14:paraId="738A881B" w14:textId="77777777" w:rsidTr="003E2A58">
        <w:trPr>
          <w:trHeight w:val="5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A1FE03"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9AA776"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1722B3" w14:textId="77777777" w:rsidR="00D17098" w:rsidRPr="006F7655" w:rsidRDefault="00D17098" w:rsidP="006F7655">
            <w:pPr>
              <w:pStyle w:val="Bezproreda"/>
              <w:jc w:val="right"/>
              <w:rPr>
                <w:sz w:val="16"/>
                <w:szCs w:val="16"/>
                <w:lang w:val="hr-HR"/>
              </w:rPr>
            </w:pPr>
            <w:r w:rsidRPr="006F7655">
              <w:rPr>
                <w:sz w:val="16"/>
                <w:szCs w:val="16"/>
                <w:lang w:val="hr-HR"/>
              </w:rPr>
              <w:t>10.000,00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9AF5C8"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D3E1CE" w14:textId="77777777" w:rsidR="00D17098" w:rsidRPr="006F7655" w:rsidRDefault="00D17098" w:rsidP="006F7655">
            <w:pPr>
              <w:pStyle w:val="Bezproreda"/>
              <w:jc w:val="center"/>
              <w:rPr>
                <w:sz w:val="16"/>
                <w:szCs w:val="16"/>
                <w:lang w:val="hr-HR"/>
              </w:rPr>
            </w:pPr>
            <w:r w:rsidRPr="006F7655">
              <w:rPr>
                <w:sz w:val="16"/>
                <w:szCs w:val="16"/>
                <w:lang w:val="hr-HR"/>
              </w:rPr>
              <w:t>75,00</w:t>
            </w:r>
          </w:p>
        </w:tc>
      </w:tr>
      <w:tr w:rsidR="00D17098" w:rsidRPr="006F7655" w14:paraId="07D0B649" w14:textId="77777777" w:rsidTr="003E2A58">
        <w:trPr>
          <w:trHeight w:val="12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945FC8"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2B4BC1"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060B9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F8AACE"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BD64CD" w14:textId="208BEBEF" w:rsidR="00D17098" w:rsidRPr="006F7655" w:rsidRDefault="00D17098" w:rsidP="006F7655">
            <w:pPr>
              <w:pStyle w:val="Bezproreda"/>
              <w:jc w:val="center"/>
              <w:rPr>
                <w:sz w:val="16"/>
                <w:szCs w:val="16"/>
                <w:lang w:val="hr-HR"/>
              </w:rPr>
            </w:pPr>
          </w:p>
        </w:tc>
      </w:tr>
      <w:tr w:rsidR="00D17098" w:rsidRPr="006F7655" w14:paraId="513BE3F2" w14:textId="77777777" w:rsidTr="003E2A58">
        <w:trPr>
          <w:trHeight w:val="56"/>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CEDCFA1" w14:textId="77777777" w:rsidR="00D17098" w:rsidRPr="006F7655" w:rsidRDefault="00D17098" w:rsidP="006F7655">
            <w:pPr>
              <w:pStyle w:val="Bezproreda"/>
              <w:jc w:val="right"/>
              <w:rPr>
                <w:sz w:val="16"/>
                <w:szCs w:val="16"/>
                <w:lang w:val="hr-HR"/>
              </w:rPr>
            </w:pPr>
            <w:r w:rsidRPr="006F7655">
              <w:rPr>
                <w:sz w:val="16"/>
                <w:szCs w:val="16"/>
                <w:lang w:val="hr-HR"/>
              </w:rPr>
              <w:t>Akt/projekt: A300609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A434DC5" w14:textId="77777777" w:rsidR="00D17098" w:rsidRPr="006F7655" w:rsidRDefault="00D17098" w:rsidP="006F7655">
            <w:pPr>
              <w:pStyle w:val="Bezproreda"/>
              <w:rPr>
                <w:sz w:val="16"/>
                <w:szCs w:val="16"/>
                <w:lang w:val="hr-HR"/>
              </w:rPr>
            </w:pPr>
            <w:r w:rsidRPr="006F7655">
              <w:rPr>
                <w:sz w:val="16"/>
                <w:szCs w:val="16"/>
                <w:lang w:val="hr-HR"/>
              </w:rPr>
              <w:t>OSTALE SPORTSKE UDRUGE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30B6932"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7CF428F" w14:textId="77777777" w:rsidR="00D17098" w:rsidRPr="006F7655" w:rsidRDefault="00D17098" w:rsidP="006F7655">
            <w:pPr>
              <w:pStyle w:val="Bezproreda"/>
              <w:jc w:val="right"/>
              <w:rPr>
                <w:sz w:val="16"/>
                <w:szCs w:val="16"/>
                <w:lang w:val="hr-HR"/>
              </w:rPr>
            </w:pPr>
            <w:r w:rsidRPr="006F7655">
              <w:rPr>
                <w:sz w:val="16"/>
                <w:szCs w:val="16"/>
                <w:lang w:val="hr-HR"/>
              </w:rPr>
              <w:t>1.325,00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53945EA" w14:textId="77777777" w:rsidR="00D17098" w:rsidRPr="006F7655" w:rsidRDefault="00D17098" w:rsidP="006F7655">
            <w:pPr>
              <w:pStyle w:val="Bezproreda"/>
              <w:jc w:val="center"/>
              <w:rPr>
                <w:sz w:val="16"/>
                <w:szCs w:val="16"/>
                <w:lang w:val="hr-HR"/>
              </w:rPr>
            </w:pPr>
            <w:r w:rsidRPr="006F7655">
              <w:rPr>
                <w:sz w:val="16"/>
                <w:szCs w:val="16"/>
                <w:lang w:val="hr-HR"/>
              </w:rPr>
              <w:t>99,62</w:t>
            </w:r>
          </w:p>
        </w:tc>
      </w:tr>
      <w:tr w:rsidR="00D17098" w:rsidRPr="006F7655" w14:paraId="5B6A6D51" w14:textId="77777777" w:rsidTr="003E2A58">
        <w:trPr>
          <w:trHeight w:val="13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1A48EC3"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1058C2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CDDBE28"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D4E6A7" w14:textId="77777777" w:rsidR="00D17098" w:rsidRPr="006F7655" w:rsidRDefault="00D17098" w:rsidP="006F7655">
            <w:pPr>
              <w:pStyle w:val="Bezproreda"/>
              <w:jc w:val="right"/>
              <w:rPr>
                <w:sz w:val="16"/>
                <w:szCs w:val="16"/>
                <w:lang w:val="hr-HR"/>
              </w:rPr>
            </w:pPr>
            <w:r w:rsidRPr="006F7655">
              <w:rPr>
                <w:sz w:val="16"/>
                <w:szCs w:val="16"/>
                <w:lang w:val="hr-HR"/>
              </w:rPr>
              <w:t>1.325,00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A155EF" w14:textId="77777777" w:rsidR="00D17098" w:rsidRPr="006F7655" w:rsidRDefault="00D17098" w:rsidP="006F7655">
            <w:pPr>
              <w:pStyle w:val="Bezproreda"/>
              <w:jc w:val="center"/>
              <w:rPr>
                <w:sz w:val="16"/>
                <w:szCs w:val="16"/>
                <w:lang w:val="hr-HR"/>
              </w:rPr>
            </w:pPr>
            <w:r w:rsidRPr="006F7655">
              <w:rPr>
                <w:sz w:val="16"/>
                <w:szCs w:val="16"/>
                <w:lang w:val="hr-HR"/>
              </w:rPr>
              <w:t>99,62</w:t>
            </w:r>
          </w:p>
        </w:tc>
      </w:tr>
      <w:tr w:rsidR="00D17098" w:rsidRPr="006F7655" w14:paraId="7A32CD4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F09ECF"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0931A1"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C1E3CD"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4D020B" w14:textId="77777777" w:rsidR="00D17098" w:rsidRPr="006F7655" w:rsidRDefault="00D17098" w:rsidP="006F7655">
            <w:pPr>
              <w:pStyle w:val="Bezproreda"/>
              <w:jc w:val="right"/>
              <w:rPr>
                <w:sz w:val="16"/>
                <w:szCs w:val="16"/>
                <w:lang w:val="hr-HR"/>
              </w:rPr>
            </w:pPr>
            <w:r w:rsidRPr="006F7655">
              <w:rPr>
                <w:sz w:val="16"/>
                <w:szCs w:val="16"/>
                <w:lang w:val="hr-HR"/>
              </w:rPr>
              <w:t>1.325,00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544047" w14:textId="77777777" w:rsidR="00D17098" w:rsidRPr="006F7655" w:rsidRDefault="00D17098" w:rsidP="006F7655">
            <w:pPr>
              <w:pStyle w:val="Bezproreda"/>
              <w:jc w:val="center"/>
              <w:rPr>
                <w:sz w:val="16"/>
                <w:szCs w:val="16"/>
                <w:lang w:val="hr-HR"/>
              </w:rPr>
            </w:pPr>
            <w:r w:rsidRPr="006F7655">
              <w:rPr>
                <w:sz w:val="16"/>
                <w:szCs w:val="16"/>
                <w:lang w:val="hr-HR"/>
              </w:rPr>
              <w:t>99,62</w:t>
            </w:r>
          </w:p>
        </w:tc>
      </w:tr>
      <w:tr w:rsidR="00D17098" w:rsidRPr="006F7655" w14:paraId="5126985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FA867F"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067E4A"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27DA0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E38C1D" w14:textId="77777777" w:rsidR="00D17098" w:rsidRPr="006F7655" w:rsidRDefault="00D17098" w:rsidP="006F7655">
            <w:pPr>
              <w:pStyle w:val="Bezproreda"/>
              <w:jc w:val="right"/>
              <w:rPr>
                <w:sz w:val="16"/>
                <w:szCs w:val="16"/>
                <w:lang w:val="hr-HR"/>
              </w:rPr>
            </w:pPr>
            <w:r w:rsidRPr="006F7655">
              <w:rPr>
                <w:sz w:val="16"/>
                <w:szCs w:val="16"/>
                <w:lang w:val="hr-HR"/>
              </w:rPr>
              <w:t>1.325,00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832B72" w14:textId="32E6E88C" w:rsidR="00D17098" w:rsidRPr="006F7655" w:rsidRDefault="00D17098" w:rsidP="006F7655">
            <w:pPr>
              <w:pStyle w:val="Bezproreda"/>
              <w:jc w:val="center"/>
              <w:rPr>
                <w:sz w:val="16"/>
                <w:szCs w:val="16"/>
                <w:lang w:val="hr-HR"/>
              </w:rPr>
            </w:pPr>
          </w:p>
        </w:tc>
      </w:tr>
      <w:tr w:rsidR="00D17098" w:rsidRPr="006F7655" w14:paraId="07E21173"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0B033D3" w14:textId="77777777" w:rsidR="00D17098" w:rsidRPr="006F7655" w:rsidRDefault="00D17098" w:rsidP="006F7655">
            <w:pPr>
              <w:pStyle w:val="Bezproreda"/>
              <w:jc w:val="right"/>
              <w:rPr>
                <w:sz w:val="16"/>
                <w:szCs w:val="16"/>
                <w:lang w:val="hr-HR"/>
              </w:rPr>
            </w:pPr>
            <w:r w:rsidRPr="006F7655">
              <w:rPr>
                <w:sz w:val="16"/>
                <w:szCs w:val="16"/>
                <w:lang w:val="hr-HR"/>
              </w:rPr>
              <w:t>Akt/projekt: A300610</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2C11227" w14:textId="77777777" w:rsidR="00D17098" w:rsidRPr="006F7655" w:rsidRDefault="00D17098" w:rsidP="006F7655">
            <w:pPr>
              <w:pStyle w:val="Bezproreda"/>
              <w:rPr>
                <w:sz w:val="16"/>
                <w:szCs w:val="16"/>
                <w:lang w:val="hr-HR"/>
              </w:rPr>
            </w:pPr>
            <w:r w:rsidRPr="006F7655">
              <w:rPr>
                <w:sz w:val="16"/>
                <w:szCs w:val="16"/>
                <w:lang w:val="hr-HR"/>
              </w:rPr>
              <w:t>SPORTSKE MANIFESTACIJE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3E2163F"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37C2B94"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A0AB8D"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612420C" w14:textId="77777777" w:rsidTr="003E2A58">
        <w:trPr>
          <w:trHeight w:val="14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6C4185C"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BE74203"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DC3698"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274653"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5C1C793"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524AD1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7C92B7"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152D7B"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7E8799"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24D01A"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502EEB"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A0A669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10016C"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13786E"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FFF8E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FC1002"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FED3A7" w14:textId="5F740997" w:rsidR="00D17098" w:rsidRPr="006F7655" w:rsidRDefault="00D17098" w:rsidP="006F7655">
            <w:pPr>
              <w:pStyle w:val="Bezproreda"/>
              <w:jc w:val="center"/>
              <w:rPr>
                <w:sz w:val="16"/>
                <w:szCs w:val="16"/>
                <w:lang w:val="hr-HR"/>
              </w:rPr>
            </w:pPr>
          </w:p>
        </w:tc>
      </w:tr>
      <w:tr w:rsidR="00D17098" w:rsidRPr="006F7655" w14:paraId="62E86022"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C0F70AD" w14:textId="77777777" w:rsidR="00D17098" w:rsidRPr="006F7655" w:rsidRDefault="00D17098" w:rsidP="006F7655">
            <w:pPr>
              <w:pStyle w:val="Bezproreda"/>
              <w:jc w:val="right"/>
              <w:rPr>
                <w:sz w:val="16"/>
                <w:szCs w:val="16"/>
                <w:lang w:val="hr-HR"/>
              </w:rPr>
            </w:pPr>
            <w:r w:rsidRPr="006F7655">
              <w:rPr>
                <w:sz w:val="16"/>
                <w:szCs w:val="16"/>
                <w:lang w:val="hr-HR"/>
              </w:rPr>
              <w:t>Program: 3007</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76255F1" w14:textId="77777777" w:rsidR="00D17098" w:rsidRPr="006F7655" w:rsidRDefault="00D17098" w:rsidP="006F7655">
            <w:pPr>
              <w:pStyle w:val="Bezproreda"/>
              <w:rPr>
                <w:sz w:val="16"/>
                <w:szCs w:val="16"/>
                <w:lang w:val="hr-HR"/>
              </w:rPr>
            </w:pPr>
            <w:r w:rsidRPr="006F7655">
              <w:rPr>
                <w:sz w:val="16"/>
                <w:szCs w:val="16"/>
                <w:lang w:val="hr-HR"/>
              </w:rPr>
              <w:t>JAVNE POTREBE OSTALIH UDRUGA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287E820" w14:textId="77777777" w:rsidR="00D17098" w:rsidRPr="006F7655" w:rsidRDefault="00D17098" w:rsidP="006F7655">
            <w:pPr>
              <w:pStyle w:val="Bezproreda"/>
              <w:jc w:val="right"/>
              <w:rPr>
                <w:sz w:val="16"/>
                <w:szCs w:val="16"/>
                <w:lang w:val="hr-HR"/>
              </w:rPr>
            </w:pPr>
            <w:r w:rsidRPr="006F7655">
              <w:rPr>
                <w:sz w:val="16"/>
                <w:szCs w:val="16"/>
                <w:lang w:val="hr-HR"/>
              </w:rPr>
              <w:t>11.100,00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2E0EAD7" w14:textId="77777777" w:rsidR="00D17098" w:rsidRPr="006F7655" w:rsidRDefault="00D17098" w:rsidP="006F7655">
            <w:pPr>
              <w:pStyle w:val="Bezproreda"/>
              <w:jc w:val="right"/>
              <w:rPr>
                <w:sz w:val="16"/>
                <w:szCs w:val="16"/>
                <w:lang w:val="hr-HR"/>
              </w:rPr>
            </w:pPr>
            <w:r w:rsidRPr="006F7655">
              <w:rPr>
                <w:sz w:val="16"/>
                <w:szCs w:val="16"/>
                <w:lang w:val="hr-HR"/>
              </w:rPr>
              <w:t>9.050,00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99E246E" w14:textId="77777777" w:rsidR="00D17098" w:rsidRPr="006F7655" w:rsidRDefault="00D17098" w:rsidP="006F7655">
            <w:pPr>
              <w:pStyle w:val="Bezproreda"/>
              <w:jc w:val="center"/>
              <w:rPr>
                <w:sz w:val="16"/>
                <w:szCs w:val="16"/>
                <w:lang w:val="hr-HR"/>
              </w:rPr>
            </w:pPr>
            <w:r w:rsidRPr="006F7655">
              <w:rPr>
                <w:sz w:val="16"/>
                <w:szCs w:val="16"/>
                <w:lang w:val="hr-HR"/>
              </w:rPr>
              <w:t>81,53</w:t>
            </w:r>
          </w:p>
        </w:tc>
      </w:tr>
      <w:tr w:rsidR="00D17098" w:rsidRPr="006F7655" w14:paraId="66D16319"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7BCDFD5" w14:textId="77777777" w:rsidR="00D17098" w:rsidRPr="006F7655" w:rsidRDefault="00D17098" w:rsidP="006F7655">
            <w:pPr>
              <w:pStyle w:val="Bezproreda"/>
              <w:jc w:val="right"/>
              <w:rPr>
                <w:sz w:val="16"/>
                <w:szCs w:val="16"/>
                <w:lang w:val="hr-HR"/>
              </w:rPr>
            </w:pPr>
            <w:r w:rsidRPr="006F7655">
              <w:rPr>
                <w:sz w:val="16"/>
                <w:szCs w:val="16"/>
                <w:lang w:val="hr-HR"/>
              </w:rPr>
              <w:t>Akt/projekt: A300702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3E39BEF" w14:textId="77777777" w:rsidR="00D17098" w:rsidRPr="006F7655" w:rsidRDefault="00D17098" w:rsidP="006F7655">
            <w:pPr>
              <w:pStyle w:val="Bezproreda"/>
              <w:rPr>
                <w:sz w:val="16"/>
                <w:szCs w:val="16"/>
                <w:lang w:val="hr-HR"/>
              </w:rPr>
            </w:pPr>
            <w:r w:rsidRPr="006F7655">
              <w:rPr>
                <w:sz w:val="16"/>
                <w:szCs w:val="16"/>
                <w:lang w:val="hr-HR"/>
              </w:rPr>
              <w:t>BRIGA ZA DJECU I MLADE, BRANITELJSKU POPULACIJU, TE OSOBE TREĆE ŽIVOTNE DOBI I DR.</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DE20A72" w14:textId="77777777" w:rsidR="00D17098" w:rsidRPr="006F7655" w:rsidRDefault="00D17098" w:rsidP="006F7655">
            <w:pPr>
              <w:pStyle w:val="Bezproreda"/>
              <w:jc w:val="right"/>
              <w:rPr>
                <w:sz w:val="16"/>
                <w:szCs w:val="16"/>
                <w:lang w:val="hr-HR"/>
              </w:rPr>
            </w:pPr>
            <w:r w:rsidRPr="006F7655">
              <w:rPr>
                <w:sz w:val="16"/>
                <w:szCs w:val="16"/>
                <w:lang w:val="hr-HR"/>
              </w:rPr>
              <w:t>11.100,00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3B7A389" w14:textId="77777777" w:rsidR="00D17098" w:rsidRPr="006F7655" w:rsidRDefault="00D17098" w:rsidP="006F7655">
            <w:pPr>
              <w:pStyle w:val="Bezproreda"/>
              <w:jc w:val="right"/>
              <w:rPr>
                <w:sz w:val="16"/>
                <w:szCs w:val="16"/>
                <w:lang w:val="hr-HR"/>
              </w:rPr>
            </w:pPr>
            <w:r w:rsidRPr="006F7655">
              <w:rPr>
                <w:sz w:val="16"/>
                <w:szCs w:val="16"/>
                <w:lang w:val="hr-HR"/>
              </w:rPr>
              <w:t>9.050,00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7099CCF" w14:textId="77777777" w:rsidR="00D17098" w:rsidRPr="006F7655" w:rsidRDefault="00D17098" w:rsidP="006F7655">
            <w:pPr>
              <w:pStyle w:val="Bezproreda"/>
              <w:jc w:val="center"/>
              <w:rPr>
                <w:sz w:val="16"/>
                <w:szCs w:val="16"/>
                <w:lang w:val="hr-HR"/>
              </w:rPr>
            </w:pPr>
            <w:r w:rsidRPr="006F7655">
              <w:rPr>
                <w:sz w:val="16"/>
                <w:szCs w:val="16"/>
                <w:lang w:val="hr-HR"/>
              </w:rPr>
              <w:t>81,53</w:t>
            </w:r>
          </w:p>
        </w:tc>
      </w:tr>
      <w:tr w:rsidR="00D17098" w:rsidRPr="006F7655" w14:paraId="693FA9E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9D3B53D"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9DCA201"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3FC6B9" w14:textId="77777777" w:rsidR="00D17098" w:rsidRPr="006F7655" w:rsidRDefault="00D17098" w:rsidP="006F7655">
            <w:pPr>
              <w:pStyle w:val="Bezproreda"/>
              <w:jc w:val="right"/>
              <w:rPr>
                <w:sz w:val="16"/>
                <w:szCs w:val="16"/>
                <w:lang w:val="hr-HR"/>
              </w:rPr>
            </w:pPr>
            <w:r w:rsidRPr="006F7655">
              <w:rPr>
                <w:sz w:val="16"/>
                <w:szCs w:val="16"/>
                <w:lang w:val="hr-HR"/>
              </w:rPr>
              <w:t>9.800,00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B7702F" w14:textId="77777777" w:rsidR="00D17098" w:rsidRPr="006F7655" w:rsidRDefault="00D17098" w:rsidP="006F7655">
            <w:pPr>
              <w:pStyle w:val="Bezproreda"/>
              <w:jc w:val="right"/>
              <w:rPr>
                <w:sz w:val="16"/>
                <w:szCs w:val="16"/>
                <w:lang w:val="hr-HR"/>
              </w:rPr>
            </w:pPr>
            <w:r w:rsidRPr="006F7655">
              <w:rPr>
                <w:sz w:val="16"/>
                <w:szCs w:val="16"/>
                <w:lang w:val="hr-HR"/>
              </w:rPr>
              <w:t>8.050,00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57B821" w14:textId="77777777" w:rsidR="00D17098" w:rsidRPr="006F7655" w:rsidRDefault="00D17098" w:rsidP="006F7655">
            <w:pPr>
              <w:pStyle w:val="Bezproreda"/>
              <w:jc w:val="center"/>
              <w:rPr>
                <w:sz w:val="16"/>
                <w:szCs w:val="16"/>
                <w:lang w:val="hr-HR"/>
              </w:rPr>
            </w:pPr>
            <w:r w:rsidRPr="006F7655">
              <w:rPr>
                <w:sz w:val="16"/>
                <w:szCs w:val="16"/>
                <w:lang w:val="hr-HR"/>
              </w:rPr>
              <w:t>82,14</w:t>
            </w:r>
          </w:p>
        </w:tc>
      </w:tr>
      <w:tr w:rsidR="00D17098" w:rsidRPr="006F7655" w14:paraId="26DB1476" w14:textId="77777777" w:rsidTr="003E2A58">
        <w:trPr>
          <w:trHeight w:val="9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65A336"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333379"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4A6F2B" w14:textId="77777777" w:rsidR="00D17098" w:rsidRPr="006F7655" w:rsidRDefault="00D17098" w:rsidP="006F7655">
            <w:pPr>
              <w:pStyle w:val="Bezproreda"/>
              <w:jc w:val="right"/>
              <w:rPr>
                <w:sz w:val="16"/>
                <w:szCs w:val="16"/>
                <w:lang w:val="hr-HR"/>
              </w:rPr>
            </w:pPr>
            <w:r w:rsidRPr="006F7655">
              <w:rPr>
                <w:sz w:val="16"/>
                <w:szCs w:val="16"/>
                <w:lang w:val="hr-HR"/>
              </w:rPr>
              <w:t>9.800,00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977FAB" w14:textId="77777777" w:rsidR="00D17098" w:rsidRPr="006F7655" w:rsidRDefault="00D17098" w:rsidP="006F7655">
            <w:pPr>
              <w:pStyle w:val="Bezproreda"/>
              <w:jc w:val="right"/>
              <w:rPr>
                <w:sz w:val="16"/>
                <w:szCs w:val="16"/>
                <w:lang w:val="hr-HR"/>
              </w:rPr>
            </w:pPr>
            <w:r w:rsidRPr="006F7655">
              <w:rPr>
                <w:sz w:val="16"/>
                <w:szCs w:val="16"/>
                <w:lang w:val="hr-HR"/>
              </w:rPr>
              <w:t>8.050,00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097BB2" w14:textId="77777777" w:rsidR="00D17098" w:rsidRPr="006F7655" w:rsidRDefault="00D17098" w:rsidP="006F7655">
            <w:pPr>
              <w:pStyle w:val="Bezproreda"/>
              <w:jc w:val="center"/>
              <w:rPr>
                <w:sz w:val="16"/>
                <w:szCs w:val="16"/>
                <w:lang w:val="hr-HR"/>
              </w:rPr>
            </w:pPr>
            <w:r w:rsidRPr="006F7655">
              <w:rPr>
                <w:sz w:val="16"/>
                <w:szCs w:val="16"/>
                <w:lang w:val="hr-HR"/>
              </w:rPr>
              <w:t>82,14</w:t>
            </w:r>
          </w:p>
        </w:tc>
      </w:tr>
      <w:tr w:rsidR="00D17098" w:rsidRPr="006F7655" w14:paraId="23FA0DB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ACC091"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646261"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1EE5B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5EE24A" w14:textId="77777777" w:rsidR="00D17098" w:rsidRPr="006F7655" w:rsidRDefault="00D17098" w:rsidP="006F7655">
            <w:pPr>
              <w:pStyle w:val="Bezproreda"/>
              <w:jc w:val="right"/>
              <w:rPr>
                <w:sz w:val="16"/>
                <w:szCs w:val="16"/>
                <w:lang w:val="hr-HR"/>
              </w:rPr>
            </w:pPr>
            <w:r w:rsidRPr="006F7655">
              <w:rPr>
                <w:sz w:val="16"/>
                <w:szCs w:val="16"/>
                <w:lang w:val="hr-HR"/>
              </w:rPr>
              <w:t>8.050,00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1BF7B1" w14:textId="01A0D1AE" w:rsidR="00D17098" w:rsidRPr="006F7655" w:rsidRDefault="00D17098" w:rsidP="006F7655">
            <w:pPr>
              <w:pStyle w:val="Bezproreda"/>
              <w:jc w:val="center"/>
              <w:rPr>
                <w:sz w:val="16"/>
                <w:szCs w:val="16"/>
                <w:lang w:val="hr-HR"/>
              </w:rPr>
            </w:pPr>
          </w:p>
        </w:tc>
      </w:tr>
      <w:tr w:rsidR="00D17098" w:rsidRPr="006F7655" w14:paraId="1F7E931E" w14:textId="77777777" w:rsidTr="003E2A58">
        <w:trPr>
          <w:trHeight w:val="13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AED7CE6" w14:textId="77777777" w:rsidR="00D17098" w:rsidRPr="006F7655" w:rsidRDefault="00D17098" w:rsidP="006F7655">
            <w:pPr>
              <w:pStyle w:val="Bezproreda"/>
              <w:jc w:val="right"/>
              <w:rPr>
                <w:sz w:val="16"/>
                <w:szCs w:val="16"/>
                <w:lang w:val="hr-HR"/>
              </w:rPr>
            </w:pPr>
            <w:r w:rsidRPr="006F7655">
              <w:rPr>
                <w:sz w:val="16"/>
                <w:szCs w:val="16"/>
                <w:lang w:val="hr-HR"/>
              </w:rPr>
              <w:lastRenderedPageBreak/>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3DD65B7"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93CF02" w14:textId="77777777" w:rsidR="00D17098" w:rsidRPr="006F7655" w:rsidRDefault="00D17098" w:rsidP="006F7655">
            <w:pPr>
              <w:pStyle w:val="Bezproreda"/>
              <w:jc w:val="right"/>
              <w:rPr>
                <w:sz w:val="16"/>
                <w:szCs w:val="16"/>
                <w:lang w:val="hr-HR"/>
              </w:rPr>
            </w:pPr>
            <w:r w:rsidRPr="006F7655">
              <w:rPr>
                <w:sz w:val="16"/>
                <w:szCs w:val="16"/>
                <w:lang w:val="hr-HR"/>
              </w:rPr>
              <w:t>1.300,00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4795C0A"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ECCBD14" w14:textId="77777777" w:rsidR="00D17098" w:rsidRPr="006F7655" w:rsidRDefault="00D17098" w:rsidP="006F7655">
            <w:pPr>
              <w:pStyle w:val="Bezproreda"/>
              <w:jc w:val="center"/>
              <w:rPr>
                <w:sz w:val="16"/>
                <w:szCs w:val="16"/>
                <w:lang w:val="hr-HR"/>
              </w:rPr>
            </w:pPr>
            <w:r w:rsidRPr="006F7655">
              <w:rPr>
                <w:sz w:val="16"/>
                <w:szCs w:val="16"/>
                <w:lang w:val="hr-HR"/>
              </w:rPr>
              <w:t>76,92</w:t>
            </w:r>
          </w:p>
        </w:tc>
      </w:tr>
      <w:tr w:rsidR="00D17098" w:rsidRPr="006F7655" w14:paraId="48511005" w14:textId="77777777" w:rsidTr="003E2A58">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DE9A1F"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CB8841"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36FC28" w14:textId="77777777" w:rsidR="00D17098" w:rsidRPr="006F7655" w:rsidRDefault="00D17098" w:rsidP="006F7655">
            <w:pPr>
              <w:pStyle w:val="Bezproreda"/>
              <w:jc w:val="right"/>
              <w:rPr>
                <w:sz w:val="16"/>
                <w:szCs w:val="16"/>
                <w:lang w:val="hr-HR"/>
              </w:rPr>
            </w:pPr>
            <w:r w:rsidRPr="006F7655">
              <w:rPr>
                <w:sz w:val="16"/>
                <w:szCs w:val="16"/>
                <w:lang w:val="hr-HR"/>
              </w:rPr>
              <w:t>1.300,00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745C80"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0D8FC3" w14:textId="77777777" w:rsidR="00D17098" w:rsidRPr="006F7655" w:rsidRDefault="00D17098" w:rsidP="006F7655">
            <w:pPr>
              <w:pStyle w:val="Bezproreda"/>
              <w:jc w:val="center"/>
              <w:rPr>
                <w:sz w:val="16"/>
                <w:szCs w:val="16"/>
                <w:lang w:val="hr-HR"/>
              </w:rPr>
            </w:pPr>
            <w:r w:rsidRPr="006F7655">
              <w:rPr>
                <w:sz w:val="16"/>
                <w:szCs w:val="16"/>
                <w:lang w:val="hr-HR"/>
              </w:rPr>
              <w:t>76,92</w:t>
            </w:r>
          </w:p>
        </w:tc>
      </w:tr>
      <w:tr w:rsidR="00D17098" w:rsidRPr="006F7655" w14:paraId="04EF8B8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E06409"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6A8D68"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BF83F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370CAD"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EE102D" w14:textId="1198C24D" w:rsidR="00D17098" w:rsidRPr="006F7655" w:rsidRDefault="00D17098" w:rsidP="006F7655">
            <w:pPr>
              <w:pStyle w:val="Bezproreda"/>
              <w:jc w:val="center"/>
              <w:rPr>
                <w:sz w:val="16"/>
                <w:szCs w:val="16"/>
                <w:lang w:val="hr-HR"/>
              </w:rPr>
            </w:pPr>
          </w:p>
        </w:tc>
      </w:tr>
      <w:tr w:rsidR="00D17098" w:rsidRPr="006F7655" w14:paraId="6CA037EE" w14:textId="77777777" w:rsidTr="003E2A58">
        <w:trPr>
          <w:trHeight w:val="69"/>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4C98E11" w14:textId="77777777" w:rsidR="00D17098" w:rsidRPr="006F7655" w:rsidRDefault="00D17098" w:rsidP="006F7655">
            <w:pPr>
              <w:pStyle w:val="Bezproreda"/>
              <w:jc w:val="right"/>
              <w:rPr>
                <w:sz w:val="16"/>
                <w:szCs w:val="16"/>
                <w:lang w:val="hr-HR"/>
              </w:rPr>
            </w:pPr>
            <w:r w:rsidRPr="006F7655">
              <w:rPr>
                <w:sz w:val="16"/>
                <w:szCs w:val="16"/>
                <w:lang w:val="hr-HR"/>
              </w:rPr>
              <w:t>Program: 3008</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35C06F4" w14:textId="77777777" w:rsidR="00D17098" w:rsidRPr="006F7655" w:rsidRDefault="00D17098" w:rsidP="006F7655">
            <w:pPr>
              <w:pStyle w:val="Bezproreda"/>
              <w:rPr>
                <w:sz w:val="16"/>
                <w:szCs w:val="16"/>
                <w:lang w:val="hr-HR"/>
              </w:rPr>
            </w:pPr>
            <w:r w:rsidRPr="006F7655">
              <w:rPr>
                <w:sz w:val="16"/>
                <w:szCs w:val="16"/>
                <w:lang w:val="hr-HR"/>
              </w:rPr>
              <w:t>RAZVOJ CIVILNOG DRUŠTVA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C83A452" w14:textId="77777777" w:rsidR="00D17098" w:rsidRPr="006F7655" w:rsidRDefault="00D17098" w:rsidP="006F7655">
            <w:pPr>
              <w:pStyle w:val="Bezproreda"/>
              <w:jc w:val="right"/>
              <w:rPr>
                <w:sz w:val="16"/>
                <w:szCs w:val="16"/>
                <w:lang w:val="hr-HR"/>
              </w:rPr>
            </w:pPr>
            <w:r w:rsidRPr="006F7655">
              <w:rPr>
                <w:sz w:val="16"/>
                <w:szCs w:val="16"/>
                <w:lang w:val="hr-HR"/>
              </w:rPr>
              <w:t>30.050,00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143A3FF" w14:textId="77777777" w:rsidR="00D17098" w:rsidRPr="006F7655" w:rsidRDefault="00D17098" w:rsidP="006F7655">
            <w:pPr>
              <w:pStyle w:val="Bezproreda"/>
              <w:jc w:val="right"/>
              <w:rPr>
                <w:sz w:val="16"/>
                <w:szCs w:val="16"/>
                <w:lang w:val="hr-HR"/>
              </w:rPr>
            </w:pPr>
            <w:r w:rsidRPr="006F7655">
              <w:rPr>
                <w:sz w:val="16"/>
                <w:szCs w:val="16"/>
                <w:lang w:val="hr-HR"/>
              </w:rPr>
              <w:t>28.974,91</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AF74F0C" w14:textId="77777777" w:rsidR="00D17098" w:rsidRPr="006F7655" w:rsidRDefault="00D17098" w:rsidP="006F7655">
            <w:pPr>
              <w:pStyle w:val="Bezproreda"/>
              <w:jc w:val="center"/>
              <w:rPr>
                <w:sz w:val="16"/>
                <w:szCs w:val="16"/>
                <w:lang w:val="hr-HR"/>
              </w:rPr>
            </w:pPr>
            <w:r w:rsidRPr="006F7655">
              <w:rPr>
                <w:sz w:val="16"/>
                <w:szCs w:val="16"/>
                <w:lang w:val="hr-HR"/>
              </w:rPr>
              <w:t>96,42</w:t>
            </w:r>
          </w:p>
        </w:tc>
      </w:tr>
      <w:tr w:rsidR="00D17098" w:rsidRPr="006F7655" w14:paraId="20BB7842"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98E849E" w14:textId="77777777" w:rsidR="00D17098" w:rsidRPr="006F7655" w:rsidRDefault="00D17098" w:rsidP="006F7655">
            <w:pPr>
              <w:pStyle w:val="Bezproreda"/>
              <w:jc w:val="right"/>
              <w:rPr>
                <w:sz w:val="16"/>
                <w:szCs w:val="16"/>
                <w:lang w:val="hr-HR"/>
              </w:rPr>
            </w:pPr>
            <w:r w:rsidRPr="006F7655">
              <w:rPr>
                <w:sz w:val="16"/>
                <w:szCs w:val="16"/>
                <w:lang w:val="hr-HR"/>
              </w:rPr>
              <w:t>Akt/projekt: A300801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B82959D" w14:textId="77777777" w:rsidR="00D17098" w:rsidRPr="006F7655" w:rsidRDefault="00D17098" w:rsidP="006F7655">
            <w:pPr>
              <w:pStyle w:val="Bezproreda"/>
              <w:rPr>
                <w:sz w:val="16"/>
                <w:szCs w:val="16"/>
                <w:lang w:val="hr-HR"/>
              </w:rPr>
            </w:pPr>
            <w:r w:rsidRPr="006F7655">
              <w:rPr>
                <w:sz w:val="16"/>
                <w:szCs w:val="16"/>
                <w:lang w:val="hr-HR"/>
              </w:rPr>
              <w:t>TINTL</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B2774F" w14:textId="77777777" w:rsidR="00D17098" w:rsidRPr="006F7655" w:rsidRDefault="00D17098" w:rsidP="006F7655">
            <w:pPr>
              <w:pStyle w:val="Bezproreda"/>
              <w:jc w:val="right"/>
              <w:rPr>
                <w:sz w:val="16"/>
                <w:szCs w:val="16"/>
                <w:lang w:val="hr-HR"/>
              </w:rPr>
            </w:pPr>
            <w:r w:rsidRPr="006F7655">
              <w:rPr>
                <w:sz w:val="16"/>
                <w:szCs w:val="16"/>
                <w:lang w:val="hr-HR"/>
              </w:rPr>
              <w:t>21.440,00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897F248" w14:textId="77777777" w:rsidR="00D17098" w:rsidRPr="006F7655" w:rsidRDefault="00D17098" w:rsidP="006F7655">
            <w:pPr>
              <w:pStyle w:val="Bezproreda"/>
              <w:jc w:val="right"/>
              <w:rPr>
                <w:sz w:val="16"/>
                <w:szCs w:val="16"/>
                <w:lang w:val="hr-HR"/>
              </w:rPr>
            </w:pPr>
            <w:r w:rsidRPr="006F7655">
              <w:rPr>
                <w:sz w:val="16"/>
                <w:szCs w:val="16"/>
                <w:lang w:val="hr-HR"/>
              </w:rPr>
              <w:t>21.437,38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836933E"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174E16B5" w14:textId="77777777" w:rsidTr="003E2A58">
        <w:trPr>
          <w:trHeight w:val="7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301416F"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23827C6"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5AB8B5" w14:textId="77777777" w:rsidR="00D17098" w:rsidRPr="006F7655" w:rsidRDefault="00D17098" w:rsidP="006F7655">
            <w:pPr>
              <w:pStyle w:val="Bezproreda"/>
              <w:jc w:val="right"/>
              <w:rPr>
                <w:sz w:val="16"/>
                <w:szCs w:val="16"/>
                <w:lang w:val="hr-HR"/>
              </w:rPr>
            </w:pPr>
            <w:r w:rsidRPr="006F7655">
              <w:rPr>
                <w:sz w:val="16"/>
                <w:szCs w:val="16"/>
                <w:lang w:val="hr-HR"/>
              </w:rPr>
              <w:t>20.000,00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6CF99C" w14:textId="77777777" w:rsidR="00D17098" w:rsidRPr="006F7655" w:rsidRDefault="00D17098" w:rsidP="006F7655">
            <w:pPr>
              <w:pStyle w:val="Bezproreda"/>
              <w:jc w:val="right"/>
              <w:rPr>
                <w:sz w:val="16"/>
                <w:szCs w:val="16"/>
                <w:lang w:val="hr-HR"/>
              </w:rPr>
            </w:pPr>
            <w:r w:rsidRPr="006F7655">
              <w:rPr>
                <w:sz w:val="16"/>
                <w:szCs w:val="16"/>
                <w:lang w:val="hr-HR"/>
              </w:rPr>
              <w:t>20.000,00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DB080E8"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C01D9FC" w14:textId="77777777" w:rsidTr="003E2A58">
        <w:trPr>
          <w:trHeight w:val="14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C9C9BD"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4D230A"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460622" w14:textId="77777777" w:rsidR="00D17098" w:rsidRPr="006F7655" w:rsidRDefault="00D17098" w:rsidP="006F7655">
            <w:pPr>
              <w:pStyle w:val="Bezproreda"/>
              <w:jc w:val="right"/>
              <w:rPr>
                <w:sz w:val="16"/>
                <w:szCs w:val="16"/>
                <w:lang w:val="hr-HR"/>
              </w:rPr>
            </w:pPr>
            <w:r w:rsidRPr="006F7655">
              <w:rPr>
                <w:sz w:val="16"/>
                <w:szCs w:val="16"/>
                <w:lang w:val="hr-HR"/>
              </w:rPr>
              <w:t>20.000,00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66157A" w14:textId="77777777" w:rsidR="00D17098" w:rsidRPr="006F7655" w:rsidRDefault="00D17098" w:rsidP="006F7655">
            <w:pPr>
              <w:pStyle w:val="Bezproreda"/>
              <w:jc w:val="right"/>
              <w:rPr>
                <w:sz w:val="16"/>
                <w:szCs w:val="16"/>
                <w:lang w:val="hr-HR"/>
              </w:rPr>
            </w:pPr>
            <w:r w:rsidRPr="006F7655">
              <w:rPr>
                <w:sz w:val="16"/>
                <w:szCs w:val="16"/>
                <w:lang w:val="hr-HR"/>
              </w:rPr>
              <w:t>20.000,00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52BBF8"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D92FE3B" w14:textId="77777777" w:rsidTr="003E2A58">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4578F"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6FFFEF"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BA5EB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D1A6F1" w14:textId="77777777" w:rsidR="00D17098" w:rsidRPr="006F7655" w:rsidRDefault="00D17098" w:rsidP="006F7655">
            <w:pPr>
              <w:pStyle w:val="Bezproreda"/>
              <w:jc w:val="right"/>
              <w:rPr>
                <w:sz w:val="16"/>
                <w:szCs w:val="16"/>
                <w:lang w:val="hr-HR"/>
              </w:rPr>
            </w:pPr>
            <w:r w:rsidRPr="006F7655">
              <w:rPr>
                <w:sz w:val="16"/>
                <w:szCs w:val="16"/>
                <w:lang w:val="hr-HR"/>
              </w:rPr>
              <w:t>20.000,00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FE586C" w14:textId="2C62BF65" w:rsidR="00D17098" w:rsidRPr="006F7655" w:rsidRDefault="00D17098" w:rsidP="006F7655">
            <w:pPr>
              <w:pStyle w:val="Bezproreda"/>
              <w:jc w:val="center"/>
              <w:rPr>
                <w:sz w:val="16"/>
                <w:szCs w:val="16"/>
                <w:lang w:val="hr-HR"/>
              </w:rPr>
            </w:pPr>
          </w:p>
        </w:tc>
      </w:tr>
      <w:tr w:rsidR="00D17098" w:rsidRPr="006F7655" w14:paraId="6DD80D3B" w14:textId="77777777" w:rsidTr="003E2A58">
        <w:trPr>
          <w:trHeight w:val="14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B2FCC7D"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3C4B3F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C383145" w14:textId="77777777" w:rsidR="00D17098" w:rsidRPr="006F7655" w:rsidRDefault="00D17098" w:rsidP="006F7655">
            <w:pPr>
              <w:pStyle w:val="Bezproreda"/>
              <w:jc w:val="right"/>
              <w:rPr>
                <w:sz w:val="16"/>
                <w:szCs w:val="16"/>
                <w:lang w:val="hr-HR"/>
              </w:rPr>
            </w:pPr>
            <w:r w:rsidRPr="006F7655">
              <w:rPr>
                <w:sz w:val="16"/>
                <w:szCs w:val="16"/>
                <w:lang w:val="hr-HR"/>
              </w:rPr>
              <w:t>1.440,00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C6DC30" w14:textId="77777777" w:rsidR="00D17098" w:rsidRPr="006F7655" w:rsidRDefault="00D17098" w:rsidP="006F7655">
            <w:pPr>
              <w:pStyle w:val="Bezproreda"/>
              <w:jc w:val="right"/>
              <w:rPr>
                <w:sz w:val="16"/>
                <w:szCs w:val="16"/>
                <w:lang w:val="hr-HR"/>
              </w:rPr>
            </w:pPr>
            <w:r w:rsidRPr="006F7655">
              <w:rPr>
                <w:sz w:val="16"/>
                <w:szCs w:val="16"/>
                <w:lang w:val="hr-HR"/>
              </w:rPr>
              <w:t>1.437,38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1F9F927" w14:textId="77777777" w:rsidR="00D17098" w:rsidRPr="006F7655" w:rsidRDefault="00D17098" w:rsidP="006F7655">
            <w:pPr>
              <w:pStyle w:val="Bezproreda"/>
              <w:jc w:val="center"/>
              <w:rPr>
                <w:sz w:val="16"/>
                <w:szCs w:val="16"/>
                <w:lang w:val="hr-HR"/>
              </w:rPr>
            </w:pPr>
            <w:r w:rsidRPr="006F7655">
              <w:rPr>
                <w:sz w:val="16"/>
                <w:szCs w:val="16"/>
                <w:lang w:val="hr-HR"/>
              </w:rPr>
              <w:t>99,82</w:t>
            </w:r>
          </w:p>
        </w:tc>
      </w:tr>
      <w:tr w:rsidR="00D17098" w:rsidRPr="006F7655" w14:paraId="774B5FF5" w14:textId="77777777" w:rsidTr="003E2A58">
        <w:trPr>
          <w:trHeight w:val="7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8075E4"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F377423"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6F210F" w14:textId="77777777" w:rsidR="00D17098" w:rsidRPr="006F7655" w:rsidRDefault="00D17098" w:rsidP="006F7655">
            <w:pPr>
              <w:pStyle w:val="Bezproreda"/>
              <w:jc w:val="right"/>
              <w:rPr>
                <w:sz w:val="16"/>
                <w:szCs w:val="16"/>
                <w:lang w:val="hr-HR"/>
              </w:rPr>
            </w:pPr>
            <w:r w:rsidRPr="006F7655">
              <w:rPr>
                <w:sz w:val="16"/>
                <w:szCs w:val="16"/>
                <w:lang w:val="hr-HR"/>
              </w:rPr>
              <w:t>1.440,00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53F4B9" w14:textId="77777777" w:rsidR="00D17098" w:rsidRPr="006F7655" w:rsidRDefault="00D17098" w:rsidP="006F7655">
            <w:pPr>
              <w:pStyle w:val="Bezproreda"/>
              <w:jc w:val="right"/>
              <w:rPr>
                <w:sz w:val="16"/>
                <w:szCs w:val="16"/>
                <w:lang w:val="hr-HR"/>
              </w:rPr>
            </w:pPr>
            <w:r w:rsidRPr="006F7655">
              <w:rPr>
                <w:sz w:val="16"/>
                <w:szCs w:val="16"/>
                <w:lang w:val="hr-HR"/>
              </w:rPr>
              <w:t>1.437,38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E0207D" w14:textId="77777777" w:rsidR="00D17098" w:rsidRPr="006F7655" w:rsidRDefault="00D17098" w:rsidP="006F7655">
            <w:pPr>
              <w:pStyle w:val="Bezproreda"/>
              <w:jc w:val="center"/>
              <w:rPr>
                <w:sz w:val="16"/>
                <w:szCs w:val="16"/>
                <w:lang w:val="hr-HR"/>
              </w:rPr>
            </w:pPr>
            <w:r w:rsidRPr="006F7655">
              <w:rPr>
                <w:sz w:val="16"/>
                <w:szCs w:val="16"/>
                <w:lang w:val="hr-HR"/>
              </w:rPr>
              <w:t>99,82</w:t>
            </w:r>
          </w:p>
        </w:tc>
      </w:tr>
      <w:tr w:rsidR="00D17098" w:rsidRPr="006F7655" w14:paraId="72EA2DC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AD2049" w14:textId="77777777" w:rsidR="00D17098" w:rsidRPr="006F7655" w:rsidRDefault="00D17098" w:rsidP="006F7655">
            <w:pPr>
              <w:pStyle w:val="Bezproreda"/>
              <w:jc w:val="right"/>
              <w:rPr>
                <w:sz w:val="16"/>
                <w:szCs w:val="16"/>
                <w:lang w:val="hr-HR"/>
              </w:rPr>
            </w:pPr>
            <w:r w:rsidRPr="006F7655">
              <w:rPr>
                <w:sz w:val="16"/>
                <w:szCs w:val="16"/>
                <w:lang w:val="hr-HR"/>
              </w:rPr>
              <w:t>3294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BC41C0" w14:textId="77777777" w:rsidR="00D17098" w:rsidRPr="006F7655" w:rsidRDefault="00D17098" w:rsidP="006F7655">
            <w:pPr>
              <w:pStyle w:val="Bezproreda"/>
              <w:rPr>
                <w:sz w:val="16"/>
                <w:szCs w:val="16"/>
                <w:lang w:val="hr-HR"/>
              </w:rPr>
            </w:pPr>
            <w:r w:rsidRPr="006F7655">
              <w:rPr>
                <w:sz w:val="16"/>
                <w:szCs w:val="16"/>
                <w:lang w:val="hr-HR"/>
              </w:rPr>
              <w:t>Članarine i norme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33233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D9CA5E" w14:textId="77777777" w:rsidR="00D17098" w:rsidRPr="006F7655" w:rsidRDefault="00D17098" w:rsidP="006F7655">
            <w:pPr>
              <w:pStyle w:val="Bezproreda"/>
              <w:jc w:val="right"/>
              <w:rPr>
                <w:sz w:val="16"/>
                <w:szCs w:val="16"/>
                <w:lang w:val="hr-HR"/>
              </w:rPr>
            </w:pPr>
            <w:r w:rsidRPr="006F7655">
              <w:rPr>
                <w:sz w:val="16"/>
                <w:szCs w:val="16"/>
                <w:lang w:val="hr-HR"/>
              </w:rPr>
              <w:t>1.437,38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356180" w14:textId="6355463E" w:rsidR="00D17098" w:rsidRPr="006F7655" w:rsidRDefault="00D17098" w:rsidP="006F7655">
            <w:pPr>
              <w:pStyle w:val="Bezproreda"/>
              <w:jc w:val="center"/>
              <w:rPr>
                <w:sz w:val="16"/>
                <w:szCs w:val="16"/>
                <w:lang w:val="hr-HR"/>
              </w:rPr>
            </w:pPr>
          </w:p>
        </w:tc>
      </w:tr>
      <w:tr w:rsidR="00D17098" w:rsidRPr="006F7655" w14:paraId="1FC9CD3F" w14:textId="77777777" w:rsidTr="003E2A58">
        <w:trPr>
          <w:trHeight w:val="78"/>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CEC54E3" w14:textId="77777777" w:rsidR="00D17098" w:rsidRPr="006F7655" w:rsidRDefault="00D17098" w:rsidP="006F7655">
            <w:pPr>
              <w:pStyle w:val="Bezproreda"/>
              <w:jc w:val="right"/>
              <w:rPr>
                <w:sz w:val="16"/>
                <w:szCs w:val="16"/>
                <w:lang w:val="hr-HR"/>
              </w:rPr>
            </w:pPr>
            <w:r w:rsidRPr="006F7655">
              <w:rPr>
                <w:sz w:val="16"/>
                <w:szCs w:val="16"/>
                <w:lang w:val="hr-HR"/>
              </w:rPr>
              <w:t>Akt/projekt: A300806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1815784" w14:textId="77777777" w:rsidR="00D17098" w:rsidRPr="006F7655" w:rsidRDefault="00D17098" w:rsidP="006F7655">
            <w:pPr>
              <w:pStyle w:val="Bezproreda"/>
              <w:rPr>
                <w:sz w:val="16"/>
                <w:szCs w:val="16"/>
                <w:lang w:val="hr-HR"/>
              </w:rPr>
            </w:pPr>
            <w:r w:rsidRPr="006F7655">
              <w:rPr>
                <w:sz w:val="16"/>
                <w:szCs w:val="16"/>
                <w:lang w:val="hr-HR"/>
              </w:rPr>
              <w:t>UDRUGA POTROŠAČA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A072EA1" w14:textId="77777777" w:rsidR="00D17098" w:rsidRPr="006F7655" w:rsidRDefault="00D17098" w:rsidP="006F7655">
            <w:pPr>
              <w:pStyle w:val="Bezproreda"/>
              <w:jc w:val="right"/>
              <w:rPr>
                <w:sz w:val="16"/>
                <w:szCs w:val="16"/>
                <w:lang w:val="hr-HR"/>
              </w:rPr>
            </w:pPr>
            <w:r w:rsidRPr="006F7655">
              <w:rPr>
                <w:sz w:val="16"/>
                <w:szCs w:val="16"/>
                <w:lang w:val="hr-HR"/>
              </w:rPr>
              <w:t>610,00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094C1DD" w14:textId="77777777" w:rsidR="00D17098" w:rsidRPr="006F7655" w:rsidRDefault="00D17098" w:rsidP="006F7655">
            <w:pPr>
              <w:pStyle w:val="Bezproreda"/>
              <w:jc w:val="right"/>
              <w:rPr>
                <w:sz w:val="16"/>
                <w:szCs w:val="16"/>
                <w:lang w:val="hr-HR"/>
              </w:rPr>
            </w:pPr>
            <w:r w:rsidRPr="006F7655">
              <w:rPr>
                <w:sz w:val="16"/>
                <w:szCs w:val="16"/>
                <w:lang w:val="hr-HR"/>
              </w:rPr>
              <w:t>537,53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5DDF9ED" w14:textId="77777777" w:rsidR="00D17098" w:rsidRPr="006F7655" w:rsidRDefault="00D17098" w:rsidP="006F7655">
            <w:pPr>
              <w:pStyle w:val="Bezproreda"/>
              <w:jc w:val="center"/>
              <w:rPr>
                <w:sz w:val="16"/>
                <w:szCs w:val="16"/>
                <w:lang w:val="hr-HR"/>
              </w:rPr>
            </w:pPr>
            <w:r w:rsidRPr="006F7655">
              <w:rPr>
                <w:sz w:val="16"/>
                <w:szCs w:val="16"/>
                <w:lang w:val="hr-HR"/>
              </w:rPr>
              <w:t>88,12</w:t>
            </w:r>
          </w:p>
        </w:tc>
      </w:tr>
      <w:tr w:rsidR="00D17098" w:rsidRPr="006F7655" w14:paraId="0E7295F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BD39CB1"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02EEBA0"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120AE1" w14:textId="77777777" w:rsidR="00D17098" w:rsidRPr="006F7655" w:rsidRDefault="00D17098" w:rsidP="006F7655">
            <w:pPr>
              <w:pStyle w:val="Bezproreda"/>
              <w:jc w:val="right"/>
              <w:rPr>
                <w:sz w:val="16"/>
                <w:szCs w:val="16"/>
                <w:lang w:val="hr-HR"/>
              </w:rPr>
            </w:pPr>
            <w:r w:rsidRPr="006F7655">
              <w:rPr>
                <w:sz w:val="16"/>
                <w:szCs w:val="16"/>
                <w:lang w:val="hr-HR"/>
              </w:rPr>
              <w:t>610,00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6382498" w14:textId="77777777" w:rsidR="00D17098" w:rsidRPr="006F7655" w:rsidRDefault="00D17098" w:rsidP="006F7655">
            <w:pPr>
              <w:pStyle w:val="Bezproreda"/>
              <w:jc w:val="right"/>
              <w:rPr>
                <w:sz w:val="16"/>
                <w:szCs w:val="16"/>
                <w:lang w:val="hr-HR"/>
              </w:rPr>
            </w:pPr>
            <w:r w:rsidRPr="006F7655">
              <w:rPr>
                <w:sz w:val="16"/>
                <w:szCs w:val="16"/>
                <w:lang w:val="hr-HR"/>
              </w:rPr>
              <w:t>537,53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2E0A04D" w14:textId="77777777" w:rsidR="00D17098" w:rsidRPr="006F7655" w:rsidRDefault="00D17098" w:rsidP="006F7655">
            <w:pPr>
              <w:pStyle w:val="Bezproreda"/>
              <w:jc w:val="center"/>
              <w:rPr>
                <w:sz w:val="16"/>
                <w:szCs w:val="16"/>
                <w:lang w:val="hr-HR"/>
              </w:rPr>
            </w:pPr>
            <w:r w:rsidRPr="006F7655">
              <w:rPr>
                <w:sz w:val="16"/>
                <w:szCs w:val="16"/>
                <w:lang w:val="hr-HR"/>
              </w:rPr>
              <w:t>88,12</w:t>
            </w:r>
          </w:p>
        </w:tc>
      </w:tr>
      <w:tr w:rsidR="00D17098" w:rsidRPr="006F7655" w14:paraId="34C88CF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EF34F0"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CEB4B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F81FBC" w14:textId="77777777" w:rsidR="00D17098" w:rsidRPr="006F7655" w:rsidRDefault="00D17098" w:rsidP="006F7655">
            <w:pPr>
              <w:pStyle w:val="Bezproreda"/>
              <w:jc w:val="right"/>
              <w:rPr>
                <w:sz w:val="16"/>
                <w:szCs w:val="16"/>
                <w:lang w:val="hr-HR"/>
              </w:rPr>
            </w:pPr>
            <w:r w:rsidRPr="006F7655">
              <w:rPr>
                <w:sz w:val="16"/>
                <w:szCs w:val="16"/>
                <w:lang w:val="hr-HR"/>
              </w:rPr>
              <w:t>130,00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E632CF" w14:textId="77777777" w:rsidR="00D17098" w:rsidRPr="006F7655" w:rsidRDefault="00D17098" w:rsidP="006F7655">
            <w:pPr>
              <w:pStyle w:val="Bezproreda"/>
              <w:jc w:val="right"/>
              <w:rPr>
                <w:sz w:val="16"/>
                <w:szCs w:val="16"/>
                <w:lang w:val="hr-HR"/>
              </w:rPr>
            </w:pPr>
            <w:r w:rsidRPr="006F7655">
              <w:rPr>
                <w:sz w:val="16"/>
                <w:szCs w:val="16"/>
                <w:lang w:val="hr-HR"/>
              </w:rPr>
              <w:t>59,73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37FBED" w14:textId="77777777" w:rsidR="00D17098" w:rsidRPr="006F7655" w:rsidRDefault="00D17098" w:rsidP="006F7655">
            <w:pPr>
              <w:pStyle w:val="Bezproreda"/>
              <w:jc w:val="center"/>
              <w:rPr>
                <w:sz w:val="16"/>
                <w:szCs w:val="16"/>
                <w:lang w:val="hr-HR"/>
              </w:rPr>
            </w:pPr>
            <w:r w:rsidRPr="006F7655">
              <w:rPr>
                <w:sz w:val="16"/>
                <w:szCs w:val="16"/>
                <w:lang w:val="hr-HR"/>
              </w:rPr>
              <w:t>45,95</w:t>
            </w:r>
          </w:p>
        </w:tc>
      </w:tr>
      <w:tr w:rsidR="00D17098" w:rsidRPr="006F7655" w14:paraId="3E9EABA1"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D3A4DD"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E686550"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037C4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C3EEA2" w14:textId="77777777" w:rsidR="00D17098" w:rsidRPr="006F7655" w:rsidRDefault="00D17098" w:rsidP="006F7655">
            <w:pPr>
              <w:pStyle w:val="Bezproreda"/>
              <w:jc w:val="right"/>
              <w:rPr>
                <w:sz w:val="16"/>
                <w:szCs w:val="16"/>
                <w:lang w:val="hr-HR"/>
              </w:rPr>
            </w:pPr>
            <w:r w:rsidRPr="006F7655">
              <w:rPr>
                <w:sz w:val="16"/>
                <w:szCs w:val="16"/>
                <w:lang w:val="hr-HR"/>
              </w:rPr>
              <w:t>59,73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A6AF44" w14:textId="597491B9" w:rsidR="00D17098" w:rsidRPr="006F7655" w:rsidRDefault="00D17098" w:rsidP="006F7655">
            <w:pPr>
              <w:pStyle w:val="Bezproreda"/>
              <w:jc w:val="center"/>
              <w:rPr>
                <w:sz w:val="16"/>
                <w:szCs w:val="16"/>
                <w:lang w:val="hr-HR"/>
              </w:rPr>
            </w:pPr>
          </w:p>
        </w:tc>
      </w:tr>
      <w:tr w:rsidR="00D17098" w:rsidRPr="006F7655" w14:paraId="29C57802"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2B16DA"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18A174"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F6CD6F" w14:textId="77777777" w:rsidR="00D17098" w:rsidRPr="006F7655" w:rsidRDefault="00D17098" w:rsidP="006F7655">
            <w:pPr>
              <w:pStyle w:val="Bezproreda"/>
              <w:jc w:val="right"/>
              <w:rPr>
                <w:sz w:val="16"/>
                <w:szCs w:val="16"/>
                <w:lang w:val="hr-HR"/>
              </w:rPr>
            </w:pPr>
            <w:r w:rsidRPr="006F7655">
              <w:rPr>
                <w:sz w:val="16"/>
                <w:szCs w:val="16"/>
                <w:lang w:val="hr-HR"/>
              </w:rPr>
              <w:t>480,00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34038C" w14:textId="77777777" w:rsidR="00D17098" w:rsidRPr="006F7655" w:rsidRDefault="00D17098" w:rsidP="006F7655">
            <w:pPr>
              <w:pStyle w:val="Bezproreda"/>
              <w:jc w:val="right"/>
              <w:rPr>
                <w:sz w:val="16"/>
                <w:szCs w:val="16"/>
                <w:lang w:val="hr-HR"/>
              </w:rPr>
            </w:pPr>
            <w:r w:rsidRPr="006F7655">
              <w:rPr>
                <w:sz w:val="16"/>
                <w:szCs w:val="16"/>
                <w:lang w:val="hr-HR"/>
              </w:rPr>
              <w:t>477,80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790519" w14:textId="77777777" w:rsidR="00D17098" w:rsidRPr="006F7655" w:rsidRDefault="00D17098" w:rsidP="006F7655">
            <w:pPr>
              <w:pStyle w:val="Bezproreda"/>
              <w:jc w:val="center"/>
              <w:rPr>
                <w:sz w:val="16"/>
                <w:szCs w:val="16"/>
                <w:lang w:val="hr-HR"/>
              </w:rPr>
            </w:pPr>
            <w:r w:rsidRPr="006F7655">
              <w:rPr>
                <w:sz w:val="16"/>
                <w:szCs w:val="16"/>
                <w:lang w:val="hr-HR"/>
              </w:rPr>
              <w:t>99,54</w:t>
            </w:r>
          </w:p>
        </w:tc>
      </w:tr>
      <w:tr w:rsidR="00D17098" w:rsidRPr="006F7655" w14:paraId="21033D5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99BC19"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FD1B69D"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57935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BBE5BD" w14:textId="77777777" w:rsidR="00D17098" w:rsidRPr="006F7655" w:rsidRDefault="00D17098" w:rsidP="006F7655">
            <w:pPr>
              <w:pStyle w:val="Bezproreda"/>
              <w:jc w:val="right"/>
              <w:rPr>
                <w:sz w:val="16"/>
                <w:szCs w:val="16"/>
                <w:lang w:val="hr-HR"/>
              </w:rPr>
            </w:pPr>
            <w:r w:rsidRPr="006F7655">
              <w:rPr>
                <w:sz w:val="16"/>
                <w:szCs w:val="16"/>
                <w:lang w:val="hr-HR"/>
              </w:rPr>
              <w:t>477,80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6976E7" w14:textId="68075C97" w:rsidR="00D17098" w:rsidRPr="006F7655" w:rsidRDefault="00D17098" w:rsidP="006F7655">
            <w:pPr>
              <w:pStyle w:val="Bezproreda"/>
              <w:jc w:val="center"/>
              <w:rPr>
                <w:sz w:val="16"/>
                <w:szCs w:val="16"/>
                <w:lang w:val="hr-HR"/>
              </w:rPr>
            </w:pPr>
          </w:p>
        </w:tc>
      </w:tr>
      <w:tr w:rsidR="00D17098" w:rsidRPr="006F7655" w14:paraId="043155D8"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454AF50" w14:textId="77777777" w:rsidR="00D17098" w:rsidRPr="006F7655" w:rsidRDefault="00D17098" w:rsidP="006F7655">
            <w:pPr>
              <w:pStyle w:val="Bezproreda"/>
              <w:jc w:val="right"/>
              <w:rPr>
                <w:sz w:val="16"/>
                <w:szCs w:val="16"/>
                <w:lang w:val="hr-HR"/>
              </w:rPr>
            </w:pPr>
            <w:r w:rsidRPr="006F7655">
              <w:rPr>
                <w:sz w:val="16"/>
                <w:szCs w:val="16"/>
                <w:lang w:val="hr-HR"/>
              </w:rPr>
              <w:t>Akt/projekt: A300811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FD643D7" w14:textId="77777777" w:rsidR="00D17098" w:rsidRPr="006F7655" w:rsidRDefault="00D17098" w:rsidP="006F7655">
            <w:pPr>
              <w:pStyle w:val="Bezproreda"/>
              <w:rPr>
                <w:sz w:val="16"/>
                <w:szCs w:val="16"/>
                <w:lang w:val="hr-HR"/>
              </w:rPr>
            </w:pPr>
            <w:r w:rsidRPr="006F7655">
              <w:rPr>
                <w:sz w:val="16"/>
                <w:szCs w:val="16"/>
                <w:lang w:val="hr-HR"/>
              </w:rPr>
              <w:t>VJERSKE ZAJEDNICE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F5564A" w14:textId="77777777" w:rsidR="00D17098" w:rsidRPr="006F7655" w:rsidRDefault="00D17098" w:rsidP="006F7655">
            <w:pPr>
              <w:pStyle w:val="Bezproreda"/>
              <w:jc w:val="right"/>
              <w:rPr>
                <w:sz w:val="16"/>
                <w:szCs w:val="16"/>
                <w:lang w:val="hr-HR"/>
              </w:rPr>
            </w:pPr>
            <w:r w:rsidRPr="006F7655">
              <w:rPr>
                <w:sz w:val="16"/>
                <w:szCs w:val="16"/>
                <w:lang w:val="hr-HR"/>
              </w:rPr>
              <w:t>6.000,00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3FC1DCA"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A0F9E1B" w14:textId="77777777" w:rsidR="00D17098" w:rsidRPr="006F7655" w:rsidRDefault="00D17098" w:rsidP="006F7655">
            <w:pPr>
              <w:pStyle w:val="Bezproreda"/>
              <w:jc w:val="center"/>
              <w:rPr>
                <w:sz w:val="16"/>
                <w:szCs w:val="16"/>
                <w:lang w:val="hr-HR"/>
              </w:rPr>
            </w:pPr>
            <w:r w:rsidRPr="006F7655">
              <w:rPr>
                <w:sz w:val="16"/>
                <w:szCs w:val="16"/>
                <w:lang w:val="hr-HR"/>
              </w:rPr>
              <w:t>83,33</w:t>
            </w:r>
          </w:p>
        </w:tc>
      </w:tr>
      <w:tr w:rsidR="00D17098" w:rsidRPr="006F7655" w14:paraId="1DAAB0A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3B6DF63"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9A4C157"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09A017E" w14:textId="77777777" w:rsidR="00D17098" w:rsidRPr="006F7655" w:rsidRDefault="00D17098" w:rsidP="006F7655">
            <w:pPr>
              <w:pStyle w:val="Bezproreda"/>
              <w:jc w:val="right"/>
              <w:rPr>
                <w:sz w:val="16"/>
                <w:szCs w:val="16"/>
                <w:lang w:val="hr-HR"/>
              </w:rPr>
            </w:pPr>
            <w:r w:rsidRPr="006F7655">
              <w:rPr>
                <w:sz w:val="16"/>
                <w:szCs w:val="16"/>
                <w:lang w:val="hr-HR"/>
              </w:rPr>
              <w:t>6.000,00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F382547"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FADAD9" w14:textId="77777777" w:rsidR="00D17098" w:rsidRPr="006F7655" w:rsidRDefault="00D17098" w:rsidP="006F7655">
            <w:pPr>
              <w:pStyle w:val="Bezproreda"/>
              <w:jc w:val="center"/>
              <w:rPr>
                <w:sz w:val="16"/>
                <w:szCs w:val="16"/>
                <w:lang w:val="hr-HR"/>
              </w:rPr>
            </w:pPr>
            <w:r w:rsidRPr="006F7655">
              <w:rPr>
                <w:sz w:val="16"/>
                <w:szCs w:val="16"/>
                <w:lang w:val="hr-HR"/>
              </w:rPr>
              <w:t>83,33</w:t>
            </w:r>
          </w:p>
        </w:tc>
      </w:tr>
      <w:tr w:rsidR="00D17098" w:rsidRPr="006F7655" w14:paraId="2C052AB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4850EF"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955BF3C"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96358A" w14:textId="77777777" w:rsidR="00D17098" w:rsidRPr="006F7655" w:rsidRDefault="00D17098" w:rsidP="006F7655">
            <w:pPr>
              <w:pStyle w:val="Bezproreda"/>
              <w:jc w:val="right"/>
              <w:rPr>
                <w:sz w:val="16"/>
                <w:szCs w:val="16"/>
                <w:lang w:val="hr-HR"/>
              </w:rPr>
            </w:pPr>
            <w:r w:rsidRPr="006F7655">
              <w:rPr>
                <w:sz w:val="16"/>
                <w:szCs w:val="16"/>
                <w:lang w:val="hr-HR"/>
              </w:rPr>
              <w:t>6.000,00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90D9AF"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FBCD70" w14:textId="77777777" w:rsidR="00D17098" w:rsidRPr="006F7655" w:rsidRDefault="00D17098" w:rsidP="006F7655">
            <w:pPr>
              <w:pStyle w:val="Bezproreda"/>
              <w:jc w:val="center"/>
              <w:rPr>
                <w:sz w:val="16"/>
                <w:szCs w:val="16"/>
                <w:lang w:val="hr-HR"/>
              </w:rPr>
            </w:pPr>
            <w:r w:rsidRPr="006F7655">
              <w:rPr>
                <w:sz w:val="16"/>
                <w:szCs w:val="16"/>
                <w:lang w:val="hr-HR"/>
              </w:rPr>
              <w:t>83,33</w:t>
            </w:r>
          </w:p>
        </w:tc>
      </w:tr>
      <w:tr w:rsidR="00D17098" w:rsidRPr="006F7655" w14:paraId="1947C7C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456176"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9B8CCAD"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90D66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7DE0D2"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26A2FE" w14:textId="7D780CC1" w:rsidR="00D17098" w:rsidRPr="006F7655" w:rsidRDefault="00D17098" w:rsidP="006F7655">
            <w:pPr>
              <w:pStyle w:val="Bezproreda"/>
              <w:jc w:val="center"/>
              <w:rPr>
                <w:sz w:val="16"/>
                <w:szCs w:val="16"/>
                <w:lang w:val="hr-HR"/>
              </w:rPr>
            </w:pPr>
          </w:p>
        </w:tc>
      </w:tr>
      <w:tr w:rsidR="00D17098" w:rsidRPr="006F7655" w14:paraId="07CF270E"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1C837DE" w14:textId="77777777" w:rsidR="00D17098" w:rsidRPr="006F7655" w:rsidRDefault="00D17098" w:rsidP="006F7655">
            <w:pPr>
              <w:pStyle w:val="Bezproreda"/>
              <w:jc w:val="right"/>
              <w:rPr>
                <w:sz w:val="16"/>
                <w:szCs w:val="16"/>
                <w:lang w:val="hr-HR"/>
              </w:rPr>
            </w:pPr>
            <w:r w:rsidRPr="006F7655">
              <w:rPr>
                <w:sz w:val="16"/>
                <w:szCs w:val="16"/>
                <w:lang w:val="hr-HR"/>
              </w:rPr>
              <w:t>Akt/projekt: A300816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914354A" w14:textId="77777777" w:rsidR="00D17098" w:rsidRPr="006F7655" w:rsidRDefault="00D17098" w:rsidP="006F7655">
            <w:pPr>
              <w:pStyle w:val="Bezproreda"/>
              <w:rPr>
                <w:sz w:val="16"/>
                <w:szCs w:val="16"/>
                <w:lang w:val="hr-HR"/>
              </w:rPr>
            </w:pPr>
            <w:r w:rsidRPr="006F7655">
              <w:rPr>
                <w:sz w:val="16"/>
                <w:szCs w:val="16"/>
                <w:lang w:val="hr-HR"/>
              </w:rPr>
              <w:t>SUFINANCIRANJE LAG-a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74D1241"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2C20E32"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9A7720C"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E6CFC5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119FEC2"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D4F149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D4F270"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D65A4E1"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F731EAF"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B58C99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194424"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57C4D6"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272294"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6663A0"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08E57D"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A782B72"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3BB11A"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061235"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F533F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D7C48D"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9C410C" w14:textId="018E4AA4" w:rsidR="00D17098" w:rsidRPr="006F7655" w:rsidRDefault="00D17098" w:rsidP="006F7655">
            <w:pPr>
              <w:pStyle w:val="Bezproreda"/>
              <w:jc w:val="center"/>
              <w:rPr>
                <w:sz w:val="16"/>
                <w:szCs w:val="16"/>
                <w:lang w:val="hr-HR"/>
              </w:rPr>
            </w:pPr>
          </w:p>
        </w:tc>
      </w:tr>
      <w:tr w:rsidR="00D17098" w:rsidRPr="006F7655" w14:paraId="3CF8174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F279632" w14:textId="77777777" w:rsidR="00D17098" w:rsidRPr="006F7655" w:rsidRDefault="00D17098" w:rsidP="006F7655">
            <w:pPr>
              <w:pStyle w:val="Bezproreda"/>
              <w:jc w:val="right"/>
              <w:rPr>
                <w:sz w:val="16"/>
                <w:szCs w:val="16"/>
                <w:lang w:val="hr-HR"/>
              </w:rPr>
            </w:pPr>
            <w:r w:rsidRPr="006F7655">
              <w:rPr>
                <w:sz w:val="16"/>
                <w:szCs w:val="16"/>
                <w:lang w:val="hr-HR"/>
              </w:rPr>
              <w:t>Program: 3009</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1CB9D794" w14:textId="77777777" w:rsidR="00D17098" w:rsidRPr="006F7655" w:rsidRDefault="00D17098" w:rsidP="006F7655">
            <w:pPr>
              <w:pStyle w:val="Bezproreda"/>
              <w:rPr>
                <w:sz w:val="16"/>
                <w:szCs w:val="16"/>
                <w:lang w:val="hr-HR"/>
              </w:rPr>
            </w:pPr>
            <w:r w:rsidRPr="006F7655">
              <w:rPr>
                <w:sz w:val="16"/>
                <w:szCs w:val="16"/>
                <w:lang w:val="hr-HR"/>
              </w:rPr>
              <w:t>PREDŠKOLSKI ODGOJ, OSNOVNO, SREDNJE I VISOKO OBRAZOVANJE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0901352" w14:textId="77777777" w:rsidR="00D17098" w:rsidRPr="006F7655" w:rsidRDefault="00D17098" w:rsidP="006F7655">
            <w:pPr>
              <w:pStyle w:val="Bezproreda"/>
              <w:jc w:val="right"/>
              <w:rPr>
                <w:sz w:val="16"/>
                <w:szCs w:val="16"/>
                <w:lang w:val="hr-HR"/>
              </w:rPr>
            </w:pPr>
            <w:r w:rsidRPr="006F7655">
              <w:rPr>
                <w:sz w:val="16"/>
                <w:szCs w:val="16"/>
                <w:lang w:val="hr-HR"/>
              </w:rPr>
              <w:t>37.625,00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242005D" w14:textId="77777777" w:rsidR="00D17098" w:rsidRPr="006F7655" w:rsidRDefault="00D17098" w:rsidP="006F7655">
            <w:pPr>
              <w:pStyle w:val="Bezproreda"/>
              <w:jc w:val="right"/>
              <w:rPr>
                <w:sz w:val="16"/>
                <w:szCs w:val="16"/>
                <w:lang w:val="hr-HR"/>
              </w:rPr>
            </w:pPr>
            <w:r w:rsidRPr="006F7655">
              <w:rPr>
                <w:sz w:val="16"/>
                <w:szCs w:val="16"/>
                <w:lang w:val="hr-HR"/>
              </w:rPr>
              <w:t>24.140,44</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914C5E1" w14:textId="77777777" w:rsidR="00D17098" w:rsidRPr="006F7655" w:rsidRDefault="00D17098" w:rsidP="006F7655">
            <w:pPr>
              <w:pStyle w:val="Bezproreda"/>
              <w:jc w:val="center"/>
              <w:rPr>
                <w:sz w:val="16"/>
                <w:szCs w:val="16"/>
                <w:lang w:val="hr-HR"/>
              </w:rPr>
            </w:pPr>
            <w:r w:rsidRPr="006F7655">
              <w:rPr>
                <w:sz w:val="16"/>
                <w:szCs w:val="16"/>
                <w:lang w:val="hr-HR"/>
              </w:rPr>
              <w:t>64,16</w:t>
            </w:r>
          </w:p>
        </w:tc>
      </w:tr>
      <w:tr w:rsidR="00D17098" w:rsidRPr="006F7655" w14:paraId="09CD5161"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4A14CF8" w14:textId="77777777" w:rsidR="00D17098" w:rsidRPr="006F7655" w:rsidRDefault="00D17098" w:rsidP="006F7655">
            <w:pPr>
              <w:pStyle w:val="Bezproreda"/>
              <w:jc w:val="right"/>
              <w:rPr>
                <w:sz w:val="16"/>
                <w:szCs w:val="16"/>
                <w:lang w:val="hr-HR"/>
              </w:rPr>
            </w:pPr>
            <w:r w:rsidRPr="006F7655">
              <w:rPr>
                <w:sz w:val="16"/>
                <w:szCs w:val="16"/>
                <w:lang w:val="hr-HR"/>
              </w:rPr>
              <w:t>Akt/projekt: A300901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B128197" w14:textId="77777777" w:rsidR="00D17098" w:rsidRPr="006F7655" w:rsidRDefault="00D17098" w:rsidP="006F7655">
            <w:pPr>
              <w:pStyle w:val="Bezproreda"/>
              <w:rPr>
                <w:sz w:val="16"/>
                <w:szCs w:val="16"/>
                <w:lang w:val="hr-HR"/>
              </w:rPr>
            </w:pPr>
            <w:r w:rsidRPr="006F7655">
              <w:rPr>
                <w:sz w:val="16"/>
                <w:szCs w:val="16"/>
                <w:lang w:val="hr-HR"/>
              </w:rPr>
              <w:t>PREDŠKOLSKI ODGOJU</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00239DF" w14:textId="77777777" w:rsidR="00D17098" w:rsidRPr="006F7655" w:rsidRDefault="00D17098" w:rsidP="006F7655">
            <w:pPr>
              <w:pStyle w:val="Bezproreda"/>
              <w:jc w:val="right"/>
              <w:rPr>
                <w:sz w:val="16"/>
                <w:szCs w:val="16"/>
                <w:lang w:val="hr-HR"/>
              </w:rPr>
            </w:pPr>
            <w:r w:rsidRPr="006F7655">
              <w:rPr>
                <w:sz w:val="16"/>
                <w:szCs w:val="16"/>
                <w:lang w:val="hr-HR"/>
              </w:rPr>
              <w:t>8.700,00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0730CCF" w14:textId="77777777" w:rsidR="00D17098" w:rsidRPr="006F7655" w:rsidRDefault="00D17098" w:rsidP="006F7655">
            <w:pPr>
              <w:pStyle w:val="Bezproreda"/>
              <w:jc w:val="right"/>
              <w:rPr>
                <w:sz w:val="16"/>
                <w:szCs w:val="16"/>
                <w:lang w:val="hr-HR"/>
              </w:rPr>
            </w:pPr>
            <w:r w:rsidRPr="006F7655">
              <w:rPr>
                <w:sz w:val="16"/>
                <w:szCs w:val="16"/>
                <w:lang w:val="hr-HR"/>
              </w:rPr>
              <w:t>5.076,52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8BF3125" w14:textId="77777777" w:rsidR="00D17098" w:rsidRPr="006F7655" w:rsidRDefault="00D17098" w:rsidP="006F7655">
            <w:pPr>
              <w:pStyle w:val="Bezproreda"/>
              <w:jc w:val="center"/>
              <w:rPr>
                <w:sz w:val="16"/>
                <w:szCs w:val="16"/>
                <w:lang w:val="hr-HR"/>
              </w:rPr>
            </w:pPr>
            <w:r w:rsidRPr="006F7655">
              <w:rPr>
                <w:sz w:val="16"/>
                <w:szCs w:val="16"/>
                <w:lang w:val="hr-HR"/>
              </w:rPr>
              <w:t>58,35</w:t>
            </w:r>
          </w:p>
        </w:tc>
      </w:tr>
      <w:tr w:rsidR="00D17098" w:rsidRPr="006F7655" w14:paraId="5FC2FCE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4B7B029"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5EDD80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857B29" w14:textId="77777777" w:rsidR="00D17098" w:rsidRPr="006F7655" w:rsidRDefault="00D17098" w:rsidP="006F7655">
            <w:pPr>
              <w:pStyle w:val="Bezproreda"/>
              <w:jc w:val="right"/>
              <w:rPr>
                <w:sz w:val="16"/>
                <w:szCs w:val="16"/>
                <w:lang w:val="hr-HR"/>
              </w:rPr>
            </w:pPr>
            <w:r w:rsidRPr="006F7655">
              <w:rPr>
                <w:sz w:val="16"/>
                <w:szCs w:val="16"/>
                <w:lang w:val="hr-HR"/>
              </w:rPr>
              <w:t>8.700,00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BD2759D" w14:textId="77777777" w:rsidR="00D17098" w:rsidRPr="006F7655" w:rsidRDefault="00D17098" w:rsidP="006F7655">
            <w:pPr>
              <w:pStyle w:val="Bezproreda"/>
              <w:jc w:val="right"/>
              <w:rPr>
                <w:sz w:val="16"/>
                <w:szCs w:val="16"/>
                <w:lang w:val="hr-HR"/>
              </w:rPr>
            </w:pPr>
            <w:r w:rsidRPr="006F7655">
              <w:rPr>
                <w:sz w:val="16"/>
                <w:szCs w:val="16"/>
                <w:lang w:val="hr-HR"/>
              </w:rPr>
              <w:t>5.076,52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3F6D7D5" w14:textId="77777777" w:rsidR="00D17098" w:rsidRPr="006F7655" w:rsidRDefault="00D17098" w:rsidP="006F7655">
            <w:pPr>
              <w:pStyle w:val="Bezproreda"/>
              <w:jc w:val="center"/>
              <w:rPr>
                <w:sz w:val="16"/>
                <w:szCs w:val="16"/>
                <w:lang w:val="hr-HR"/>
              </w:rPr>
            </w:pPr>
            <w:r w:rsidRPr="006F7655">
              <w:rPr>
                <w:sz w:val="16"/>
                <w:szCs w:val="16"/>
                <w:lang w:val="hr-HR"/>
              </w:rPr>
              <w:t>58,35</w:t>
            </w:r>
          </w:p>
        </w:tc>
      </w:tr>
      <w:tr w:rsidR="00D17098" w:rsidRPr="006F7655" w14:paraId="03D4AA4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6C1496"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5E97F6"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F86733"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9BD729" w14:textId="77777777" w:rsidR="00D17098" w:rsidRPr="006F7655" w:rsidRDefault="00D17098" w:rsidP="006F7655">
            <w:pPr>
              <w:pStyle w:val="Bezproreda"/>
              <w:jc w:val="right"/>
              <w:rPr>
                <w:sz w:val="16"/>
                <w:szCs w:val="16"/>
                <w:lang w:val="hr-HR"/>
              </w:rPr>
            </w:pPr>
            <w:r w:rsidRPr="006F7655">
              <w:rPr>
                <w:sz w:val="16"/>
                <w:szCs w:val="16"/>
                <w:lang w:val="hr-HR"/>
              </w:rPr>
              <w:t>165,53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9A0C3E" w14:textId="77777777" w:rsidR="00D17098" w:rsidRPr="006F7655" w:rsidRDefault="00D17098" w:rsidP="006F7655">
            <w:pPr>
              <w:pStyle w:val="Bezproreda"/>
              <w:jc w:val="center"/>
              <w:rPr>
                <w:sz w:val="16"/>
                <w:szCs w:val="16"/>
                <w:lang w:val="hr-HR"/>
              </w:rPr>
            </w:pPr>
            <w:r w:rsidRPr="006F7655">
              <w:rPr>
                <w:sz w:val="16"/>
                <w:szCs w:val="16"/>
                <w:lang w:val="hr-HR"/>
              </w:rPr>
              <w:t>82,77</w:t>
            </w:r>
          </w:p>
        </w:tc>
      </w:tr>
      <w:tr w:rsidR="00D17098" w:rsidRPr="006F7655" w14:paraId="534C3D7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941951"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9BF785"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735A8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656D4D" w14:textId="77777777" w:rsidR="00D17098" w:rsidRPr="006F7655" w:rsidRDefault="00D17098" w:rsidP="006F7655">
            <w:pPr>
              <w:pStyle w:val="Bezproreda"/>
              <w:jc w:val="right"/>
              <w:rPr>
                <w:sz w:val="16"/>
                <w:szCs w:val="16"/>
                <w:lang w:val="hr-HR"/>
              </w:rPr>
            </w:pPr>
            <w:r w:rsidRPr="006F7655">
              <w:rPr>
                <w:sz w:val="16"/>
                <w:szCs w:val="16"/>
                <w:lang w:val="hr-HR"/>
              </w:rPr>
              <w:t>165,53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1EDE8A" w14:textId="4AD2393D" w:rsidR="00D17098" w:rsidRPr="006F7655" w:rsidRDefault="00D17098" w:rsidP="006F7655">
            <w:pPr>
              <w:pStyle w:val="Bezproreda"/>
              <w:jc w:val="center"/>
              <w:rPr>
                <w:sz w:val="16"/>
                <w:szCs w:val="16"/>
                <w:lang w:val="hr-HR"/>
              </w:rPr>
            </w:pPr>
          </w:p>
        </w:tc>
      </w:tr>
      <w:tr w:rsidR="00D17098" w:rsidRPr="006F7655" w14:paraId="188EBB5A" w14:textId="77777777" w:rsidTr="003E2A58">
        <w:trPr>
          <w:trHeight w:val="5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DF8082"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F51D97C"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115738" w14:textId="77777777" w:rsidR="00D17098" w:rsidRPr="006F7655" w:rsidRDefault="00D17098" w:rsidP="006F7655">
            <w:pPr>
              <w:pStyle w:val="Bezproreda"/>
              <w:jc w:val="right"/>
              <w:rPr>
                <w:sz w:val="16"/>
                <w:szCs w:val="16"/>
                <w:lang w:val="hr-HR"/>
              </w:rPr>
            </w:pPr>
            <w:r w:rsidRPr="006F7655">
              <w:rPr>
                <w:sz w:val="16"/>
                <w:szCs w:val="16"/>
                <w:lang w:val="hr-HR"/>
              </w:rPr>
              <w:t>6.300,00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4BCBC5" w14:textId="77777777" w:rsidR="00D17098" w:rsidRPr="006F7655" w:rsidRDefault="00D17098" w:rsidP="006F7655">
            <w:pPr>
              <w:pStyle w:val="Bezproreda"/>
              <w:jc w:val="right"/>
              <w:rPr>
                <w:sz w:val="16"/>
                <w:szCs w:val="16"/>
                <w:lang w:val="hr-HR"/>
              </w:rPr>
            </w:pPr>
            <w:r w:rsidRPr="006F7655">
              <w:rPr>
                <w:sz w:val="16"/>
                <w:szCs w:val="16"/>
                <w:lang w:val="hr-HR"/>
              </w:rPr>
              <w:t>3.591,31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D528E4" w14:textId="77777777" w:rsidR="00D17098" w:rsidRPr="006F7655" w:rsidRDefault="00D17098" w:rsidP="006F7655">
            <w:pPr>
              <w:pStyle w:val="Bezproreda"/>
              <w:jc w:val="center"/>
              <w:rPr>
                <w:sz w:val="16"/>
                <w:szCs w:val="16"/>
                <w:lang w:val="hr-HR"/>
              </w:rPr>
            </w:pPr>
            <w:r w:rsidRPr="006F7655">
              <w:rPr>
                <w:sz w:val="16"/>
                <w:szCs w:val="16"/>
                <w:lang w:val="hr-HR"/>
              </w:rPr>
              <w:t>57,00</w:t>
            </w:r>
          </w:p>
        </w:tc>
      </w:tr>
      <w:tr w:rsidR="00D17098" w:rsidRPr="006F7655" w14:paraId="552CDAF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B61D60"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91AFC4"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10950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32B298" w14:textId="77777777" w:rsidR="00D17098" w:rsidRPr="006F7655" w:rsidRDefault="00D17098" w:rsidP="006F7655">
            <w:pPr>
              <w:pStyle w:val="Bezproreda"/>
              <w:jc w:val="right"/>
              <w:rPr>
                <w:sz w:val="16"/>
                <w:szCs w:val="16"/>
                <w:lang w:val="hr-HR"/>
              </w:rPr>
            </w:pPr>
            <w:r w:rsidRPr="006F7655">
              <w:rPr>
                <w:sz w:val="16"/>
                <w:szCs w:val="16"/>
                <w:lang w:val="hr-HR"/>
              </w:rPr>
              <w:t>3.591,31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FA44C4" w14:textId="7DEAB3D2" w:rsidR="00D17098" w:rsidRPr="006F7655" w:rsidRDefault="00D17098" w:rsidP="006F7655">
            <w:pPr>
              <w:pStyle w:val="Bezproreda"/>
              <w:jc w:val="center"/>
              <w:rPr>
                <w:sz w:val="16"/>
                <w:szCs w:val="16"/>
                <w:lang w:val="hr-HR"/>
              </w:rPr>
            </w:pPr>
          </w:p>
        </w:tc>
      </w:tr>
      <w:tr w:rsidR="00D17098" w:rsidRPr="006F7655" w14:paraId="09FD3919" w14:textId="77777777" w:rsidTr="003E2A58">
        <w:trPr>
          <w:trHeight w:val="5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D9CFD6"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0719DD"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77F3F2" w14:textId="77777777" w:rsidR="00D17098" w:rsidRPr="006F7655" w:rsidRDefault="00D17098" w:rsidP="006F7655">
            <w:pPr>
              <w:pStyle w:val="Bezproreda"/>
              <w:jc w:val="right"/>
              <w:rPr>
                <w:sz w:val="16"/>
                <w:szCs w:val="16"/>
                <w:lang w:val="hr-HR"/>
              </w:rPr>
            </w:pPr>
            <w:r w:rsidRPr="006F7655">
              <w:rPr>
                <w:sz w:val="16"/>
                <w:szCs w:val="16"/>
                <w:lang w:val="hr-HR"/>
              </w:rPr>
              <w:t>2.200,00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D681C0" w14:textId="77777777" w:rsidR="00D17098" w:rsidRPr="006F7655" w:rsidRDefault="00D17098" w:rsidP="006F7655">
            <w:pPr>
              <w:pStyle w:val="Bezproreda"/>
              <w:jc w:val="right"/>
              <w:rPr>
                <w:sz w:val="16"/>
                <w:szCs w:val="16"/>
                <w:lang w:val="hr-HR"/>
              </w:rPr>
            </w:pPr>
            <w:r w:rsidRPr="006F7655">
              <w:rPr>
                <w:sz w:val="16"/>
                <w:szCs w:val="16"/>
                <w:lang w:val="hr-HR"/>
              </w:rPr>
              <w:t>1.319,68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3C7FBC" w14:textId="77777777" w:rsidR="00D17098" w:rsidRPr="006F7655" w:rsidRDefault="00D17098" w:rsidP="006F7655">
            <w:pPr>
              <w:pStyle w:val="Bezproreda"/>
              <w:jc w:val="center"/>
              <w:rPr>
                <w:sz w:val="16"/>
                <w:szCs w:val="16"/>
                <w:lang w:val="hr-HR"/>
              </w:rPr>
            </w:pPr>
            <w:r w:rsidRPr="006F7655">
              <w:rPr>
                <w:sz w:val="16"/>
                <w:szCs w:val="16"/>
                <w:lang w:val="hr-HR"/>
              </w:rPr>
              <w:t>59,99</w:t>
            </w:r>
          </w:p>
        </w:tc>
      </w:tr>
      <w:tr w:rsidR="00D17098" w:rsidRPr="006F7655" w14:paraId="026B5D91"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8439D7"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ABCB11"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9A1C7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432ADF" w14:textId="77777777" w:rsidR="00D17098" w:rsidRPr="006F7655" w:rsidRDefault="00D17098" w:rsidP="006F7655">
            <w:pPr>
              <w:pStyle w:val="Bezproreda"/>
              <w:jc w:val="right"/>
              <w:rPr>
                <w:sz w:val="16"/>
                <w:szCs w:val="16"/>
                <w:lang w:val="hr-HR"/>
              </w:rPr>
            </w:pPr>
            <w:r w:rsidRPr="006F7655">
              <w:rPr>
                <w:sz w:val="16"/>
                <w:szCs w:val="16"/>
                <w:lang w:val="hr-HR"/>
              </w:rPr>
              <w:t>1.319,68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D0697B" w14:textId="300182B7" w:rsidR="00D17098" w:rsidRPr="006F7655" w:rsidRDefault="00D17098" w:rsidP="006F7655">
            <w:pPr>
              <w:pStyle w:val="Bezproreda"/>
              <w:jc w:val="center"/>
              <w:rPr>
                <w:sz w:val="16"/>
                <w:szCs w:val="16"/>
                <w:lang w:val="hr-HR"/>
              </w:rPr>
            </w:pPr>
          </w:p>
        </w:tc>
      </w:tr>
      <w:tr w:rsidR="00D17098" w:rsidRPr="006F7655" w14:paraId="6F7837E2"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BF13AE5" w14:textId="77777777" w:rsidR="00D17098" w:rsidRPr="006F7655" w:rsidRDefault="00D17098" w:rsidP="006F7655">
            <w:pPr>
              <w:pStyle w:val="Bezproreda"/>
              <w:jc w:val="right"/>
              <w:rPr>
                <w:sz w:val="16"/>
                <w:szCs w:val="16"/>
                <w:lang w:val="hr-HR"/>
              </w:rPr>
            </w:pPr>
            <w:r w:rsidRPr="006F7655">
              <w:rPr>
                <w:sz w:val="16"/>
                <w:szCs w:val="16"/>
                <w:lang w:val="hr-HR"/>
              </w:rPr>
              <w:t>Akt/projekt: A300902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06D5E61" w14:textId="77777777" w:rsidR="00D17098" w:rsidRPr="006F7655" w:rsidRDefault="00D17098" w:rsidP="006F7655">
            <w:pPr>
              <w:pStyle w:val="Bezproreda"/>
              <w:rPr>
                <w:sz w:val="16"/>
                <w:szCs w:val="16"/>
                <w:lang w:val="hr-HR"/>
              </w:rPr>
            </w:pPr>
            <w:r w:rsidRPr="006F7655">
              <w:rPr>
                <w:sz w:val="16"/>
                <w:szCs w:val="16"/>
                <w:lang w:val="hr-HR"/>
              </w:rPr>
              <w:t xml:space="preserve"> OSNOVNA ŠKOLA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ECA6B1C" w14:textId="77777777" w:rsidR="00D17098" w:rsidRPr="006F7655" w:rsidRDefault="00D17098" w:rsidP="006F7655">
            <w:pPr>
              <w:pStyle w:val="Bezproreda"/>
              <w:jc w:val="right"/>
              <w:rPr>
                <w:sz w:val="16"/>
                <w:szCs w:val="16"/>
                <w:lang w:val="hr-HR"/>
              </w:rPr>
            </w:pPr>
            <w:r w:rsidRPr="006F7655">
              <w:rPr>
                <w:sz w:val="16"/>
                <w:szCs w:val="16"/>
                <w:lang w:val="hr-HR"/>
              </w:rPr>
              <w:t>5.610,00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7BC9AB" w14:textId="77777777" w:rsidR="00D17098" w:rsidRPr="006F7655" w:rsidRDefault="00D17098" w:rsidP="006F7655">
            <w:pPr>
              <w:pStyle w:val="Bezproreda"/>
              <w:jc w:val="right"/>
              <w:rPr>
                <w:sz w:val="16"/>
                <w:szCs w:val="16"/>
                <w:lang w:val="hr-HR"/>
              </w:rPr>
            </w:pPr>
            <w:r w:rsidRPr="006F7655">
              <w:rPr>
                <w:sz w:val="16"/>
                <w:szCs w:val="16"/>
                <w:lang w:val="hr-HR"/>
              </w:rPr>
              <w:t>3.888,96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F47D4F" w14:textId="77777777" w:rsidR="00D17098" w:rsidRPr="006F7655" w:rsidRDefault="00D17098" w:rsidP="006F7655">
            <w:pPr>
              <w:pStyle w:val="Bezproreda"/>
              <w:jc w:val="center"/>
              <w:rPr>
                <w:sz w:val="16"/>
                <w:szCs w:val="16"/>
                <w:lang w:val="hr-HR"/>
              </w:rPr>
            </w:pPr>
            <w:r w:rsidRPr="006F7655">
              <w:rPr>
                <w:sz w:val="16"/>
                <w:szCs w:val="16"/>
                <w:lang w:val="hr-HR"/>
              </w:rPr>
              <w:t>69,32</w:t>
            </w:r>
          </w:p>
        </w:tc>
      </w:tr>
      <w:tr w:rsidR="00D17098" w:rsidRPr="006F7655" w14:paraId="21C0CCD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204C06D"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B570205"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F54D5D" w14:textId="77777777" w:rsidR="00D17098" w:rsidRPr="006F7655" w:rsidRDefault="00D17098" w:rsidP="006F7655">
            <w:pPr>
              <w:pStyle w:val="Bezproreda"/>
              <w:jc w:val="right"/>
              <w:rPr>
                <w:sz w:val="16"/>
                <w:szCs w:val="16"/>
                <w:lang w:val="hr-HR"/>
              </w:rPr>
            </w:pPr>
            <w:r w:rsidRPr="006F7655">
              <w:rPr>
                <w:sz w:val="16"/>
                <w:szCs w:val="16"/>
                <w:lang w:val="hr-HR"/>
              </w:rPr>
              <w:t>1.810,00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A5B091" w14:textId="77777777" w:rsidR="00D17098" w:rsidRPr="006F7655" w:rsidRDefault="00D17098" w:rsidP="006F7655">
            <w:pPr>
              <w:pStyle w:val="Bezproreda"/>
              <w:jc w:val="right"/>
              <w:rPr>
                <w:sz w:val="16"/>
                <w:szCs w:val="16"/>
                <w:lang w:val="hr-HR"/>
              </w:rPr>
            </w:pPr>
            <w:r w:rsidRPr="006F7655">
              <w:rPr>
                <w:sz w:val="16"/>
                <w:szCs w:val="16"/>
                <w:lang w:val="hr-HR"/>
              </w:rPr>
              <w:t>1.806,16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7384F7" w14:textId="77777777" w:rsidR="00D17098" w:rsidRPr="006F7655" w:rsidRDefault="00D17098" w:rsidP="006F7655">
            <w:pPr>
              <w:pStyle w:val="Bezproreda"/>
              <w:jc w:val="center"/>
              <w:rPr>
                <w:sz w:val="16"/>
                <w:szCs w:val="16"/>
                <w:lang w:val="hr-HR"/>
              </w:rPr>
            </w:pPr>
            <w:r w:rsidRPr="006F7655">
              <w:rPr>
                <w:sz w:val="16"/>
                <w:szCs w:val="16"/>
                <w:lang w:val="hr-HR"/>
              </w:rPr>
              <w:t>99,79</w:t>
            </w:r>
          </w:p>
        </w:tc>
      </w:tr>
      <w:tr w:rsidR="00D17098" w:rsidRPr="006F7655" w14:paraId="1745762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7F87DB"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8BD365"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39A6D3" w14:textId="77777777" w:rsidR="00D17098" w:rsidRPr="006F7655" w:rsidRDefault="00D17098" w:rsidP="006F7655">
            <w:pPr>
              <w:pStyle w:val="Bezproreda"/>
              <w:jc w:val="right"/>
              <w:rPr>
                <w:sz w:val="16"/>
                <w:szCs w:val="16"/>
                <w:lang w:val="hr-HR"/>
              </w:rPr>
            </w:pPr>
            <w:r w:rsidRPr="006F7655">
              <w:rPr>
                <w:sz w:val="16"/>
                <w:szCs w:val="16"/>
                <w:lang w:val="hr-HR"/>
              </w:rPr>
              <w:t>1.810,00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C1E463" w14:textId="77777777" w:rsidR="00D17098" w:rsidRPr="006F7655" w:rsidRDefault="00D17098" w:rsidP="006F7655">
            <w:pPr>
              <w:pStyle w:val="Bezproreda"/>
              <w:jc w:val="right"/>
              <w:rPr>
                <w:sz w:val="16"/>
                <w:szCs w:val="16"/>
                <w:lang w:val="hr-HR"/>
              </w:rPr>
            </w:pPr>
            <w:r w:rsidRPr="006F7655">
              <w:rPr>
                <w:sz w:val="16"/>
                <w:szCs w:val="16"/>
                <w:lang w:val="hr-HR"/>
              </w:rPr>
              <w:t>1.806,16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638DD8" w14:textId="77777777" w:rsidR="00D17098" w:rsidRPr="006F7655" w:rsidRDefault="00D17098" w:rsidP="006F7655">
            <w:pPr>
              <w:pStyle w:val="Bezproreda"/>
              <w:jc w:val="center"/>
              <w:rPr>
                <w:sz w:val="16"/>
                <w:szCs w:val="16"/>
                <w:lang w:val="hr-HR"/>
              </w:rPr>
            </w:pPr>
            <w:r w:rsidRPr="006F7655">
              <w:rPr>
                <w:sz w:val="16"/>
                <w:szCs w:val="16"/>
                <w:lang w:val="hr-HR"/>
              </w:rPr>
              <w:t>99,79</w:t>
            </w:r>
          </w:p>
        </w:tc>
      </w:tr>
      <w:tr w:rsidR="00D17098" w:rsidRPr="006F7655" w14:paraId="5E445CD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D38CF7"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D3B9CB"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8B875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D34840" w14:textId="77777777" w:rsidR="00D17098" w:rsidRPr="006F7655" w:rsidRDefault="00D17098" w:rsidP="006F7655">
            <w:pPr>
              <w:pStyle w:val="Bezproreda"/>
              <w:jc w:val="right"/>
              <w:rPr>
                <w:sz w:val="16"/>
                <w:szCs w:val="16"/>
                <w:lang w:val="hr-HR"/>
              </w:rPr>
            </w:pPr>
            <w:r w:rsidRPr="006F7655">
              <w:rPr>
                <w:sz w:val="16"/>
                <w:szCs w:val="16"/>
                <w:lang w:val="hr-HR"/>
              </w:rPr>
              <w:t>1.806,16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87BC01" w14:textId="45007109" w:rsidR="00D17098" w:rsidRPr="006F7655" w:rsidRDefault="00D17098" w:rsidP="006F7655">
            <w:pPr>
              <w:pStyle w:val="Bezproreda"/>
              <w:jc w:val="center"/>
              <w:rPr>
                <w:sz w:val="16"/>
                <w:szCs w:val="16"/>
                <w:lang w:val="hr-HR"/>
              </w:rPr>
            </w:pPr>
          </w:p>
        </w:tc>
      </w:tr>
      <w:tr w:rsidR="00D17098" w:rsidRPr="006F7655" w14:paraId="24B7ABD1" w14:textId="77777777" w:rsidTr="003E2A58">
        <w:trPr>
          <w:trHeight w:val="7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FAA5BD9"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592996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414E5B5" w14:textId="77777777" w:rsidR="00D17098" w:rsidRPr="006F7655" w:rsidRDefault="00D17098" w:rsidP="006F7655">
            <w:pPr>
              <w:pStyle w:val="Bezproreda"/>
              <w:jc w:val="right"/>
              <w:rPr>
                <w:sz w:val="16"/>
                <w:szCs w:val="16"/>
                <w:lang w:val="hr-HR"/>
              </w:rPr>
            </w:pPr>
            <w:r w:rsidRPr="006F7655">
              <w:rPr>
                <w:sz w:val="16"/>
                <w:szCs w:val="16"/>
                <w:lang w:val="hr-HR"/>
              </w:rPr>
              <w:t>3.800,00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0BD14F0" w14:textId="77777777" w:rsidR="00D17098" w:rsidRPr="006F7655" w:rsidRDefault="00D17098" w:rsidP="006F7655">
            <w:pPr>
              <w:pStyle w:val="Bezproreda"/>
              <w:jc w:val="right"/>
              <w:rPr>
                <w:sz w:val="16"/>
                <w:szCs w:val="16"/>
                <w:lang w:val="hr-HR"/>
              </w:rPr>
            </w:pPr>
            <w:r w:rsidRPr="006F7655">
              <w:rPr>
                <w:sz w:val="16"/>
                <w:szCs w:val="16"/>
                <w:lang w:val="hr-HR"/>
              </w:rPr>
              <w:t>2.082,80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D92045" w14:textId="77777777" w:rsidR="00D17098" w:rsidRPr="006F7655" w:rsidRDefault="00D17098" w:rsidP="006F7655">
            <w:pPr>
              <w:pStyle w:val="Bezproreda"/>
              <w:jc w:val="center"/>
              <w:rPr>
                <w:sz w:val="16"/>
                <w:szCs w:val="16"/>
                <w:lang w:val="hr-HR"/>
              </w:rPr>
            </w:pPr>
            <w:r w:rsidRPr="006F7655">
              <w:rPr>
                <w:sz w:val="16"/>
                <w:szCs w:val="16"/>
                <w:lang w:val="hr-HR"/>
              </w:rPr>
              <w:t>54,81</w:t>
            </w:r>
          </w:p>
        </w:tc>
      </w:tr>
      <w:tr w:rsidR="00D17098" w:rsidRPr="006F7655" w14:paraId="005B15A8"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4745F9"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5426A8"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5BB7E9" w14:textId="77777777" w:rsidR="00D17098" w:rsidRPr="006F7655" w:rsidRDefault="00D17098" w:rsidP="006F7655">
            <w:pPr>
              <w:pStyle w:val="Bezproreda"/>
              <w:jc w:val="right"/>
              <w:rPr>
                <w:sz w:val="16"/>
                <w:szCs w:val="16"/>
                <w:lang w:val="hr-HR"/>
              </w:rPr>
            </w:pPr>
            <w:r w:rsidRPr="006F7655">
              <w:rPr>
                <w:sz w:val="16"/>
                <w:szCs w:val="16"/>
                <w:lang w:val="hr-HR"/>
              </w:rPr>
              <w:t>3.200,00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AB42AB" w14:textId="77777777" w:rsidR="00D17098" w:rsidRPr="006F7655" w:rsidRDefault="00D17098" w:rsidP="006F7655">
            <w:pPr>
              <w:pStyle w:val="Bezproreda"/>
              <w:jc w:val="right"/>
              <w:rPr>
                <w:sz w:val="16"/>
                <w:szCs w:val="16"/>
                <w:lang w:val="hr-HR"/>
              </w:rPr>
            </w:pPr>
            <w:r w:rsidRPr="006F7655">
              <w:rPr>
                <w:sz w:val="16"/>
                <w:szCs w:val="16"/>
                <w:lang w:val="hr-HR"/>
              </w:rPr>
              <w:t>1.182,80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29742E" w14:textId="77777777" w:rsidR="00D17098" w:rsidRPr="006F7655" w:rsidRDefault="00D17098" w:rsidP="006F7655">
            <w:pPr>
              <w:pStyle w:val="Bezproreda"/>
              <w:jc w:val="center"/>
              <w:rPr>
                <w:sz w:val="16"/>
                <w:szCs w:val="16"/>
                <w:lang w:val="hr-HR"/>
              </w:rPr>
            </w:pPr>
            <w:r w:rsidRPr="006F7655">
              <w:rPr>
                <w:sz w:val="16"/>
                <w:szCs w:val="16"/>
                <w:lang w:val="hr-HR"/>
              </w:rPr>
              <w:t>36,96</w:t>
            </w:r>
          </w:p>
        </w:tc>
      </w:tr>
      <w:tr w:rsidR="00D17098" w:rsidRPr="006F7655" w14:paraId="42F10B44" w14:textId="77777777" w:rsidTr="003E2A58">
        <w:trPr>
          <w:trHeight w:val="8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5A74C5"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63E7FE3"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BCF2E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BFF7D6" w14:textId="77777777" w:rsidR="00D17098" w:rsidRPr="006F7655" w:rsidRDefault="00D17098" w:rsidP="006F7655">
            <w:pPr>
              <w:pStyle w:val="Bezproreda"/>
              <w:jc w:val="right"/>
              <w:rPr>
                <w:sz w:val="16"/>
                <w:szCs w:val="16"/>
                <w:lang w:val="hr-HR"/>
              </w:rPr>
            </w:pPr>
            <w:r w:rsidRPr="006F7655">
              <w:rPr>
                <w:sz w:val="16"/>
                <w:szCs w:val="16"/>
                <w:lang w:val="hr-HR"/>
              </w:rPr>
              <w:t>82,80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93BE1C" w14:textId="3CFD35D8" w:rsidR="00D17098" w:rsidRPr="006F7655" w:rsidRDefault="00D17098" w:rsidP="006F7655">
            <w:pPr>
              <w:pStyle w:val="Bezproreda"/>
              <w:jc w:val="center"/>
              <w:rPr>
                <w:sz w:val="16"/>
                <w:szCs w:val="16"/>
                <w:lang w:val="hr-HR"/>
              </w:rPr>
            </w:pPr>
          </w:p>
        </w:tc>
      </w:tr>
      <w:tr w:rsidR="00D17098" w:rsidRPr="006F7655" w14:paraId="0E43ACA4"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4A1A67"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E3AE12"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99BB6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B780EF" w14:textId="77777777" w:rsidR="00D17098" w:rsidRPr="006F7655" w:rsidRDefault="00D17098" w:rsidP="006F7655">
            <w:pPr>
              <w:pStyle w:val="Bezproreda"/>
              <w:jc w:val="right"/>
              <w:rPr>
                <w:sz w:val="16"/>
                <w:szCs w:val="16"/>
                <w:lang w:val="hr-HR"/>
              </w:rPr>
            </w:pPr>
            <w:r w:rsidRPr="006F7655">
              <w:rPr>
                <w:sz w:val="16"/>
                <w:szCs w:val="16"/>
                <w:lang w:val="hr-HR"/>
              </w:rPr>
              <w:t>1.100,00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DA5033" w14:textId="5907758F" w:rsidR="00D17098" w:rsidRPr="006F7655" w:rsidRDefault="00D17098" w:rsidP="006F7655">
            <w:pPr>
              <w:pStyle w:val="Bezproreda"/>
              <w:jc w:val="center"/>
              <w:rPr>
                <w:sz w:val="16"/>
                <w:szCs w:val="16"/>
                <w:lang w:val="hr-HR"/>
              </w:rPr>
            </w:pPr>
          </w:p>
        </w:tc>
      </w:tr>
      <w:tr w:rsidR="00D17098" w:rsidRPr="006F7655" w14:paraId="465A3A9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42C9A6"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3EB660"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E76F3F" w14:textId="77777777" w:rsidR="00D17098" w:rsidRPr="006F7655" w:rsidRDefault="00D17098" w:rsidP="006F7655">
            <w:pPr>
              <w:pStyle w:val="Bezproreda"/>
              <w:jc w:val="right"/>
              <w:rPr>
                <w:sz w:val="16"/>
                <w:szCs w:val="16"/>
                <w:lang w:val="hr-HR"/>
              </w:rPr>
            </w:pPr>
            <w:r w:rsidRPr="006F7655">
              <w:rPr>
                <w:sz w:val="16"/>
                <w:szCs w:val="16"/>
                <w:lang w:val="hr-HR"/>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A38CCB" w14:textId="77777777" w:rsidR="00D17098" w:rsidRPr="006F7655" w:rsidRDefault="00D17098" w:rsidP="006F7655">
            <w:pPr>
              <w:pStyle w:val="Bezproreda"/>
              <w:jc w:val="right"/>
              <w:rPr>
                <w:sz w:val="16"/>
                <w:szCs w:val="16"/>
                <w:lang w:val="hr-HR"/>
              </w:rPr>
            </w:pPr>
            <w:r w:rsidRPr="006F7655">
              <w:rPr>
                <w:sz w:val="16"/>
                <w:szCs w:val="16"/>
                <w:lang w:val="hr-HR"/>
              </w:rPr>
              <w:t>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5D1779" w14:textId="77777777" w:rsidR="00D17098" w:rsidRPr="006F7655" w:rsidRDefault="00D17098" w:rsidP="006F7655">
            <w:pPr>
              <w:pStyle w:val="Bezproreda"/>
              <w:jc w:val="center"/>
              <w:rPr>
                <w:sz w:val="16"/>
                <w:szCs w:val="16"/>
                <w:lang w:val="hr-HR"/>
              </w:rPr>
            </w:pPr>
            <w:r w:rsidRPr="006F7655">
              <w:rPr>
                <w:sz w:val="16"/>
                <w:szCs w:val="16"/>
                <w:lang w:val="hr-HR"/>
              </w:rPr>
              <w:t>150,00</w:t>
            </w:r>
          </w:p>
        </w:tc>
      </w:tr>
      <w:tr w:rsidR="00D17098" w:rsidRPr="006F7655" w14:paraId="52AD0817" w14:textId="77777777" w:rsidTr="003E2A58">
        <w:trPr>
          <w:trHeight w:val="8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87D269"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9FC829"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CE815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44EC81" w14:textId="77777777" w:rsidR="00D17098" w:rsidRPr="006F7655" w:rsidRDefault="00D17098" w:rsidP="006F7655">
            <w:pPr>
              <w:pStyle w:val="Bezproreda"/>
              <w:jc w:val="right"/>
              <w:rPr>
                <w:sz w:val="16"/>
                <w:szCs w:val="16"/>
                <w:lang w:val="hr-HR"/>
              </w:rPr>
            </w:pPr>
            <w:r w:rsidRPr="006F7655">
              <w:rPr>
                <w:sz w:val="16"/>
                <w:szCs w:val="16"/>
                <w:lang w:val="hr-HR"/>
              </w:rPr>
              <w:t>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31DB0B" w14:textId="0E35E3D7" w:rsidR="00D17098" w:rsidRPr="006F7655" w:rsidRDefault="00D17098" w:rsidP="006F7655">
            <w:pPr>
              <w:pStyle w:val="Bezproreda"/>
              <w:jc w:val="center"/>
              <w:rPr>
                <w:sz w:val="16"/>
                <w:szCs w:val="16"/>
                <w:lang w:val="hr-HR"/>
              </w:rPr>
            </w:pPr>
          </w:p>
        </w:tc>
      </w:tr>
      <w:tr w:rsidR="00D17098" w:rsidRPr="006F7655" w14:paraId="2F36A107"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31C450D" w14:textId="77777777" w:rsidR="00D17098" w:rsidRPr="006F7655" w:rsidRDefault="00D17098" w:rsidP="006F7655">
            <w:pPr>
              <w:pStyle w:val="Bezproreda"/>
              <w:jc w:val="right"/>
              <w:rPr>
                <w:sz w:val="16"/>
                <w:szCs w:val="16"/>
                <w:lang w:val="hr-HR"/>
              </w:rPr>
            </w:pPr>
            <w:r w:rsidRPr="006F7655">
              <w:rPr>
                <w:sz w:val="16"/>
                <w:szCs w:val="16"/>
                <w:lang w:val="hr-HR"/>
              </w:rPr>
              <w:t>Akt/projekt: A300903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E91F6BC" w14:textId="77777777" w:rsidR="00D17098" w:rsidRPr="006F7655" w:rsidRDefault="00D17098" w:rsidP="006F7655">
            <w:pPr>
              <w:pStyle w:val="Bezproreda"/>
              <w:rPr>
                <w:sz w:val="16"/>
                <w:szCs w:val="16"/>
                <w:lang w:val="hr-HR"/>
              </w:rPr>
            </w:pPr>
            <w:r w:rsidRPr="006F7655">
              <w:rPr>
                <w:sz w:val="16"/>
                <w:szCs w:val="16"/>
                <w:lang w:val="hr-HR"/>
              </w:rPr>
              <w:t>SUFINANCIRANJE UČENIKA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0B38388" w14:textId="77777777" w:rsidR="00D17098" w:rsidRPr="006F7655" w:rsidRDefault="00D17098" w:rsidP="006F7655">
            <w:pPr>
              <w:pStyle w:val="Bezproreda"/>
              <w:jc w:val="right"/>
              <w:rPr>
                <w:sz w:val="16"/>
                <w:szCs w:val="16"/>
                <w:lang w:val="hr-HR"/>
              </w:rPr>
            </w:pPr>
            <w:r w:rsidRPr="006F7655">
              <w:rPr>
                <w:sz w:val="16"/>
                <w:szCs w:val="16"/>
                <w:lang w:val="hr-HR"/>
              </w:rPr>
              <w:t>140,00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1C9CE59"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5FE1348"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7F3A2A3" w14:textId="77777777" w:rsidTr="003E2A58">
        <w:trPr>
          <w:trHeight w:val="9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DCC445C"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0676DD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ECB016" w14:textId="77777777" w:rsidR="00D17098" w:rsidRPr="006F7655" w:rsidRDefault="00D17098" w:rsidP="006F7655">
            <w:pPr>
              <w:pStyle w:val="Bezproreda"/>
              <w:jc w:val="right"/>
              <w:rPr>
                <w:sz w:val="16"/>
                <w:szCs w:val="16"/>
                <w:lang w:val="hr-HR"/>
              </w:rPr>
            </w:pPr>
            <w:r w:rsidRPr="006F7655">
              <w:rPr>
                <w:sz w:val="16"/>
                <w:szCs w:val="16"/>
                <w:lang w:val="hr-HR"/>
              </w:rPr>
              <w:t>140,00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2C089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51A355"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6C40667" w14:textId="77777777" w:rsidTr="003E2A58">
        <w:trPr>
          <w:trHeight w:val="1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B307E1" w14:textId="77777777" w:rsidR="00D17098" w:rsidRPr="006F7655" w:rsidRDefault="00D17098" w:rsidP="006F7655">
            <w:pPr>
              <w:pStyle w:val="Bezproreda"/>
              <w:jc w:val="right"/>
              <w:rPr>
                <w:sz w:val="16"/>
                <w:szCs w:val="16"/>
                <w:lang w:val="hr-HR"/>
              </w:rPr>
            </w:pPr>
            <w:r w:rsidRPr="006F7655">
              <w:rPr>
                <w:sz w:val="16"/>
                <w:szCs w:val="16"/>
                <w:lang w:val="hr-HR"/>
              </w:rPr>
              <w:lastRenderedPageBreak/>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421337"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E7DB9A" w14:textId="77777777" w:rsidR="00D17098" w:rsidRPr="006F7655" w:rsidRDefault="00D17098" w:rsidP="006F7655">
            <w:pPr>
              <w:pStyle w:val="Bezproreda"/>
              <w:jc w:val="right"/>
              <w:rPr>
                <w:sz w:val="16"/>
                <w:szCs w:val="16"/>
                <w:lang w:val="hr-HR"/>
              </w:rPr>
            </w:pPr>
            <w:r w:rsidRPr="006F7655">
              <w:rPr>
                <w:sz w:val="16"/>
                <w:szCs w:val="16"/>
                <w:lang w:val="hr-HR"/>
              </w:rPr>
              <w:t>140,00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E08CB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844125"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7AF153C" w14:textId="77777777" w:rsidTr="003E2A58">
        <w:trPr>
          <w:trHeight w:val="8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366EB8"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423F64"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86C22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D368C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675184" w14:textId="4472705E" w:rsidR="00D17098" w:rsidRPr="006F7655" w:rsidRDefault="00D17098" w:rsidP="006F7655">
            <w:pPr>
              <w:pStyle w:val="Bezproreda"/>
              <w:jc w:val="center"/>
              <w:rPr>
                <w:sz w:val="16"/>
                <w:szCs w:val="16"/>
                <w:lang w:val="hr-HR"/>
              </w:rPr>
            </w:pPr>
          </w:p>
        </w:tc>
      </w:tr>
      <w:tr w:rsidR="00D17098" w:rsidRPr="006F7655" w14:paraId="345FF75B" w14:textId="77777777" w:rsidTr="003E2A58">
        <w:trPr>
          <w:trHeight w:val="156"/>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2CE884C" w14:textId="77777777" w:rsidR="00D17098" w:rsidRPr="006F7655" w:rsidRDefault="00D17098" w:rsidP="006F7655">
            <w:pPr>
              <w:pStyle w:val="Bezproreda"/>
              <w:jc w:val="right"/>
              <w:rPr>
                <w:sz w:val="16"/>
                <w:szCs w:val="16"/>
                <w:lang w:val="hr-HR"/>
              </w:rPr>
            </w:pPr>
            <w:r w:rsidRPr="006F7655">
              <w:rPr>
                <w:sz w:val="16"/>
                <w:szCs w:val="16"/>
                <w:lang w:val="hr-HR"/>
              </w:rPr>
              <w:t>Akt/projekt: A300908</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84F9BDB" w14:textId="77777777" w:rsidR="00D17098" w:rsidRPr="006F7655" w:rsidRDefault="00D17098" w:rsidP="006F7655">
            <w:pPr>
              <w:pStyle w:val="Bezproreda"/>
              <w:rPr>
                <w:sz w:val="16"/>
                <w:szCs w:val="16"/>
                <w:lang w:val="hr-HR"/>
              </w:rPr>
            </w:pPr>
            <w:r w:rsidRPr="006F7655">
              <w:rPr>
                <w:sz w:val="16"/>
                <w:szCs w:val="16"/>
                <w:lang w:val="hr-HR"/>
              </w:rPr>
              <w:t>PROJEKT EDUKATIVNIH, KULTURNIH I SPORTSKIH AKTIVNISTI DJECEPREDŠKOLSKE DOBI  I DJECE OD I. DO IV RAZREDA OŠ</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11B0F01" w14:textId="77777777" w:rsidR="00D17098" w:rsidRPr="006F7655" w:rsidRDefault="00D17098" w:rsidP="006F7655">
            <w:pPr>
              <w:pStyle w:val="Bezproreda"/>
              <w:jc w:val="right"/>
              <w:rPr>
                <w:sz w:val="16"/>
                <w:szCs w:val="16"/>
                <w:lang w:val="hr-HR"/>
              </w:rPr>
            </w:pPr>
            <w:r w:rsidRPr="006F7655">
              <w:rPr>
                <w:sz w:val="16"/>
                <w:szCs w:val="16"/>
                <w:lang w:val="hr-HR"/>
              </w:rPr>
              <w:t>9.550,00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61B692A" w14:textId="77777777" w:rsidR="00D17098" w:rsidRPr="006F7655" w:rsidRDefault="00D17098" w:rsidP="006F7655">
            <w:pPr>
              <w:pStyle w:val="Bezproreda"/>
              <w:jc w:val="right"/>
              <w:rPr>
                <w:sz w:val="16"/>
                <w:szCs w:val="16"/>
                <w:lang w:val="hr-HR"/>
              </w:rPr>
            </w:pPr>
            <w:r w:rsidRPr="006F7655">
              <w:rPr>
                <w:sz w:val="16"/>
                <w:szCs w:val="16"/>
                <w:lang w:val="hr-HR"/>
              </w:rPr>
              <w:t>9.549,96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49E34E5"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6F5CF5F" w14:textId="77777777" w:rsidTr="003E2A58">
        <w:trPr>
          <w:trHeight w:val="4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0A12072"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0668CB5"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30C6AF" w14:textId="77777777" w:rsidR="00D17098" w:rsidRPr="006F7655" w:rsidRDefault="00D17098" w:rsidP="006F7655">
            <w:pPr>
              <w:pStyle w:val="Bezproreda"/>
              <w:jc w:val="right"/>
              <w:rPr>
                <w:sz w:val="16"/>
                <w:szCs w:val="16"/>
                <w:lang w:val="hr-HR"/>
              </w:rPr>
            </w:pPr>
            <w:r w:rsidRPr="006F7655">
              <w:rPr>
                <w:sz w:val="16"/>
                <w:szCs w:val="16"/>
                <w:lang w:val="hr-HR"/>
              </w:rPr>
              <w:t>9.550,00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42F39F" w14:textId="77777777" w:rsidR="00D17098" w:rsidRPr="006F7655" w:rsidRDefault="00D17098" w:rsidP="006F7655">
            <w:pPr>
              <w:pStyle w:val="Bezproreda"/>
              <w:jc w:val="right"/>
              <w:rPr>
                <w:sz w:val="16"/>
                <w:szCs w:val="16"/>
                <w:lang w:val="hr-HR"/>
              </w:rPr>
            </w:pPr>
            <w:r w:rsidRPr="006F7655">
              <w:rPr>
                <w:sz w:val="16"/>
                <w:szCs w:val="16"/>
                <w:lang w:val="hr-HR"/>
              </w:rPr>
              <w:t>9.549,96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68928FA"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AEABDCD" w14:textId="77777777" w:rsidTr="003E2A58">
        <w:trPr>
          <w:trHeight w:val="12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212D1A"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CC241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92A5D5" w14:textId="77777777" w:rsidR="00D17098" w:rsidRPr="006F7655" w:rsidRDefault="00D17098" w:rsidP="006F7655">
            <w:pPr>
              <w:pStyle w:val="Bezproreda"/>
              <w:jc w:val="right"/>
              <w:rPr>
                <w:sz w:val="16"/>
                <w:szCs w:val="16"/>
                <w:lang w:val="hr-HR"/>
              </w:rPr>
            </w:pPr>
            <w:r w:rsidRPr="006F7655">
              <w:rPr>
                <w:sz w:val="16"/>
                <w:szCs w:val="16"/>
                <w:lang w:val="hr-HR"/>
              </w:rPr>
              <w:t>6.550,00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F0BDC9" w14:textId="77777777" w:rsidR="00D17098" w:rsidRPr="006F7655" w:rsidRDefault="00D17098" w:rsidP="006F7655">
            <w:pPr>
              <w:pStyle w:val="Bezproreda"/>
              <w:jc w:val="right"/>
              <w:rPr>
                <w:sz w:val="16"/>
                <w:szCs w:val="16"/>
                <w:lang w:val="hr-HR"/>
              </w:rPr>
            </w:pPr>
            <w:r w:rsidRPr="006F7655">
              <w:rPr>
                <w:sz w:val="16"/>
                <w:szCs w:val="16"/>
                <w:lang w:val="hr-HR"/>
              </w:rPr>
              <w:t>6.549,96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ADA6F4"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14B473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802F2D" w14:textId="77777777" w:rsidR="00D17098" w:rsidRPr="006F7655" w:rsidRDefault="00D17098" w:rsidP="006F7655">
            <w:pPr>
              <w:pStyle w:val="Bezproreda"/>
              <w:jc w:val="right"/>
              <w:rPr>
                <w:sz w:val="16"/>
                <w:szCs w:val="16"/>
                <w:lang w:val="hr-HR"/>
              </w:rPr>
            </w:pPr>
            <w:r w:rsidRPr="006F7655">
              <w:rPr>
                <w:sz w:val="16"/>
                <w:szCs w:val="16"/>
                <w:lang w:val="hr-HR"/>
              </w:rPr>
              <w:t>3235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9E92B0" w14:textId="77777777" w:rsidR="00D17098" w:rsidRPr="006F7655" w:rsidRDefault="00D17098" w:rsidP="006F7655">
            <w:pPr>
              <w:pStyle w:val="Bezproreda"/>
              <w:rPr>
                <w:sz w:val="16"/>
                <w:szCs w:val="16"/>
                <w:lang w:val="hr-HR"/>
              </w:rPr>
            </w:pPr>
            <w:r w:rsidRPr="006F7655">
              <w:rPr>
                <w:sz w:val="16"/>
                <w:szCs w:val="16"/>
                <w:lang w:val="hr-HR"/>
              </w:rPr>
              <w:t>Zakupnine i najamnine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6E2C6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AA2350" w14:textId="77777777" w:rsidR="00D17098" w:rsidRPr="006F7655" w:rsidRDefault="00D17098" w:rsidP="006F7655">
            <w:pPr>
              <w:pStyle w:val="Bezproreda"/>
              <w:jc w:val="right"/>
              <w:rPr>
                <w:sz w:val="16"/>
                <w:szCs w:val="16"/>
                <w:lang w:val="hr-HR"/>
              </w:rPr>
            </w:pPr>
            <w:r w:rsidRPr="006F7655">
              <w:rPr>
                <w:sz w:val="16"/>
                <w:szCs w:val="16"/>
                <w:lang w:val="hr-HR"/>
              </w:rPr>
              <w:t>1.550,00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19A13C" w14:textId="754DA800" w:rsidR="00D17098" w:rsidRPr="006F7655" w:rsidRDefault="00D17098" w:rsidP="006F7655">
            <w:pPr>
              <w:pStyle w:val="Bezproreda"/>
              <w:jc w:val="center"/>
              <w:rPr>
                <w:sz w:val="16"/>
                <w:szCs w:val="16"/>
                <w:lang w:val="hr-HR"/>
              </w:rPr>
            </w:pPr>
          </w:p>
        </w:tc>
      </w:tr>
      <w:tr w:rsidR="00D17098" w:rsidRPr="006F7655" w14:paraId="7E1F608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F83A0A"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D74D6D"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C2267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4B65B9" w14:textId="77777777" w:rsidR="00D17098" w:rsidRPr="006F7655" w:rsidRDefault="00D17098" w:rsidP="006F7655">
            <w:pPr>
              <w:pStyle w:val="Bezproreda"/>
              <w:jc w:val="right"/>
              <w:rPr>
                <w:sz w:val="16"/>
                <w:szCs w:val="16"/>
                <w:lang w:val="hr-HR"/>
              </w:rPr>
            </w:pPr>
            <w:r w:rsidRPr="006F7655">
              <w:rPr>
                <w:sz w:val="16"/>
                <w:szCs w:val="16"/>
                <w:lang w:val="hr-HR"/>
              </w:rPr>
              <w:t>4.999,96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8A3BA8" w14:textId="3F3310BF" w:rsidR="00D17098" w:rsidRPr="006F7655" w:rsidRDefault="00D17098" w:rsidP="006F7655">
            <w:pPr>
              <w:pStyle w:val="Bezproreda"/>
              <w:jc w:val="center"/>
              <w:rPr>
                <w:sz w:val="16"/>
                <w:szCs w:val="16"/>
                <w:lang w:val="hr-HR"/>
              </w:rPr>
            </w:pPr>
          </w:p>
        </w:tc>
      </w:tr>
      <w:tr w:rsidR="00D17098" w:rsidRPr="006F7655" w14:paraId="7E0CA65E" w14:textId="77777777" w:rsidTr="003E2A58">
        <w:trPr>
          <w:trHeight w:val="6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C6828B"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8AD934"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BB570A"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06E87B"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11AC52"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CB4DCB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576985"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77F972"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A953F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081F59"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A77EB6" w14:textId="251635E5" w:rsidR="00D17098" w:rsidRPr="006F7655" w:rsidRDefault="00D17098" w:rsidP="006F7655">
            <w:pPr>
              <w:pStyle w:val="Bezproreda"/>
              <w:jc w:val="center"/>
              <w:rPr>
                <w:sz w:val="16"/>
                <w:szCs w:val="16"/>
                <w:lang w:val="hr-HR"/>
              </w:rPr>
            </w:pPr>
          </w:p>
        </w:tc>
      </w:tr>
      <w:tr w:rsidR="00D17098" w:rsidRPr="006F7655" w14:paraId="6A475760"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1852996" w14:textId="77777777" w:rsidR="00D17098" w:rsidRPr="006F7655" w:rsidRDefault="00D17098" w:rsidP="006F7655">
            <w:pPr>
              <w:pStyle w:val="Bezproreda"/>
              <w:jc w:val="right"/>
              <w:rPr>
                <w:sz w:val="16"/>
                <w:szCs w:val="16"/>
                <w:lang w:val="hr-HR"/>
              </w:rPr>
            </w:pPr>
            <w:r w:rsidRPr="006F7655">
              <w:rPr>
                <w:sz w:val="16"/>
                <w:szCs w:val="16"/>
                <w:lang w:val="hr-HR"/>
              </w:rPr>
              <w:t>Akt/projekt: A300909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C991AAF" w14:textId="77777777" w:rsidR="00D17098" w:rsidRPr="006F7655" w:rsidRDefault="00D17098" w:rsidP="006F7655">
            <w:pPr>
              <w:pStyle w:val="Bezproreda"/>
              <w:rPr>
                <w:sz w:val="16"/>
                <w:szCs w:val="16"/>
                <w:lang w:val="hr-HR"/>
              </w:rPr>
            </w:pPr>
            <w:r w:rsidRPr="006F7655">
              <w:rPr>
                <w:sz w:val="16"/>
                <w:szCs w:val="16"/>
                <w:lang w:val="hr-HR"/>
              </w:rPr>
              <w:t>OSNIVANJE VRTIĆA LOPOĆ</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8A19872" w14:textId="77777777" w:rsidR="00D17098" w:rsidRPr="006F7655" w:rsidRDefault="00D17098" w:rsidP="006F7655">
            <w:pPr>
              <w:pStyle w:val="Bezproreda"/>
              <w:jc w:val="right"/>
              <w:rPr>
                <w:sz w:val="16"/>
                <w:szCs w:val="16"/>
                <w:lang w:val="hr-HR"/>
              </w:rPr>
            </w:pPr>
            <w:r w:rsidRPr="006F7655">
              <w:rPr>
                <w:sz w:val="16"/>
                <w:szCs w:val="16"/>
                <w:lang w:val="hr-HR"/>
              </w:rPr>
              <w:t>13.625,00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A622FF1" w14:textId="77777777" w:rsidR="00D17098" w:rsidRPr="006F7655" w:rsidRDefault="00D17098" w:rsidP="006F7655">
            <w:pPr>
              <w:pStyle w:val="Bezproreda"/>
              <w:jc w:val="right"/>
              <w:rPr>
                <w:sz w:val="16"/>
                <w:szCs w:val="16"/>
                <w:lang w:val="hr-HR"/>
              </w:rPr>
            </w:pPr>
            <w:r w:rsidRPr="006F7655">
              <w:rPr>
                <w:sz w:val="16"/>
                <w:szCs w:val="16"/>
                <w:lang w:val="hr-HR"/>
              </w:rPr>
              <w:t>5.625,00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3D62B49" w14:textId="77777777" w:rsidR="00D17098" w:rsidRPr="006F7655" w:rsidRDefault="00D17098" w:rsidP="006F7655">
            <w:pPr>
              <w:pStyle w:val="Bezproreda"/>
              <w:jc w:val="center"/>
              <w:rPr>
                <w:sz w:val="16"/>
                <w:szCs w:val="16"/>
                <w:lang w:val="hr-HR"/>
              </w:rPr>
            </w:pPr>
            <w:r w:rsidRPr="006F7655">
              <w:rPr>
                <w:sz w:val="16"/>
                <w:szCs w:val="16"/>
                <w:lang w:val="hr-HR"/>
              </w:rPr>
              <w:t>41,28</w:t>
            </w:r>
          </w:p>
        </w:tc>
      </w:tr>
      <w:tr w:rsidR="00D17098" w:rsidRPr="006F7655" w14:paraId="3BBEED2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DEFDF22"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64FEC5A"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2AF9BC" w14:textId="77777777" w:rsidR="00D17098" w:rsidRPr="006F7655" w:rsidRDefault="00D17098" w:rsidP="006F7655">
            <w:pPr>
              <w:pStyle w:val="Bezproreda"/>
              <w:jc w:val="right"/>
              <w:rPr>
                <w:sz w:val="16"/>
                <w:szCs w:val="16"/>
                <w:lang w:val="hr-HR"/>
              </w:rPr>
            </w:pPr>
            <w:r w:rsidRPr="006F7655">
              <w:rPr>
                <w:sz w:val="16"/>
                <w:szCs w:val="16"/>
                <w:lang w:val="hr-HR"/>
              </w:rPr>
              <w:t>13.000,00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BB6E3F" w14:textId="77777777" w:rsidR="00D17098" w:rsidRPr="006F7655" w:rsidRDefault="00D17098" w:rsidP="006F7655">
            <w:pPr>
              <w:pStyle w:val="Bezproreda"/>
              <w:jc w:val="right"/>
              <w:rPr>
                <w:sz w:val="16"/>
                <w:szCs w:val="16"/>
                <w:lang w:val="hr-HR"/>
              </w:rPr>
            </w:pPr>
            <w:r w:rsidRPr="006F7655">
              <w:rPr>
                <w:sz w:val="16"/>
                <w:szCs w:val="16"/>
                <w:lang w:val="hr-HR"/>
              </w:rPr>
              <w:t>5.625,00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8155A1" w14:textId="77777777" w:rsidR="00D17098" w:rsidRPr="006F7655" w:rsidRDefault="00D17098" w:rsidP="006F7655">
            <w:pPr>
              <w:pStyle w:val="Bezproreda"/>
              <w:jc w:val="center"/>
              <w:rPr>
                <w:sz w:val="16"/>
                <w:szCs w:val="16"/>
                <w:lang w:val="hr-HR"/>
              </w:rPr>
            </w:pPr>
            <w:r w:rsidRPr="006F7655">
              <w:rPr>
                <w:sz w:val="16"/>
                <w:szCs w:val="16"/>
                <w:lang w:val="hr-HR"/>
              </w:rPr>
              <w:t>43,27</w:t>
            </w:r>
          </w:p>
        </w:tc>
      </w:tr>
      <w:tr w:rsidR="00D17098" w:rsidRPr="006F7655" w14:paraId="40262BFE" w14:textId="77777777" w:rsidTr="003E2A58">
        <w:trPr>
          <w:trHeight w:val="7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9D1869"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BE37CD"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6FB47F" w14:textId="77777777" w:rsidR="00D17098" w:rsidRPr="006F7655" w:rsidRDefault="00D17098" w:rsidP="006F7655">
            <w:pPr>
              <w:pStyle w:val="Bezproreda"/>
              <w:jc w:val="right"/>
              <w:rPr>
                <w:sz w:val="16"/>
                <w:szCs w:val="16"/>
                <w:lang w:val="hr-HR"/>
              </w:rPr>
            </w:pPr>
            <w:r w:rsidRPr="006F7655">
              <w:rPr>
                <w:sz w:val="16"/>
                <w:szCs w:val="16"/>
                <w:lang w:val="hr-HR"/>
              </w:rPr>
              <w:t>13.000,00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6C643F" w14:textId="77777777" w:rsidR="00D17098" w:rsidRPr="006F7655" w:rsidRDefault="00D17098" w:rsidP="006F7655">
            <w:pPr>
              <w:pStyle w:val="Bezproreda"/>
              <w:jc w:val="right"/>
              <w:rPr>
                <w:sz w:val="16"/>
                <w:szCs w:val="16"/>
                <w:lang w:val="hr-HR"/>
              </w:rPr>
            </w:pPr>
            <w:r w:rsidRPr="006F7655">
              <w:rPr>
                <w:sz w:val="16"/>
                <w:szCs w:val="16"/>
                <w:lang w:val="hr-HR"/>
              </w:rPr>
              <w:t>5.625,00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4EA53F" w14:textId="77777777" w:rsidR="00D17098" w:rsidRPr="006F7655" w:rsidRDefault="00D17098" w:rsidP="006F7655">
            <w:pPr>
              <w:pStyle w:val="Bezproreda"/>
              <w:jc w:val="center"/>
              <w:rPr>
                <w:sz w:val="16"/>
                <w:szCs w:val="16"/>
                <w:lang w:val="hr-HR"/>
              </w:rPr>
            </w:pPr>
            <w:r w:rsidRPr="006F7655">
              <w:rPr>
                <w:sz w:val="16"/>
                <w:szCs w:val="16"/>
                <w:lang w:val="hr-HR"/>
              </w:rPr>
              <w:t>43,27</w:t>
            </w:r>
          </w:p>
        </w:tc>
      </w:tr>
      <w:tr w:rsidR="00D17098" w:rsidRPr="006F7655" w14:paraId="48B25CF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727B67"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F4E6E0"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49EBA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E23C10" w14:textId="77777777" w:rsidR="00D17098" w:rsidRPr="006F7655" w:rsidRDefault="00D17098" w:rsidP="006F7655">
            <w:pPr>
              <w:pStyle w:val="Bezproreda"/>
              <w:jc w:val="right"/>
              <w:rPr>
                <w:sz w:val="16"/>
                <w:szCs w:val="16"/>
                <w:lang w:val="hr-HR"/>
              </w:rPr>
            </w:pPr>
            <w:r w:rsidRPr="006F7655">
              <w:rPr>
                <w:sz w:val="16"/>
                <w:szCs w:val="16"/>
                <w:lang w:val="hr-HR"/>
              </w:rPr>
              <w:t>5.625,00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26F5D9" w14:textId="601E691B" w:rsidR="00D17098" w:rsidRPr="006F7655" w:rsidRDefault="00D17098" w:rsidP="006F7655">
            <w:pPr>
              <w:pStyle w:val="Bezproreda"/>
              <w:jc w:val="center"/>
              <w:rPr>
                <w:sz w:val="16"/>
                <w:szCs w:val="16"/>
                <w:lang w:val="hr-HR"/>
              </w:rPr>
            </w:pPr>
          </w:p>
        </w:tc>
      </w:tr>
      <w:tr w:rsidR="00D17098" w:rsidRPr="006F7655" w14:paraId="2BB76AB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A59FCF"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F0C2DB"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7032B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734B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8DD880" w14:textId="09B325A0" w:rsidR="00D17098" w:rsidRPr="006F7655" w:rsidRDefault="00D17098" w:rsidP="006F7655">
            <w:pPr>
              <w:pStyle w:val="Bezproreda"/>
              <w:jc w:val="center"/>
              <w:rPr>
                <w:sz w:val="16"/>
                <w:szCs w:val="16"/>
                <w:lang w:val="hr-HR"/>
              </w:rPr>
            </w:pPr>
          </w:p>
        </w:tc>
      </w:tr>
      <w:tr w:rsidR="00D17098" w:rsidRPr="006F7655" w14:paraId="17CB541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684A0A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91401C9"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952AB4" w14:textId="77777777" w:rsidR="00D17098" w:rsidRPr="006F7655" w:rsidRDefault="00D17098" w:rsidP="006F7655">
            <w:pPr>
              <w:pStyle w:val="Bezproreda"/>
              <w:jc w:val="right"/>
              <w:rPr>
                <w:sz w:val="16"/>
                <w:szCs w:val="16"/>
                <w:lang w:val="hr-HR"/>
              </w:rPr>
            </w:pPr>
            <w:r w:rsidRPr="006F7655">
              <w:rPr>
                <w:sz w:val="16"/>
                <w:szCs w:val="16"/>
                <w:lang w:val="hr-HR"/>
              </w:rPr>
              <w:t>625,00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893F51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2E219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E846FA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6656C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1B7791"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C6D1EA" w14:textId="77777777" w:rsidR="00D17098" w:rsidRPr="006F7655" w:rsidRDefault="00D17098" w:rsidP="006F7655">
            <w:pPr>
              <w:pStyle w:val="Bezproreda"/>
              <w:jc w:val="right"/>
              <w:rPr>
                <w:sz w:val="16"/>
                <w:szCs w:val="16"/>
                <w:lang w:val="hr-HR"/>
              </w:rPr>
            </w:pPr>
            <w:r w:rsidRPr="006F7655">
              <w:rPr>
                <w:sz w:val="16"/>
                <w:szCs w:val="16"/>
                <w:lang w:val="hr-HR"/>
              </w:rPr>
              <w:t>625,00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6FC87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6B2C0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52E6EB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BCC146"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4F5F4B"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0770F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84F6A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F7B02C" w14:textId="38B7256C" w:rsidR="00D17098" w:rsidRPr="006F7655" w:rsidRDefault="00D17098" w:rsidP="006F7655">
            <w:pPr>
              <w:pStyle w:val="Bezproreda"/>
              <w:jc w:val="center"/>
              <w:rPr>
                <w:sz w:val="16"/>
                <w:szCs w:val="16"/>
                <w:lang w:val="hr-HR"/>
              </w:rPr>
            </w:pPr>
          </w:p>
        </w:tc>
      </w:tr>
      <w:tr w:rsidR="00D17098" w:rsidRPr="006F7655" w14:paraId="7BC1D394" w14:textId="77777777" w:rsidTr="003E2A58">
        <w:trPr>
          <w:trHeight w:val="77"/>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15A1716" w14:textId="77777777" w:rsidR="00D17098" w:rsidRPr="006F7655" w:rsidRDefault="00D17098" w:rsidP="006F7655">
            <w:pPr>
              <w:pStyle w:val="Bezproreda"/>
              <w:jc w:val="right"/>
              <w:rPr>
                <w:sz w:val="16"/>
                <w:szCs w:val="16"/>
                <w:lang w:val="hr-HR"/>
              </w:rPr>
            </w:pPr>
            <w:r w:rsidRPr="006F7655">
              <w:rPr>
                <w:sz w:val="16"/>
                <w:szCs w:val="16"/>
                <w:lang w:val="hr-HR"/>
              </w:rPr>
              <w:t>Program: 3011</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83447BC" w14:textId="77777777" w:rsidR="00D17098" w:rsidRPr="006F7655" w:rsidRDefault="00D17098" w:rsidP="006F7655">
            <w:pPr>
              <w:pStyle w:val="Bezproreda"/>
              <w:rPr>
                <w:sz w:val="16"/>
                <w:szCs w:val="16"/>
                <w:lang w:val="hr-HR"/>
              </w:rPr>
            </w:pPr>
            <w:r w:rsidRPr="006F7655">
              <w:rPr>
                <w:sz w:val="16"/>
                <w:szCs w:val="16"/>
                <w:lang w:val="hr-HR"/>
              </w:rPr>
              <w:t>NACIONALNE MANJINE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8B0DF9A" w14:textId="77777777" w:rsidR="00D17098" w:rsidRPr="006F7655" w:rsidRDefault="00D17098" w:rsidP="006F7655">
            <w:pPr>
              <w:pStyle w:val="Bezproreda"/>
              <w:jc w:val="right"/>
              <w:rPr>
                <w:sz w:val="16"/>
                <w:szCs w:val="16"/>
                <w:lang w:val="hr-HR"/>
              </w:rPr>
            </w:pPr>
            <w:r w:rsidRPr="006F7655">
              <w:rPr>
                <w:sz w:val="16"/>
                <w:szCs w:val="16"/>
                <w:lang w:val="hr-HR"/>
              </w:rPr>
              <w:t>1.380,00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47ECFF8" w14:textId="77777777" w:rsidR="00D17098" w:rsidRPr="006F7655" w:rsidRDefault="00D17098" w:rsidP="006F7655">
            <w:pPr>
              <w:pStyle w:val="Bezproreda"/>
              <w:jc w:val="right"/>
              <w:rPr>
                <w:sz w:val="16"/>
                <w:szCs w:val="16"/>
                <w:lang w:val="hr-HR"/>
              </w:rPr>
            </w:pPr>
            <w:r w:rsidRPr="006F7655">
              <w:rPr>
                <w:sz w:val="16"/>
                <w:szCs w:val="16"/>
                <w:lang w:val="hr-HR"/>
              </w:rPr>
              <w:t>665,46</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FFD1957" w14:textId="77777777" w:rsidR="00D17098" w:rsidRPr="006F7655" w:rsidRDefault="00D17098" w:rsidP="006F7655">
            <w:pPr>
              <w:pStyle w:val="Bezproreda"/>
              <w:jc w:val="center"/>
              <w:rPr>
                <w:sz w:val="16"/>
                <w:szCs w:val="16"/>
                <w:lang w:val="hr-HR"/>
              </w:rPr>
            </w:pPr>
            <w:r w:rsidRPr="006F7655">
              <w:rPr>
                <w:sz w:val="16"/>
                <w:szCs w:val="16"/>
                <w:lang w:val="hr-HR"/>
              </w:rPr>
              <w:t>48,22</w:t>
            </w:r>
          </w:p>
        </w:tc>
      </w:tr>
      <w:tr w:rsidR="00D17098" w:rsidRPr="006F7655" w14:paraId="483B4E20"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5DEBEB7" w14:textId="77777777" w:rsidR="00D17098" w:rsidRPr="006F7655" w:rsidRDefault="00D17098" w:rsidP="006F7655">
            <w:pPr>
              <w:pStyle w:val="Bezproreda"/>
              <w:jc w:val="right"/>
              <w:rPr>
                <w:sz w:val="16"/>
                <w:szCs w:val="16"/>
                <w:lang w:val="hr-HR"/>
              </w:rPr>
            </w:pPr>
            <w:r w:rsidRPr="006F7655">
              <w:rPr>
                <w:sz w:val="16"/>
                <w:szCs w:val="16"/>
                <w:lang w:val="hr-HR"/>
              </w:rPr>
              <w:t>Akt/projekt: A301101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D474653" w14:textId="77777777" w:rsidR="00D17098" w:rsidRPr="006F7655" w:rsidRDefault="00D17098" w:rsidP="006F7655">
            <w:pPr>
              <w:pStyle w:val="Bezproreda"/>
              <w:rPr>
                <w:sz w:val="16"/>
                <w:szCs w:val="16"/>
                <w:lang w:val="hr-HR"/>
              </w:rPr>
            </w:pPr>
            <w:r w:rsidRPr="006F7655">
              <w:rPr>
                <w:sz w:val="16"/>
                <w:szCs w:val="16"/>
                <w:lang w:val="hr-HR"/>
              </w:rPr>
              <w:t>RUSINSKA NACIONALNA MANJINA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261C1CF"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B54EC01" w14:textId="77777777" w:rsidR="00D17098" w:rsidRPr="006F7655" w:rsidRDefault="00D17098" w:rsidP="006F7655">
            <w:pPr>
              <w:pStyle w:val="Bezproreda"/>
              <w:jc w:val="right"/>
              <w:rPr>
                <w:sz w:val="16"/>
                <w:szCs w:val="16"/>
                <w:lang w:val="hr-HR"/>
              </w:rPr>
            </w:pPr>
            <w:r w:rsidRPr="006F7655">
              <w:rPr>
                <w:sz w:val="16"/>
                <w:szCs w:val="16"/>
                <w:lang w:val="hr-HR"/>
              </w:rPr>
              <w:t>207,00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3EEB8FC" w14:textId="77777777" w:rsidR="00D17098" w:rsidRPr="006F7655" w:rsidRDefault="00D17098" w:rsidP="006F7655">
            <w:pPr>
              <w:pStyle w:val="Bezproreda"/>
              <w:jc w:val="center"/>
              <w:rPr>
                <w:sz w:val="16"/>
                <w:szCs w:val="16"/>
                <w:lang w:val="hr-HR"/>
              </w:rPr>
            </w:pPr>
            <w:r w:rsidRPr="006F7655">
              <w:rPr>
                <w:sz w:val="16"/>
                <w:szCs w:val="16"/>
                <w:lang w:val="hr-HR"/>
              </w:rPr>
              <w:t>45,00</w:t>
            </w:r>
          </w:p>
        </w:tc>
      </w:tr>
      <w:tr w:rsidR="00D17098" w:rsidRPr="006F7655" w14:paraId="7AF79DF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630EC68"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DEA0FE6"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70B448"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C1242C" w14:textId="77777777" w:rsidR="00D17098" w:rsidRPr="006F7655" w:rsidRDefault="00D17098" w:rsidP="006F7655">
            <w:pPr>
              <w:pStyle w:val="Bezproreda"/>
              <w:jc w:val="right"/>
              <w:rPr>
                <w:sz w:val="16"/>
                <w:szCs w:val="16"/>
                <w:lang w:val="hr-HR"/>
              </w:rPr>
            </w:pPr>
            <w:r w:rsidRPr="006F7655">
              <w:rPr>
                <w:sz w:val="16"/>
                <w:szCs w:val="16"/>
                <w:lang w:val="hr-HR"/>
              </w:rPr>
              <w:t>207,00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9562AF" w14:textId="77777777" w:rsidR="00D17098" w:rsidRPr="006F7655" w:rsidRDefault="00D17098" w:rsidP="006F7655">
            <w:pPr>
              <w:pStyle w:val="Bezproreda"/>
              <w:jc w:val="center"/>
              <w:rPr>
                <w:sz w:val="16"/>
                <w:szCs w:val="16"/>
                <w:lang w:val="hr-HR"/>
              </w:rPr>
            </w:pPr>
            <w:r w:rsidRPr="006F7655">
              <w:rPr>
                <w:sz w:val="16"/>
                <w:szCs w:val="16"/>
                <w:lang w:val="hr-HR"/>
              </w:rPr>
              <w:t>45,00</w:t>
            </w:r>
          </w:p>
        </w:tc>
      </w:tr>
      <w:tr w:rsidR="00D17098" w:rsidRPr="006F7655" w14:paraId="4CD82B6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7467D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BFC19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73E4E6"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213A60" w14:textId="77777777" w:rsidR="00D17098" w:rsidRPr="006F7655" w:rsidRDefault="00D17098" w:rsidP="006F7655">
            <w:pPr>
              <w:pStyle w:val="Bezproreda"/>
              <w:jc w:val="right"/>
              <w:rPr>
                <w:sz w:val="16"/>
                <w:szCs w:val="16"/>
                <w:lang w:val="hr-HR"/>
              </w:rPr>
            </w:pPr>
            <w:r w:rsidRPr="006F7655">
              <w:rPr>
                <w:sz w:val="16"/>
                <w:szCs w:val="16"/>
                <w:lang w:val="hr-HR"/>
              </w:rPr>
              <w:t>207,00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C9413B" w14:textId="77777777" w:rsidR="00D17098" w:rsidRPr="006F7655" w:rsidRDefault="00D17098" w:rsidP="006F7655">
            <w:pPr>
              <w:pStyle w:val="Bezproreda"/>
              <w:jc w:val="center"/>
              <w:rPr>
                <w:sz w:val="16"/>
                <w:szCs w:val="16"/>
                <w:lang w:val="hr-HR"/>
              </w:rPr>
            </w:pPr>
            <w:r w:rsidRPr="006F7655">
              <w:rPr>
                <w:sz w:val="16"/>
                <w:szCs w:val="16"/>
                <w:lang w:val="hr-HR"/>
              </w:rPr>
              <w:t>45,00</w:t>
            </w:r>
          </w:p>
        </w:tc>
      </w:tr>
      <w:tr w:rsidR="00D17098" w:rsidRPr="006F7655" w14:paraId="4E388542"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07013E" w14:textId="77777777" w:rsidR="00D17098" w:rsidRPr="006F7655" w:rsidRDefault="00D17098" w:rsidP="006F7655">
            <w:pPr>
              <w:pStyle w:val="Bezproreda"/>
              <w:jc w:val="right"/>
              <w:rPr>
                <w:sz w:val="16"/>
                <w:szCs w:val="16"/>
                <w:lang w:val="hr-HR"/>
              </w:rPr>
            </w:pPr>
            <w:r w:rsidRPr="006F7655">
              <w:rPr>
                <w:sz w:val="16"/>
                <w:szCs w:val="16"/>
                <w:lang w:val="hr-HR"/>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C758AD" w14:textId="77777777" w:rsidR="00D17098" w:rsidRPr="006F7655" w:rsidRDefault="00D17098" w:rsidP="006F7655">
            <w:pPr>
              <w:pStyle w:val="Bezproreda"/>
              <w:rPr>
                <w:sz w:val="16"/>
                <w:szCs w:val="16"/>
                <w:lang w:val="hr-HR"/>
              </w:rPr>
            </w:pPr>
            <w:r w:rsidRPr="006F7655">
              <w:rPr>
                <w:sz w:val="16"/>
                <w:szCs w:val="16"/>
                <w:lang w:val="hr-HR"/>
              </w:rPr>
              <w:t>Usluge telefona, interneta,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A1C4A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032D4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EC4C50" w14:textId="65235FD9" w:rsidR="00D17098" w:rsidRPr="006F7655" w:rsidRDefault="00D17098" w:rsidP="006F7655">
            <w:pPr>
              <w:pStyle w:val="Bezproreda"/>
              <w:jc w:val="center"/>
              <w:rPr>
                <w:sz w:val="16"/>
                <w:szCs w:val="16"/>
                <w:lang w:val="hr-HR"/>
              </w:rPr>
            </w:pPr>
          </w:p>
        </w:tc>
      </w:tr>
      <w:tr w:rsidR="00D17098" w:rsidRPr="006F7655" w14:paraId="3D90D6A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5D19E7"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B7A675"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79B3C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F32BB2" w14:textId="77777777" w:rsidR="00D17098" w:rsidRPr="006F7655" w:rsidRDefault="00D17098" w:rsidP="006F7655">
            <w:pPr>
              <w:pStyle w:val="Bezproreda"/>
              <w:jc w:val="right"/>
              <w:rPr>
                <w:sz w:val="16"/>
                <w:szCs w:val="16"/>
                <w:lang w:val="hr-HR"/>
              </w:rPr>
            </w:pPr>
            <w:r w:rsidRPr="006F7655">
              <w:rPr>
                <w:sz w:val="16"/>
                <w:szCs w:val="16"/>
                <w:lang w:val="hr-HR"/>
              </w:rPr>
              <w:t>207,00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E000F0" w14:textId="1920E9D7" w:rsidR="00D17098" w:rsidRPr="006F7655" w:rsidRDefault="00D17098" w:rsidP="006F7655">
            <w:pPr>
              <w:pStyle w:val="Bezproreda"/>
              <w:jc w:val="center"/>
              <w:rPr>
                <w:sz w:val="16"/>
                <w:szCs w:val="16"/>
                <w:lang w:val="hr-HR"/>
              </w:rPr>
            </w:pPr>
          </w:p>
        </w:tc>
      </w:tr>
      <w:tr w:rsidR="00D17098" w:rsidRPr="006F7655" w14:paraId="6C9AE129" w14:textId="77777777" w:rsidTr="003E2A58">
        <w:trPr>
          <w:trHeight w:val="9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8877884" w14:textId="77777777" w:rsidR="00D17098" w:rsidRPr="006F7655" w:rsidRDefault="00D17098" w:rsidP="006F7655">
            <w:pPr>
              <w:pStyle w:val="Bezproreda"/>
              <w:jc w:val="right"/>
              <w:rPr>
                <w:sz w:val="16"/>
                <w:szCs w:val="16"/>
                <w:lang w:val="hr-HR"/>
              </w:rPr>
            </w:pPr>
            <w:r w:rsidRPr="006F7655">
              <w:rPr>
                <w:sz w:val="16"/>
                <w:szCs w:val="16"/>
                <w:lang w:val="hr-HR"/>
              </w:rPr>
              <w:t>Akt/projekt: A301102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0275479" w14:textId="77777777" w:rsidR="00D17098" w:rsidRPr="006F7655" w:rsidRDefault="00D17098" w:rsidP="006F7655">
            <w:pPr>
              <w:pStyle w:val="Bezproreda"/>
              <w:rPr>
                <w:sz w:val="16"/>
                <w:szCs w:val="16"/>
                <w:lang w:val="hr-HR"/>
              </w:rPr>
            </w:pPr>
            <w:r w:rsidRPr="006F7655">
              <w:rPr>
                <w:sz w:val="16"/>
                <w:szCs w:val="16"/>
                <w:lang w:val="hr-HR"/>
              </w:rPr>
              <w:t>MAĐARSKA NACIONALNA MANJINA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FE04473"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9AEED35"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6CEF507" w14:textId="77777777" w:rsidR="00D17098" w:rsidRPr="006F7655" w:rsidRDefault="00D17098" w:rsidP="006F7655">
            <w:pPr>
              <w:pStyle w:val="Bezproreda"/>
              <w:jc w:val="center"/>
              <w:rPr>
                <w:sz w:val="16"/>
                <w:szCs w:val="16"/>
                <w:lang w:val="hr-HR"/>
              </w:rPr>
            </w:pPr>
            <w:r w:rsidRPr="006F7655">
              <w:rPr>
                <w:sz w:val="16"/>
                <w:szCs w:val="16"/>
                <w:lang w:val="hr-HR"/>
              </w:rPr>
              <w:t>43,48</w:t>
            </w:r>
          </w:p>
        </w:tc>
      </w:tr>
      <w:tr w:rsidR="00D17098" w:rsidRPr="006F7655" w14:paraId="0FC3CB5E" w14:textId="77777777" w:rsidTr="003E2A58">
        <w:trPr>
          <w:trHeight w:val="16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CBCD703"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3913DF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032F8E"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34439F9"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70C1B3" w14:textId="77777777" w:rsidR="00D17098" w:rsidRPr="006F7655" w:rsidRDefault="00D17098" w:rsidP="006F7655">
            <w:pPr>
              <w:pStyle w:val="Bezproreda"/>
              <w:jc w:val="center"/>
              <w:rPr>
                <w:sz w:val="16"/>
                <w:szCs w:val="16"/>
                <w:lang w:val="hr-HR"/>
              </w:rPr>
            </w:pPr>
            <w:r w:rsidRPr="006F7655">
              <w:rPr>
                <w:sz w:val="16"/>
                <w:szCs w:val="16"/>
                <w:lang w:val="hr-HR"/>
              </w:rPr>
              <w:t>43,48</w:t>
            </w:r>
          </w:p>
        </w:tc>
      </w:tr>
      <w:tr w:rsidR="00D17098" w:rsidRPr="006F7655" w14:paraId="2FEB2204" w14:textId="77777777" w:rsidTr="003E2A58">
        <w:trPr>
          <w:trHeight w:val="2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5D98BB"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B937F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A5E0FE"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B54252"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BE19A7" w14:textId="77777777" w:rsidR="00D17098" w:rsidRPr="006F7655" w:rsidRDefault="00D17098" w:rsidP="006F7655">
            <w:pPr>
              <w:pStyle w:val="Bezproreda"/>
              <w:jc w:val="center"/>
              <w:rPr>
                <w:sz w:val="16"/>
                <w:szCs w:val="16"/>
                <w:lang w:val="hr-HR"/>
              </w:rPr>
            </w:pPr>
            <w:r w:rsidRPr="006F7655">
              <w:rPr>
                <w:sz w:val="16"/>
                <w:szCs w:val="16"/>
                <w:lang w:val="hr-HR"/>
              </w:rPr>
              <w:t>43,48</w:t>
            </w:r>
          </w:p>
        </w:tc>
      </w:tr>
      <w:tr w:rsidR="00D17098" w:rsidRPr="006F7655" w14:paraId="47C738E4"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84C127"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1F2DCDF"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10197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AE1538"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70E328" w14:textId="1EB7A710" w:rsidR="00D17098" w:rsidRPr="006F7655" w:rsidRDefault="00D17098" w:rsidP="006F7655">
            <w:pPr>
              <w:pStyle w:val="Bezproreda"/>
              <w:jc w:val="center"/>
              <w:rPr>
                <w:sz w:val="16"/>
                <w:szCs w:val="16"/>
                <w:lang w:val="hr-HR"/>
              </w:rPr>
            </w:pPr>
          </w:p>
        </w:tc>
      </w:tr>
      <w:tr w:rsidR="00D17098" w:rsidRPr="006F7655" w14:paraId="52D3AA0E"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DE67FB"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47EA44"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F3039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DEF18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E5CC18" w14:textId="0690CF02" w:rsidR="00D17098" w:rsidRPr="006F7655" w:rsidRDefault="00D17098" w:rsidP="006F7655">
            <w:pPr>
              <w:pStyle w:val="Bezproreda"/>
              <w:jc w:val="center"/>
              <w:rPr>
                <w:sz w:val="16"/>
                <w:szCs w:val="16"/>
                <w:lang w:val="hr-HR"/>
              </w:rPr>
            </w:pPr>
          </w:p>
        </w:tc>
      </w:tr>
      <w:tr w:rsidR="00D17098" w:rsidRPr="006F7655" w14:paraId="1D5A9CE6"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D2FC629" w14:textId="77777777" w:rsidR="00D17098" w:rsidRPr="006F7655" w:rsidRDefault="00D17098" w:rsidP="006F7655">
            <w:pPr>
              <w:pStyle w:val="Bezproreda"/>
              <w:jc w:val="right"/>
              <w:rPr>
                <w:sz w:val="16"/>
                <w:szCs w:val="16"/>
                <w:lang w:val="hr-HR"/>
              </w:rPr>
            </w:pPr>
            <w:r w:rsidRPr="006F7655">
              <w:rPr>
                <w:sz w:val="16"/>
                <w:szCs w:val="16"/>
                <w:lang w:val="hr-HR"/>
              </w:rPr>
              <w:t>Akt/projekt: A301104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CD1DC06" w14:textId="77777777" w:rsidR="00D17098" w:rsidRPr="006F7655" w:rsidRDefault="00D17098" w:rsidP="006F7655">
            <w:pPr>
              <w:pStyle w:val="Bezproreda"/>
              <w:rPr>
                <w:sz w:val="16"/>
                <w:szCs w:val="16"/>
                <w:lang w:val="hr-HR"/>
              </w:rPr>
            </w:pPr>
            <w:r w:rsidRPr="006F7655">
              <w:rPr>
                <w:sz w:val="16"/>
                <w:szCs w:val="16"/>
                <w:lang w:val="hr-HR"/>
              </w:rPr>
              <w:t>SRPSKA NACIONALNA MANJINA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F2B6CF"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F5BFADD" w14:textId="77777777" w:rsidR="00D17098" w:rsidRPr="006F7655" w:rsidRDefault="00D17098" w:rsidP="006F7655">
            <w:pPr>
              <w:pStyle w:val="Bezproreda"/>
              <w:jc w:val="right"/>
              <w:rPr>
                <w:sz w:val="16"/>
                <w:szCs w:val="16"/>
                <w:lang w:val="hr-HR"/>
              </w:rPr>
            </w:pPr>
            <w:r w:rsidRPr="006F7655">
              <w:rPr>
                <w:sz w:val="16"/>
                <w:szCs w:val="16"/>
                <w:lang w:val="hr-HR"/>
              </w:rPr>
              <w:t>258,46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6B3DE0E" w14:textId="77777777" w:rsidR="00D17098" w:rsidRPr="006F7655" w:rsidRDefault="00D17098" w:rsidP="006F7655">
            <w:pPr>
              <w:pStyle w:val="Bezproreda"/>
              <w:jc w:val="center"/>
              <w:rPr>
                <w:sz w:val="16"/>
                <w:szCs w:val="16"/>
                <w:lang w:val="hr-HR"/>
              </w:rPr>
            </w:pPr>
            <w:r w:rsidRPr="006F7655">
              <w:rPr>
                <w:sz w:val="16"/>
                <w:szCs w:val="16"/>
                <w:lang w:val="hr-HR"/>
              </w:rPr>
              <w:t>56,19</w:t>
            </w:r>
          </w:p>
        </w:tc>
      </w:tr>
      <w:tr w:rsidR="00D17098" w:rsidRPr="006F7655" w14:paraId="70594F93" w14:textId="77777777" w:rsidTr="003E2A58">
        <w:trPr>
          <w:trHeight w:val="6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841E6EB"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3448429"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8EFAFB"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3F19BE" w14:textId="77777777" w:rsidR="00D17098" w:rsidRPr="006F7655" w:rsidRDefault="00D17098" w:rsidP="006F7655">
            <w:pPr>
              <w:pStyle w:val="Bezproreda"/>
              <w:jc w:val="right"/>
              <w:rPr>
                <w:sz w:val="16"/>
                <w:szCs w:val="16"/>
                <w:lang w:val="hr-HR"/>
              </w:rPr>
            </w:pPr>
            <w:r w:rsidRPr="006F7655">
              <w:rPr>
                <w:sz w:val="16"/>
                <w:szCs w:val="16"/>
                <w:lang w:val="hr-HR"/>
              </w:rPr>
              <w:t>258,46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CB6E75" w14:textId="77777777" w:rsidR="00D17098" w:rsidRPr="006F7655" w:rsidRDefault="00D17098" w:rsidP="006F7655">
            <w:pPr>
              <w:pStyle w:val="Bezproreda"/>
              <w:jc w:val="center"/>
              <w:rPr>
                <w:sz w:val="16"/>
                <w:szCs w:val="16"/>
                <w:lang w:val="hr-HR"/>
              </w:rPr>
            </w:pPr>
            <w:r w:rsidRPr="006F7655">
              <w:rPr>
                <w:sz w:val="16"/>
                <w:szCs w:val="16"/>
                <w:lang w:val="hr-HR"/>
              </w:rPr>
              <w:t>56,19</w:t>
            </w:r>
          </w:p>
        </w:tc>
      </w:tr>
      <w:tr w:rsidR="00D17098" w:rsidRPr="006F7655" w14:paraId="08312E24" w14:textId="77777777" w:rsidTr="003E2A58">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4EA8C6"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AD7CD6"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9AED77"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94D243" w14:textId="77777777" w:rsidR="00D17098" w:rsidRPr="006F7655" w:rsidRDefault="00D17098" w:rsidP="006F7655">
            <w:pPr>
              <w:pStyle w:val="Bezproreda"/>
              <w:jc w:val="right"/>
              <w:rPr>
                <w:sz w:val="16"/>
                <w:szCs w:val="16"/>
                <w:lang w:val="hr-HR"/>
              </w:rPr>
            </w:pPr>
            <w:r w:rsidRPr="006F7655">
              <w:rPr>
                <w:sz w:val="16"/>
                <w:szCs w:val="16"/>
                <w:lang w:val="hr-HR"/>
              </w:rPr>
              <w:t>258,46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531A9F" w14:textId="77777777" w:rsidR="00D17098" w:rsidRPr="006F7655" w:rsidRDefault="00D17098" w:rsidP="006F7655">
            <w:pPr>
              <w:pStyle w:val="Bezproreda"/>
              <w:jc w:val="center"/>
              <w:rPr>
                <w:sz w:val="16"/>
                <w:szCs w:val="16"/>
                <w:lang w:val="hr-HR"/>
              </w:rPr>
            </w:pPr>
            <w:r w:rsidRPr="006F7655">
              <w:rPr>
                <w:sz w:val="16"/>
                <w:szCs w:val="16"/>
                <w:lang w:val="hr-HR"/>
              </w:rPr>
              <w:t>56,19</w:t>
            </w:r>
          </w:p>
        </w:tc>
      </w:tr>
      <w:tr w:rsidR="00D17098" w:rsidRPr="006F7655" w14:paraId="4B07DC40" w14:textId="77777777" w:rsidTr="003E2A58">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C3CF87" w14:textId="77777777" w:rsidR="00D17098" w:rsidRPr="006F7655" w:rsidRDefault="00D17098" w:rsidP="006F7655">
            <w:pPr>
              <w:pStyle w:val="Bezproreda"/>
              <w:jc w:val="right"/>
              <w:rPr>
                <w:sz w:val="16"/>
                <w:szCs w:val="16"/>
                <w:lang w:val="hr-HR"/>
              </w:rPr>
            </w:pPr>
            <w:r w:rsidRPr="006F7655">
              <w:rPr>
                <w:sz w:val="16"/>
                <w:szCs w:val="16"/>
                <w:lang w:val="hr-HR"/>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FD4D94" w14:textId="77777777" w:rsidR="00D17098" w:rsidRPr="006F7655" w:rsidRDefault="00D17098" w:rsidP="006F7655">
            <w:pPr>
              <w:pStyle w:val="Bezproreda"/>
              <w:rPr>
                <w:sz w:val="16"/>
                <w:szCs w:val="16"/>
                <w:lang w:val="hr-HR"/>
              </w:rPr>
            </w:pPr>
            <w:r w:rsidRPr="006F7655">
              <w:rPr>
                <w:sz w:val="16"/>
                <w:szCs w:val="16"/>
                <w:lang w:val="hr-HR"/>
              </w:rPr>
              <w:t>Usluge telefona, interneta,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95F0F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49470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36026C" w14:textId="7C622A0F" w:rsidR="00D17098" w:rsidRPr="006F7655" w:rsidRDefault="00D17098" w:rsidP="006F7655">
            <w:pPr>
              <w:pStyle w:val="Bezproreda"/>
              <w:jc w:val="center"/>
              <w:rPr>
                <w:sz w:val="16"/>
                <w:szCs w:val="16"/>
                <w:lang w:val="hr-HR"/>
              </w:rPr>
            </w:pPr>
          </w:p>
        </w:tc>
      </w:tr>
      <w:tr w:rsidR="00D17098" w:rsidRPr="006F7655" w14:paraId="1E95FBF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995633"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08C98ED"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D390F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6E3264" w14:textId="77777777" w:rsidR="00D17098" w:rsidRPr="006F7655" w:rsidRDefault="00D17098" w:rsidP="006F7655">
            <w:pPr>
              <w:pStyle w:val="Bezproreda"/>
              <w:jc w:val="right"/>
              <w:rPr>
                <w:sz w:val="16"/>
                <w:szCs w:val="16"/>
                <w:lang w:val="hr-HR"/>
              </w:rPr>
            </w:pPr>
            <w:r w:rsidRPr="006F7655">
              <w:rPr>
                <w:sz w:val="16"/>
                <w:szCs w:val="16"/>
                <w:lang w:val="hr-HR"/>
              </w:rPr>
              <w:t>258,46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902986" w14:textId="5CF47357" w:rsidR="00D17098" w:rsidRPr="006F7655" w:rsidRDefault="00D17098" w:rsidP="006F7655">
            <w:pPr>
              <w:pStyle w:val="Bezproreda"/>
              <w:jc w:val="center"/>
              <w:rPr>
                <w:sz w:val="16"/>
                <w:szCs w:val="16"/>
                <w:lang w:val="hr-HR"/>
              </w:rPr>
            </w:pPr>
          </w:p>
        </w:tc>
      </w:tr>
      <w:tr w:rsidR="00D17098" w:rsidRPr="006F7655" w14:paraId="217740B7" w14:textId="77777777" w:rsidTr="003E2A58">
        <w:trPr>
          <w:trHeight w:val="7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AF0A139" w14:textId="77777777" w:rsidR="00D17098" w:rsidRPr="006F7655" w:rsidRDefault="00D17098" w:rsidP="006F7655">
            <w:pPr>
              <w:pStyle w:val="Bezproreda"/>
              <w:jc w:val="right"/>
              <w:rPr>
                <w:sz w:val="16"/>
                <w:szCs w:val="16"/>
                <w:lang w:val="hr-HR"/>
              </w:rPr>
            </w:pPr>
            <w:r w:rsidRPr="006F7655">
              <w:rPr>
                <w:sz w:val="16"/>
                <w:szCs w:val="16"/>
                <w:lang w:val="hr-HR"/>
              </w:rPr>
              <w:t>Program: 3012</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C660E20" w14:textId="77777777" w:rsidR="00D17098" w:rsidRPr="006F7655" w:rsidRDefault="00D17098" w:rsidP="006F7655">
            <w:pPr>
              <w:pStyle w:val="Bezproreda"/>
              <w:rPr>
                <w:sz w:val="16"/>
                <w:szCs w:val="16"/>
                <w:lang w:val="hr-HR"/>
              </w:rPr>
            </w:pPr>
            <w:r w:rsidRPr="006F7655">
              <w:rPr>
                <w:sz w:val="16"/>
                <w:szCs w:val="16"/>
                <w:lang w:val="hr-HR"/>
              </w:rPr>
              <w:t>GOSPODARSTVO</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238DCBB" w14:textId="77777777" w:rsidR="00D17098" w:rsidRPr="006F7655" w:rsidRDefault="00D17098" w:rsidP="006F7655">
            <w:pPr>
              <w:pStyle w:val="Bezproreda"/>
              <w:jc w:val="right"/>
              <w:rPr>
                <w:sz w:val="16"/>
                <w:szCs w:val="16"/>
                <w:lang w:val="hr-HR"/>
              </w:rPr>
            </w:pPr>
            <w:r w:rsidRPr="006F7655">
              <w:rPr>
                <w:sz w:val="16"/>
                <w:szCs w:val="16"/>
                <w:lang w:val="hr-HR"/>
              </w:rPr>
              <w:t>21.871,00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A78DC8F" w14:textId="77777777" w:rsidR="00D17098" w:rsidRPr="006F7655" w:rsidRDefault="00D17098" w:rsidP="006F7655">
            <w:pPr>
              <w:pStyle w:val="Bezproreda"/>
              <w:jc w:val="right"/>
              <w:rPr>
                <w:sz w:val="16"/>
                <w:szCs w:val="16"/>
                <w:lang w:val="hr-HR"/>
              </w:rPr>
            </w:pPr>
            <w:r w:rsidRPr="006F7655">
              <w:rPr>
                <w:sz w:val="16"/>
                <w:szCs w:val="16"/>
                <w:lang w:val="hr-HR"/>
              </w:rPr>
              <w:t>21.203,73</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9B21FB5" w14:textId="77777777" w:rsidR="00D17098" w:rsidRPr="006F7655" w:rsidRDefault="00D17098" w:rsidP="006F7655">
            <w:pPr>
              <w:pStyle w:val="Bezproreda"/>
              <w:jc w:val="center"/>
              <w:rPr>
                <w:sz w:val="16"/>
                <w:szCs w:val="16"/>
                <w:lang w:val="hr-HR"/>
              </w:rPr>
            </w:pPr>
            <w:r w:rsidRPr="006F7655">
              <w:rPr>
                <w:sz w:val="16"/>
                <w:szCs w:val="16"/>
                <w:lang w:val="hr-HR"/>
              </w:rPr>
              <w:t>96,95</w:t>
            </w:r>
          </w:p>
        </w:tc>
      </w:tr>
      <w:tr w:rsidR="00D17098" w:rsidRPr="006F7655" w14:paraId="619613D3"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6FA7DC6" w14:textId="77777777" w:rsidR="00D17098" w:rsidRPr="006F7655" w:rsidRDefault="00D17098" w:rsidP="006F7655">
            <w:pPr>
              <w:pStyle w:val="Bezproreda"/>
              <w:jc w:val="right"/>
              <w:rPr>
                <w:sz w:val="16"/>
                <w:szCs w:val="16"/>
                <w:lang w:val="hr-HR"/>
              </w:rPr>
            </w:pPr>
            <w:r w:rsidRPr="006F7655">
              <w:rPr>
                <w:sz w:val="16"/>
                <w:szCs w:val="16"/>
                <w:lang w:val="hr-HR"/>
              </w:rPr>
              <w:t>Akt/projekt: A301201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2B81835" w14:textId="77777777" w:rsidR="00D17098" w:rsidRPr="006F7655" w:rsidRDefault="00D17098" w:rsidP="006F7655">
            <w:pPr>
              <w:pStyle w:val="Bezproreda"/>
              <w:rPr>
                <w:sz w:val="16"/>
                <w:szCs w:val="16"/>
                <w:lang w:val="hr-HR"/>
              </w:rPr>
            </w:pPr>
            <w:r w:rsidRPr="006F7655">
              <w:rPr>
                <w:sz w:val="16"/>
                <w:szCs w:val="16"/>
                <w:lang w:val="hr-HR"/>
              </w:rPr>
              <w:t>POLJOPRIVREDA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8565B8" w14:textId="77777777" w:rsidR="00D17098" w:rsidRPr="006F7655" w:rsidRDefault="00D17098" w:rsidP="006F7655">
            <w:pPr>
              <w:pStyle w:val="Bezproreda"/>
              <w:jc w:val="right"/>
              <w:rPr>
                <w:sz w:val="16"/>
                <w:szCs w:val="16"/>
                <w:lang w:val="hr-HR"/>
              </w:rPr>
            </w:pPr>
            <w:r w:rsidRPr="006F7655">
              <w:rPr>
                <w:sz w:val="16"/>
                <w:szCs w:val="16"/>
                <w:lang w:val="hr-HR"/>
              </w:rPr>
              <w:t>800,00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79C3416" w14:textId="77777777" w:rsidR="00D17098" w:rsidRPr="006F7655" w:rsidRDefault="00D17098" w:rsidP="006F7655">
            <w:pPr>
              <w:pStyle w:val="Bezproreda"/>
              <w:jc w:val="right"/>
              <w:rPr>
                <w:sz w:val="16"/>
                <w:szCs w:val="16"/>
                <w:lang w:val="hr-HR"/>
              </w:rPr>
            </w:pPr>
            <w:r w:rsidRPr="006F7655">
              <w:rPr>
                <w:sz w:val="16"/>
                <w:szCs w:val="16"/>
                <w:lang w:val="hr-HR"/>
              </w:rPr>
              <w:t>258,22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E8724A8" w14:textId="77777777" w:rsidR="00D17098" w:rsidRPr="006F7655" w:rsidRDefault="00D17098" w:rsidP="006F7655">
            <w:pPr>
              <w:pStyle w:val="Bezproreda"/>
              <w:jc w:val="center"/>
              <w:rPr>
                <w:sz w:val="16"/>
                <w:szCs w:val="16"/>
                <w:lang w:val="hr-HR"/>
              </w:rPr>
            </w:pPr>
            <w:r w:rsidRPr="006F7655">
              <w:rPr>
                <w:sz w:val="16"/>
                <w:szCs w:val="16"/>
                <w:lang w:val="hr-HR"/>
              </w:rPr>
              <w:t>32,28</w:t>
            </w:r>
          </w:p>
        </w:tc>
      </w:tr>
      <w:tr w:rsidR="00D17098" w:rsidRPr="006F7655" w14:paraId="218D4982" w14:textId="77777777" w:rsidTr="003E2A58">
        <w:trPr>
          <w:trHeight w:val="67"/>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5837AD7"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00C673E"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E186E5" w14:textId="77777777" w:rsidR="00D17098" w:rsidRPr="006F7655" w:rsidRDefault="00D17098" w:rsidP="006F7655">
            <w:pPr>
              <w:pStyle w:val="Bezproreda"/>
              <w:jc w:val="right"/>
              <w:rPr>
                <w:sz w:val="16"/>
                <w:szCs w:val="16"/>
                <w:lang w:val="hr-HR"/>
              </w:rPr>
            </w:pPr>
            <w:r w:rsidRPr="006F7655">
              <w:rPr>
                <w:sz w:val="16"/>
                <w:szCs w:val="16"/>
                <w:lang w:val="hr-HR"/>
              </w:rPr>
              <w:t>800,00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500E311" w14:textId="77777777" w:rsidR="00D17098" w:rsidRPr="006F7655" w:rsidRDefault="00D17098" w:rsidP="006F7655">
            <w:pPr>
              <w:pStyle w:val="Bezproreda"/>
              <w:jc w:val="right"/>
              <w:rPr>
                <w:sz w:val="16"/>
                <w:szCs w:val="16"/>
                <w:lang w:val="hr-HR"/>
              </w:rPr>
            </w:pPr>
            <w:r w:rsidRPr="006F7655">
              <w:rPr>
                <w:sz w:val="16"/>
                <w:szCs w:val="16"/>
                <w:lang w:val="hr-HR"/>
              </w:rPr>
              <w:t>258,22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E140840" w14:textId="77777777" w:rsidR="00D17098" w:rsidRPr="006F7655" w:rsidRDefault="00D17098" w:rsidP="006F7655">
            <w:pPr>
              <w:pStyle w:val="Bezproreda"/>
              <w:jc w:val="center"/>
              <w:rPr>
                <w:sz w:val="16"/>
                <w:szCs w:val="16"/>
                <w:lang w:val="hr-HR"/>
              </w:rPr>
            </w:pPr>
            <w:r w:rsidRPr="006F7655">
              <w:rPr>
                <w:sz w:val="16"/>
                <w:szCs w:val="16"/>
                <w:lang w:val="hr-HR"/>
              </w:rPr>
              <w:t>32,28</w:t>
            </w:r>
          </w:p>
        </w:tc>
      </w:tr>
      <w:tr w:rsidR="00D17098" w:rsidRPr="006F7655" w14:paraId="671A4B5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49B3ED"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8871A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7DC6E0" w14:textId="77777777" w:rsidR="00D17098" w:rsidRPr="006F7655" w:rsidRDefault="00D17098" w:rsidP="006F7655">
            <w:pPr>
              <w:pStyle w:val="Bezproreda"/>
              <w:jc w:val="right"/>
              <w:rPr>
                <w:sz w:val="16"/>
                <w:szCs w:val="16"/>
                <w:lang w:val="hr-HR"/>
              </w:rPr>
            </w:pPr>
            <w:r w:rsidRPr="006F7655">
              <w:rPr>
                <w:sz w:val="16"/>
                <w:szCs w:val="16"/>
                <w:lang w:val="hr-HR"/>
              </w:rPr>
              <w:t>800,00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434EB9" w14:textId="77777777" w:rsidR="00D17098" w:rsidRPr="006F7655" w:rsidRDefault="00D17098" w:rsidP="006F7655">
            <w:pPr>
              <w:pStyle w:val="Bezproreda"/>
              <w:jc w:val="right"/>
              <w:rPr>
                <w:sz w:val="16"/>
                <w:szCs w:val="16"/>
                <w:lang w:val="hr-HR"/>
              </w:rPr>
            </w:pPr>
            <w:r w:rsidRPr="006F7655">
              <w:rPr>
                <w:sz w:val="16"/>
                <w:szCs w:val="16"/>
                <w:lang w:val="hr-HR"/>
              </w:rPr>
              <w:t>258,22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2FF6C2" w14:textId="77777777" w:rsidR="00D17098" w:rsidRPr="006F7655" w:rsidRDefault="00D17098" w:rsidP="006F7655">
            <w:pPr>
              <w:pStyle w:val="Bezproreda"/>
              <w:jc w:val="center"/>
              <w:rPr>
                <w:sz w:val="16"/>
                <w:szCs w:val="16"/>
                <w:lang w:val="hr-HR"/>
              </w:rPr>
            </w:pPr>
            <w:r w:rsidRPr="006F7655">
              <w:rPr>
                <w:sz w:val="16"/>
                <w:szCs w:val="16"/>
                <w:lang w:val="hr-HR"/>
              </w:rPr>
              <w:t>32,28</w:t>
            </w:r>
          </w:p>
        </w:tc>
      </w:tr>
      <w:tr w:rsidR="00D17098" w:rsidRPr="006F7655" w14:paraId="0049EC8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CA1549" w14:textId="77777777" w:rsidR="00D17098" w:rsidRPr="006F7655" w:rsidRDefault="00D17098" w:rsidP="006F7655">
            <w:pPr>
              <w:pStyle w:val="Bezproreda"/>
              <w:jc w:val="right"/>
              <w:rPr>
                <w:sz w:val="16"/>
                <w:szCs w:val="16"/>
                <w:lang w:val="hr-HR"/>
              </w:rPr>
            </w:pPr>
            <w:r w:rsidRPr="006F7655">
              <w:rPr>
                <w:sz w:val="16"/>
                <w:szCs w:val="16"/>
                <w:lang w:val="hr-HR"/>
              </w:rPr>
              <w:t>3236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9F7DF1" w14:textId="77777777" w:rsidR="00D17098" w:rsidRPr="006F7655" w:rsidRDefault="00D17098" w:rsidP="006F7655">
            <w:pPr>
              <w:pStyle w:val="Bezproreda"/>
              <w:rPr>
                <w:sz w:val="16"/>
                <w:szCs w:val="16"/>
                <w:lang w:val="hr-HR"/>
              </w:rPr>
            </w:pPr>
            <w:r w:rsidRPr="006F7655">
              <w:rPr>
                <w:sz w:val="16"/>
                <w:szCs w:val="16"/>
                <w:lang w:val="hr-HR"/>
              </w:rPr>
              <w:t>Zdravstvene i veterinarske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AF5A1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2038DD" w14:textId="77777777" w:rsidR="00D17098" w:rsidRPr="006F7655" w:rsidRDefault="00D17098" w:rsidP="006F7655">
            <w:pPr>
              <w:pStyle w:val="Bezproreda"/>
              <w:jc w:val="right"/>
              <w:rPr>
                <w:sz w:val="16"/>
                <w:szCs w:val="16"/>
                <w:lang w:val="hr-HR"/>
              </w:rPr>
            </w:pPr>
            <w:r w:rsidRPr="006F7655">
              <w:rPr>
                <w:sz w:val="16"/>
                <w:szCs w:val="16"/>
                <w:lang w:val="hr-HR"/>
              </w:rPr>
              <w:t>258,22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325094" w14:textId="28F9AE0B" w:rsidR="00D17098" w:rsidRPr="006F7655" w:rsidRDefault="00D17098" w:rsidP="006F7655">
            <w:pPr>
              <w:pStyle w:val="Bezproreda"/>
              <w:jc w:val="center"/>
              <w:rPr>
                <w:sz w:val="16"/>
                <w:szCs w:val="16"/>
                <w:lang w:val="hr-HR"/>
              </w:rPr>
            </w:pPr>
          </w:p>
        </w:tc>
      </w:tr>
      <w:tr w:rsidR="00D17098" w:rsidRPr="006F7655" w14:paraId="3364D48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039158"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6EBAD72"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69B36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151B3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C2C74F" w14:textId="0D96A2E2" w:rsidR="00D17098" w:rsidRPr="006F7655" w:rsidRDefault="00D17098" w:rsidP="006F7655">
            <w:pPr>
              <w:pStyle w:val="Bezproreda"/>
              <w:jc w:val="center"/>
              <w:rPr>
                <w:sz w:val="16"/>
                <w:szCs w:val="16"/>
                <w:lang w:val="hr-HR"/>
              </w:rPr>
            </w:pPr>
          </w:p>
        </w:tc>
      </w:tr>
      <w:tr w:rsidR="00D17098" w:rsidRPr="006F7655" w14:paraId="6686A83F"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E39122F" w14:textId="77777777" w:rsidR="00D17098" w:rsidRPr="006F7655" w:rsidRDefault="00D17098" w:rsidP="006F7655">
            <w:pPr>
              <w:pStyle w:val="Bezproreda"/>
              <w:jc w:val="right"/>
              <w:rPr>
                <w:sz w:val="16"/>
                <w:szCs w:val="16"/>
                <w:lang w:val="hr-HR"/>
              </w:rPr>
            </w:pPr>
            <w:r w:rsidRPr="006F7655">
              <w:rPr>
                <w:sz w:val="16"/>
                <w:szCs w:val="16"/>
                <w:lang w:val="hr-HR"/>
              </w:rPr>
              <w:t>Akt/projekt: T301202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E7B6D31" w14:textId="77777777" w:rsidR="00D17098" w:rsidRPr="006F7655" w:rsidRDefault="00D17098" w:rsidP="006F7655">
            <w:pPr>
              <w:pStyle w:val="Bezproreda"/>
              <w:rPr>
                <w:sz w:val="16"/>
                <w:szCs w:val="16"/>
                <w:lang w:val="hr-HR"/>
              </w:rPr>
            </w:pPr>
            <w:r w:rsidRPr="006F7655">
              <w:rPr>
                <w:sz w:val="16"/>
                <w:szCs w:val="16"/>
                <w:lang w:val="hr-HR"/>
              </w:rPr>
              <w:t>POTPORA GOSPODARSTVU</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018BBA7"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FE3E11D" w14:textId="77777777" w:rsidR="00D17098" w:rsidRPr="006F7655" w:rsidRDefault="00D17098" w:rsidP="006F7655">
            <w:pPr>
              <w:pStyle w:val="Bezproreda"/>
              <w:jc w:val="right"/>
              <w:rPr>
                <w:sz w:val="16"/>
                <w:szCs w:val="16"/>
                <w:lang w:val="hr-HR"/>
              </w:rPr>
            </w:pPr>
            <w:r w:rsidRPr="006F7655">
              <w:rPr>
                <w:sz w:val="16"/>
                <w:szCs w:val="16"/>
                <w:lang w:val="hr-HR"/>
              </w:rPr>
              <w:t>74,92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4400182" w14:textId="77777777" w:rsidR="00D17098" w:rsidRPr="006F7655" w:rsidRDefault="00D17098" w:rsidP="006F7655">
            <w:pPr>
              <w:pStyle w:val="Bezproreda"/>
              <w:jc w:val="center"/>
              <w:rPr>
                <w:sz w:val="16"/>
                <w:szCs w:val="16"/>
                <w:lang w:val="hr-HR"/>
              </w:rPr>
            </w:pPr>
            <w:r w:rsidRPr="006F7655">
              <w:rPr>
                <w:sz w:val="16"/>
                <w:szCs w:val="16"/>
                <w:lang w:val="hr-HR"/>
              </w:rPr>
              <w:t>37,46</w:t>
            </w:r>
          </w:p>
        </w:tc>
      </w:tr>
      <w:tr w:rsidR="00D17098" w:rsidRPr="006F7655" w14:paraId="32DEE7A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6F178CA"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8B3B98C"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1E1F35E"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42503E" w14:textId="77777777" w:rsidR="00D17098" w:rsidRPr="006F7655" w:rsidRDefault="00D17098" w:rsidP="006F7655">
            <w:pPr>
              <w:pStyle w:val="Bezproreda"/>
              <w:jc w:val="right"/>
              <w:rPr>
                <w:sz w:val="16"/>
                <w:szCs w:val="16"/>
                <w:lang w:val="hr-HR"/>
              </w:rPr>
            </w:pPr>
            <w:r w:rsidRPr="006F7655">
              <w:rPr>
                <w:sz w:val="16"/>
                <w:szCs w:val="16"/>
                <w:lang w:val="hr-HR"/>
              </w:rPr>
              <w:t>74,92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0D0DFF" w14:textId="77777777" w:rsidR="00D17098" w:rsidRPr="006F7655" w:rsidRDefault="00D17098" w:rsidP="006F7655">
            <w:pPr>
              <w:pStyle w:val="Bezproreda"/>
              <w:jc w:val="center"/>
              <w:rPr>
                <w:sz w:val="16"/>
                <w:szCs w:val="16"/>
                <w:lang w:val="hr-HR"/>
              </w:rPr>
            </w:pPr>
            <w:r w:rsidRPr="006F7655">
              <w:rPr>
                <w:sz w:val="16"/>
                <w:szCs w:val="16"/>
                <w:lang w:val="hr-HR"/>
              </w:rPr>
              <w:t>37,46</w:t>
            </w:r>
          </w:p>
        </w:tc>
      </w:tr>
      <w:tr w:rsidR="00D17098" w:rsidRPr="006F7655" w14:paraId="5E20D938" w14:textId="77777777" w:rsidTr="003E2A58">
        <w:trPr>
          <w:trHeight w:val="8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6A8B06"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644158"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2B907B"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528B6A" w14:textId="77777777" w:rsidR="00D17098" w:rsidRPr="006F7655" w:rsidRDefault="00D17098" w:rsidP="006F7655">
            <w:pPr>
              <w:pStyle w:val="Bezproreda"/>
              <w:jc w:val="right"/>
              <w:rPr>
                <w:sz w:val="16"/>
                <w:szCs w:val="16"/>
                <w:lang w:val="hr-HR"/>
              </w:rPr>
            </w:pPr>
            <w:r w:rsidRPr="006F7655">
              <w:rPr>
                <w:sz w:val="16"/>
                <w:szCs w:val="16"/>
                <w:lang w:val="hr-HR"/>
              </w:rPr>
              <w:t>74,92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BB14FD" w14:textId="77777777" w:rsidR="00D17098" w:rsidRPr="006F7655" w:rsidRDefault="00D17098" w:rsidP="006F7655">
            <w:pPr>
              <w:pStyle w:val="Bezproreda"/>
              <w:jc w:val="center"/>
              <w:rPr>
                <w:sz w:val="16"/>
                <w:szCs w:val="16"/>
                <w:lang w:val="hr-HR"/>
              </w:rPr>
            </w:pPr>
            <w:r w:rsidRPr="006F7655">
              <w:rPr>
                <w:sz w:val="16"/>
                <w:szCs w:val="16"/>
                <w:lang w:val="hr-HR"/>
              </w:rPr>
              <w:t>37,46</w:t>
            </w:r>
          </w:p>
        </w:tc>
      </w:tr>
      <w:tr w:rsidR="00D17098" w:rsidRPr="006F7655" w14:paraId="1BA4F05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3A12BD"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ED9B87"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744CB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B06EBC" w14:textId="77777777" w:rsidR="00D17098" w:rsidRPr="006F7655" w:rsidRDefault="00D17098" w:rsidP="006F7655">
            <w:pPr>
              <w:pStyle w:val="Bezproreda"/>
              <w:jc w:val="right"/>
              <w:rPr>
                <w:sz w:val="16"/>
                <w:szCs w:val="16"/>
                <w:lang w:val="hr-HR"/>
              </w:rPr>
            </w:pPr>
            <w:r w:rsidRPr="006F7655">
              <w:rPr>
                <w:sz w:val="16"/>
                <w:szCs w:val="16"/>
                <w:lang w:val="hr-HR"/>
              </w:rPr>
              <w:t>74,92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95031B" w14:textId="66F36522" w:rsidR="00D17098" w:rsidRPr="006F7655" w:rsidRDefault="00D17098" w:rsidP="006F7655">
            <w:pPr>
              <w:pStyle w:val="Bezproreda"/>
              <w:jc w:val="center"/>
              <w:rPr>
                <w:sz w:val="16"/>
                <w:szCs w:val="16"/>
                <w:lang w:val="hr-HR"/>
              </w:rPr>
            </w:pPr>
          </w:p>
        </w:tc>
      </w:tr>
      <w:tr w:rsidR="00D17098" w:rsidRPr="006F7655" w14:paraId="1D297B21"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1A5D330" w14:textId="77777777" w:rsidR="00D17098" w:rsidRPr="006F7655" w:rsidRDefault="00D17098" w:rsidP="006F7655">
            <w:pPr>
              <w:pStyle w:val="Bezproreda"/>
              <w:jc w:val="right"/>
              <w:rPr>
                <w:sz w:val="16"/>
                <w:szCs w:val="16"/>
                <w:lang w:val="hr-HR"/>
              </w:rPr>
            </w:pPr>
            <w:r w:rsidRPr="006F7655">
              <w:rPr>
                <w:sz w:val="16"/>
                <w:szCs w:val="16"/>
                <w:lang w:val="hr-HR"/>
              </w:rPr>
              <w:t>Akt/projekt: T301205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1A3A323" w14:textId="77777777" w:rsidR="00D17098" w:rsidRPr="006F7655" w:rsidRDefault="00D17098" w:rsidP="006F7655">
            <w:pPr>
              <w:pStyle w:val="Bezproreda"/>
              <w:rPr>
                <w:sz w:val="16"/>
                <w:szCs w:val="16"/>
                <w:lang w:val="hr-HR"/>
              </w:rPr>
            </w:pPr>
            <w:r w:rsidRPr="006F7655">
              <w:rPr>
                <w:sz w:val="16"/>
                <w:szCs w:val="16"/>
                <w:lang w:val="hr-HR"/>
              </w:rPr>
              <w:t>PROGRAM POTPORE U POLJOPRIVREDI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B67997" w14:textId="77777777" w:rsidR="00D17098" w:rsidRPr="006F7655" w:rsidRDefault="00D17098" w:rsidP="006F7655">
            <w:pPr>
              <w:pStyle w:val="Bezproreda"/>
              <w:jc w:val="right"/>
              <w:rPr>
                <w:sz w:val="16"/>
                <w:szCs w:val="16"/>
                <w:lang w:val="hr-HR"/>
              </w:rPr>
            </w:pPr>
            <w:r w:rsidRPr="006F7655">
              <w:rPr>
                <w:sz w:val="16"/>
                <w:szCs w:val="16"/>
                <w:lang w:val="hr-HR"/>
              </w:rPr>
              <w:t>20.871,00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6363B5" w14:textId="77777777" w:rsidR="00D17098" w:rsidRPr="006F7655" w:rsidRDefault="00D17098" w:rsidP="006F7655">
            <w:pPr>
              <w:pStyle w:val="Bezproreda"/>
              <w:jc w:val="right"/>
              <w:rPr>
                <w:sz w:val="16"/>
                <w:szCs w:val="16"/>
                <w:lang w:val="hr-HR"/>
              </w:rPr>
            </w:pPr>
            <w:r w:rsidRPr="006F7655">
              <w:rPr>
                <w:sz w:val="16"/>
                <w:szCs w:val="16"/>
                <w:lang w:val="hr-HR"/>
              </w:rPr>
              <w:t>20.870,59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F4E608"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7A7739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B6559A2" w14:textId="77777777" w:rsidR="00D17098" w:rsidRPr="006F7655" w:rsidRDefault="00D17098" w:rsidP="006F7655">
            <w:pPr>
              <w:pStyle w:val="Bezproreda"/>
              <w:jc w:val="right"/>
              <w:rPr>
                <w:sz w:val="16"/>
                <w:szCs w:val="16"/>
                <w:lang w:val="hr-HR"/>
              </w:rPr>
            </w:pPr>
            <w:r w:rsidRPr="006F7655">
              <w:rPr>
                <w:sz w:val="16"/>
                <w:szCs w:val="16"/>
                <w:lang w:val="hr-HR"/>
              </w:rPr>
              <w:lastRenderedPageBreak/>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A2C81FA"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8343C3" w14:textId="77777777" w:rsidR="00D17098" w:rsidRPr="006F7655" w:rsidRDefault="00D17098" w:rsidP="006F7655">
            <w:pPr>
              <w:pStyle w:val="Bezproreda"/>
              <w:jc w:val="right"/>
              <w:rPr>
                <w:sz w:val="16"/>
                <w:szCs w:val="16"/>
                <w:lang w:val="hr-HR"/>
              </w:rPr>
            </w:pPr>
            <w:r w:rsidRPr="006F7655">
              <w:rPr>
                <w:sz w:val="16"/>
                <w:szCs w:val="16"/>
                <w:lang w:val="hr-HR"/>
              </w:rPr>
              <w:t>20.871,00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ECB77EA" w14:textId="77777777" w:rsidR="00D17098" w:rsidRPr="006F7655" w:rsidRDefault="00D17098" w:rsidP="006F7655">
            <w:pPr>
              <w:pStyle w:val="Bezproreda"/>
              <w:jc w:val="right"/>
              <w:rPr>
                <w:sz w:val="16"/>
                <w:szCs w:val="16"/>
                <w:lang w:val="hr-HR"/>
              </w:rPr>
            </w:pPr>
            <w:r w:rsidRPr="006F7655">
              <w:rPr>
                <w:sz w:val="16"/>
                <w:szCs w:val="16"/>
                <w:lang w:val="hr-HR"/>
              </w:rPr>
              <w:t>20.870,59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EC43163"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CA3455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0A2C6A"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56C011"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1312AF" w14:textId="77777777" w:rsidR="00D17098" w:rsidRPr="006F7655" w:rsidRDefault="00D17098" w:rsidP="006F7655">
            <w:pPr>
              <w:pStyle w:val="Bezproreda"/>
              <w:jc w:val="right"/>
              <w:rPr>
                <w:sz w:val="16"/>
                <w:szCs w:val="16"/>
                <w:lang w:val="hr-HR"/>
              </w:rPr>
            </w:pPr>
            <w:r w:rsidRPr="006F7655">
              <w:rPr>
                <w:sz w:val="16"/>
                <w:szCs w:val="16"/>
                <w:lang w:val="hr-HR"/>
              </w:rPr>
              <w:t>20.871,00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C09A7D" w14:textId="77777777" w:rsidR="00D17098" w:rsidRPr="006F7655" w:rsidRDefault="00D17098" w:rsidP="006F7655">
            <w:pPr>
              <w:pStyle w:val="Bezproreda"/>
              <w:jc w:val="right"/>
              <w:rPr>
                <w:sz w:val="16"/>
                <w:szCs w:val="16"/>
                <w:lang w:val="hr-HR"/>
              </w:rPr>
            </w:pPr>
            <w:r w:rsidRPr="006F7655">
              <w:rPr>
                <w:sz w:val="16"/>
                <w:szCs w:val="16"/>
                <w:lang w:val="hr-HR"/>
              </w:rPr>
              <w:t>20.870,59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F3A239"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9B7F1B8"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A8E6C2"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0A9A8D9"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BF56C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714194" w14:textId="77777777" w:rsidR="00D17098" w:rsidRPr="006F7655" w:rsidRDefault="00D17098" w:rsidP="006F7655">
            <w:pPr>
              <w:pStyle w:val="Bezproreda"/>
              <w:jc w:val="right"/>
              <w:rPr>
                <w:sz w:val="16"/>
                <w:szCs w:val="16"/>
                <w:lang w:val="hr-HR"/>
              </w:rPr>
            </w:pPr>
            <w:r w:rsidRPr="006F7655">
              <w:rPr>
                <w:sz w:val="16"/>
                <w:szCs w:val="16"/>
                <w:lang w:val="hr-HR"/>
              </w:rPr>
              <w:t>20.870,59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ED7540" w14:textId="227BA990" w:rsidR="00D17098" w:rsidRPr="006F7655" w:rsidRDefault="00D17098" w:rsidP="006F7655">
            <w:pPr>
              <w:pStyle w:val="Bezproreda"/>
              <w:jc w:val="center"/>
              <w:rPr>
                <w:sz w:val="16"/>
                <w:szCs w:val="16"/>
                <w:lang w:val="hr-HR"/>
              </w:rPr>
            </w:pPr>
          </w:p>
        </w:tc>
      </w:tr>
      <w:tr w:rsidR="00D17098" w:rsidRPr="006F7655" w14:paraId="38A9D7FF" w14:textId="77777777" w:rsidTr="003E2A58">
        <w:trPr>
          <w:trHeight w:val="88"/>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10C0E5AE" w14:textId="77777777" w:rsidR="00D17098" w:rsidRPr="006F7655" w:rsidRDefault="00D17098" w:rsidP="006F7655">
            <w:pPr>
              <w:pStyle w:val="Bezproreda"/>
              <w:jc w:val="right"/>
              <w:rPr>
                <w:sz w:val="16"/>
                <w:szCs w:val="16"/>
                <w:lang w:val="hr-HR"/>
              </w:rPr>
            </w:pPr>
            <w:r w:rsidRPr="006F7655">
              <w:rPr>
                <w:sz w:val="16"/>
                <w:szCs w:val="16"/>
                <w:lang w:val="hr-HR"/>
              </w:rPr>
              <w:t>Program: 3013</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533802C6" w14:textId="77777777" w:rsidR="00D17098" w:rsidRPr="006F7655" w:rsidRDefault="00D17098" w:rsidP="006F7655">
            <w:pPr>
              <w:pStyle w:val="Bezproreda"/>
              <w:rPr>
                <w:sz w:val="16"/>
                <w:szCs w:val="16"/>
                <w:lang w:val="hr-HR"/>
              </w:rPr>
            </w:pPr>
            <w:r w:rsidRPr="006F7655">
              <w:rPr>
                <w:sz w:val="16"/>
                <w:szCs w:val="16"/>
                <w:lang w:val="hr-HR"/>
              </w:rPr>
              <w:t>ZAŠTITA I SPAŠAVANJE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6CF5979" w14:textId="77777777" w:rsidR="00D17098" w:rsidRPr="006F7655" w:rsidRDefault="00D17098" w:rsidP="006F7655">
            <w:pPr>
              <w:pStyle w:val="Bezproreda"/>
              <w:jc w:val="right"/>
              <w:rPr>
                <w:sz w:val="16"/>
                <w:szCs w:val="16"/>
                <w:lang w:val="hr-HR"/>
              </w:rPr>
            </w:pPr>
            <w:r w:rsidRPr="006F7655">
              <w:rPr>
                <w:sz w:val="16"/>
                <w:szCs w:val="16"/>
                <w:lang w:val="hr-HR"/>
              </w:rPr>
              <w:t>391.040,00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BA82DE0" w14:textId="77777777" w:rsidR="00D17098" w:rsidRPr="006F7655" w:rsidRDefault="00D17098" w:rsidP="006F7655">
            <w:pPr>
              <w:pStyle w:val="Bezproreda"/>
              <w:jc w:val="right"/>
              <w:rPr>
                <w:sz w:val="16"/>
                <w:szCs w:val="16"/>
                <w:lang w:val="hr-HR"/>
              </w:rPr>
            </w:pPr>
            <w:r w:rsidRPr="006F7655">
              <w:rPr>
                <w:sz w:val="16"/>
                <w:szCs w:val="16"/>
                <w:lang w:val="hr-HR"/>
              </w:rPr>
              <w:t>25.591,25</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DF4F00B" w14:textId="77777777" w:rsidR="00D17098" w:rsidRPr="006F7655" w:rsidRDefault="00D17098" w:rsidP="006F7655">
            <w:pPr>
              <w:pStyle w:val="Bezproreda"/>
              <w:jc w:val="center"/>
              <w:rPr>
                <w:sz w:val="16"/>
                <w:szCs w:val="16"/>
                <w:lang w:val="hr-HR"/>
              </w:rPr>
            </w:pPr>
            <w:r w:rsidRPr="006F7655">
              <w:rPr>
                <w:sz w:val="16"/>
                <w:szCs w:val="16"/>
                <w:lang w:val="hr-HR"/>
              </w:rPr>
              <w:t>6,54</w:t>
            </w:r>
          </w:p>
        </w:tc>
      </w:tr>
      <w:tr w:rsidR="00D17098" w:rsidRPr="006F7655" w14:paraId="7149A9D7"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6D0312B" w14:textId="77777777" w:rsidR="00D17098" w:rsidRPr="006F7655" w:rsidRDefault="00D17098" w:rsidP="006F7655">
            <w:pPr>
              <w:pStyle w:val="Bezproreda"/>
              <w:jc w:val="right"/>
              <w:rPr>
                <w:sz w:val="16"/>
                <w:szCs w:val="16"/>
                <w:lang w:val="hr-HR"/>
              </w:rPr>
            </w:pPr>
            <w:r w:rsidRPr="006F7655">
              <w:rPr>
                <w:sz w:val="16"/>
                <w:szCs w:val="16"/>
                <w:lang w:val="hr-HR"/>
              </w:rPr>
              <w:t>Akt/projekt: A301301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BFB2F29" w14:textId="77777777" w:rsidR="00D17098" w:rsidRPr="006F7655" w:rsidRDefault="00D17098" w:rsidP="006F7655">
            <w:pPr>
              <w:pStyle w:val="Bezproreda"/>
              <w:rPr>
                <w:sz w:val="16"/>
                <w:szCs w:val="16"/>
                <w:lang w:val="hr-HR"/>
              </w:rPr>
            </w:pPr>
            <w:r w:rsidRPr="006F7655">
              <w:rPr>
                <w:sz w:val="16"/>
                <w:szCs w:val="16"/>
                <w:lang w:val="hr-HR"/>
              </w:rPr>
              <w:t>CIVILNA ZAŠTITA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E4D315A" w14:textId="77777777" w:rsidR="00D17098" w:rsidRPr="006F7655" w:rsidRDefault="00D17098" w:rsidP="006F7655">
            <w:pPr>
              <w:pStyle w:val="Bezproreda"/>
              <w:jc w:val="right"/>
              <w:rPr>
                <w:sz w:val="16"/>
                <w:szCs w:val="16"/>
                <w:lang w:val="hr-HR"/>
              </w:rPr>
            </w:pPr>
            <w:r w:rsidRPr="006F7655">
              <w:rPr>
                <w:sz w:val="16"/>
                <w:szCs w:val="16"/>
                <w:lang w:val="hr-HR"/>
              </w:rPr>
              <w:t>5.450,00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26B3466" w14:textId="77777777" w:rsidR="00D17098" w:rsidRPr="006F7655" w:rsidRDefault="00D17098" w:rsidP="006F7655">
            <w:pPr>
              <w:pStyle w:val="Bezproreda"/>
              <w:jc w:val="right"/>
              <w:rPr>
                <w:sz w:val="16"/>
                <w:szCs w:val="16"/>
                <w:lang w:val="hr-HR"/>
              </w:rPr>
            </w:pPr>
            <w:r w:rsidRPr="006F7655">
              <w:rPr>
                <w:sz w:val="16"/>
                <w:szCs w:val="16"/>
                <w:lang w:val="hr-HR"/>
              </w:rPr>
              <w:t>4.925,00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C5D357" w14:textId="77777777" w:rsidR="00D17098" w:rsidRPr="006F7655" w:rsidRDefault="00D17098" w:rsidP="006F7655">
            <w:pPr>
              <w:pStyle w:val="Bezproreda"/>
              <w:jc w:val="center"/>
              <w:rPr>
                <w:sz w:val="16"/>
                <w:szCs w:val="16"/>
                <w:lang w:val="hr-HR"/>
              </w:rPr>
            </w:pPr>
            <w:r w:rsidRPr="006F7655">
              <w:rPr>
                <w:sz w:val="16"/>
                <w:szCs w:val="16"/>
                <w:lang w:val="hr-HR"/>
              </w:rPr>
              <w:t>90,37</w:t>
            </w:r>
          </w:p>
        </w:tc>
      </w:tr>
      <w:tr w:rsidR="00D17098" w:rsidRPr="006F7655" w14:paraId="0750EA61" w14:textId="77777777" w:rsidTr="003E2A58">
        <w:trPr>
          <w:trHeight w:val="9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0589E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98832D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144139" w14:textId="77777777" w:rsidR="00D17098" w:rsidRPr="006F7655" w:rsidRDefault="00D17098" w:rsidP="006F7655">
            <w:pPr>
              <w:pStyle w:val="Bezproreda"/>
              <w:jc w:val="right"/>
              <w:rPr>
                <w:sz w:val="16"/>
                <w:szCs w:val="16"/>
                <w:lang w:val="hr-HR"/>
              </w:rPr>
            </w:pPr>
            <w:r w:rsidRPr="006F7655">
              <w:rPr>
                <w:sz w:val="16"/>
                <w:szCs w:val="16"/>
                <w:lang w:val="hr-HR"/>
              </w:rPr>
              <w:t>4.950,00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16E1A1" w14:textId="77777777" w:rsidR="00D17098" w:rsidRPr="006F7655" w:rsidRDefault="00D17098" w:rsidP="006F7655">
            <w:pPr>
              <w:pStyle w:val="Bezproreda"/>
              <w:jc w:val="right"/>
              <w:rPr>
                <w:sz w:val="16"/>
                <w:szCs w:val="16"/>
                <w:lang w:val="hr-HR"/>
              </w:rPr>
            </w:pPr>
            <w:r w:rsidRPr="006F7655">
              <w:rPr>
                <w:sz w:val="16"/>
                <w:szCs w:val="16"/>
                <w:lang w:val="hr-HR"/>
              </w:rPr>
              <w:t>4.445,48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DAA0A0" w14:textId="77777777" w:rsidR="00D17098" w:rsidRPr="006F7655" w:rsidRDefault="00D17098" w:rsidP="006F7655">
            <w:pPr>
              <w:pStyle w:val="Bezproreda"/>
              <w:jc w:val="center"/>
              <w:rPr>
                <w:sz w:val="16"/>
                <w:szCs w:val="16"/>
                <w:lang w:val="hr-HR"/>
              </w:rPr>
            </w:pPr>
            <w:r w:rsidRPr="006F7655">
              <w:rPr>
                <w:sz w:val="16"/>
                <w:szCs w:val="16"/>
                <w:lang w:val="hr-HR"/>
              </w:rPr>
              <w:t>89,81</w:t>
            </w:r>
          </w:p>
        </w:tc>
      </w:tr>
      <w:tr w:rsidR="00D17098" w:rsidRPr="006F7655" w14:paraId="31E677B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3C2CF5"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9582C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C7DD79" w14:textId="77777777" w:rsidR="00D17098" w:rsidRPr="006F7655" w:rsidRDefault="00D17098" w:rsidP="006F7655">
            <w:pPr>
              <w:pStyle w:val="Bezproreda"/>
              <w:jc w:val="right"/>
              <w:rPr>
                <w:sz w:val="16"/>
                <w:szCs w:val="16"/>
                <w:lang w:val="hr-HR"/>
              </w:rPr>
            </w:pPr>
            <w:r w:rsidRPr="006F7655">
              <w:rPr>
                <w:sz w:val="16"/>
                <w:szCs w:val="16"/>
                <w:lang w:val="hr-HR"/>
              </w:rPr>
              <w:t>4.950,00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882D1E" w14:textId="77777777" w:rsidR="00D17098" w:rsidRPr="006F7655" w:rsidRDefault="00D17098" w:rsidP="006F7655">
            <w:pPr>
              <w:pStyle w:val="Bezproreda"/>
              <w:jc w:val="right"/>
              <w:rPr>
                <w:sz w:val="16"/>
                <w:szCs w:val="16"/>
                <w:lang w:val="hr-HR"/>
              </w:rPr>
            </w:pPr>
            <w:r w:rsidRPr="006F7655">
              <w:rPr>
                <w:sz w:val="16"/>
                <w:szCs w:val="16"/>
                <w:lang w:val="hr-HR"/>
              </w:rPr>
              <w:t>4.445,48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37C0A5" w14:textId="77777777" w:rsidR="00D17098" w:rsidRPr="006F7655" w:rsidRDefault="00D17098" w:rsidP="006F7655">
            <w:pPr>
              <w:pStyle w:val="Bezproreda"/>
              <w:jc w:val="center"/>
              <w:rPr>
                <w:sz w:val="16"/>
                <w:szCs w:val="16"/>
                <w:lang w:val="hr-HR"/>
              </w:rPr>
            </w:pPr>
            <w:r w:rsidRPr="006F7655">
              <w:rPr>
                <w:sz w:val="16"/>
                <w:szCs w:val="16"/>
                <w:lang w:val="hr-HR"/>
              </w:rPr>
              <w:t>89,81</w:t>
            </w:r>
          </w:p>
        </w:tc>
      </w:tr>
      <w:tr w:rsidR="00D17098" w:rsidRPr="006F7655" w14:paraId="2C32E43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8CB353" w14:textId="77777777" w:rsidR="00D17098" w:rsidRPr="006F7655" w:rsidRDefault="00D17098" w:rsidP="006F7655">
            <w:pPr>
              <w:pStyle w:val="Bezproreda"/>
              <w:jc w:val="right"/>
              <w:rPr>
                <w:sz w:val="16"/>
                <w:szCs w:val="16"/>
                <w:lang w:val="hr-HR"/>
              </w:rPr>
            </w:pPr>
            <w:r w:rsidRPr="006F7655">
              <w:rPr>
                <w:sz w:val="16"/>
                <w:szCs w:val="16"/>
                <w:lang w:val="hr-HR"/>
              </w:rPr>
              <w:t>3227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C8684B" w14:textId="77777777" w:rsidR="00D17098" w:rsidRPr="006F7655" w:rsidRDefault="00D17098" w:rsidP="006F7655">
            <w:pPr>
              <w:pStyle w:val="Bezproreda"/>
              <w:rPr>
                <w:sz w:val="16"/>
                <w:szCs w:val="16"/>
                <w:lang w:val="hr-HR"/>
              </w:rPr>
            </w:pPr>
            <w:r w:rsidRPr="006F7655">
              <w:rPr>
                <w:sz w:val="16"/>
                <w:szCs w:val="16"/>
                <w:lang w:val="hr-HR"/>
              </w:rPr>
              <w:t>Službena, radna i zaštitna odjeća i obuća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55E9E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FA0E0B" w14:textId="77777777" w:rsidR="00D17098" w:rsidRPr="006F7655" w:rsidRDefault="00D17098" w:rsidP="006F7655">
            <w:pPr>
              <w:pStyle w:val="Bezproreda"/>
              <w:jc w:val="right"/>
              <w:rPr>
                <w:sz w:val="16"/>
                <w:szCs w:val="16"/>
                <w:lang w:val="hr-HR"/>
              </w:rPr>
            </w:pPr>
            <w:r w:rsidRPr="006F7655">
              <w:rPr>
                <w:sz w:val="16"/>
                <w:szCs w:val="16"/>
                <w:lang w:val="hr-HR"/>
              </w:rPr>
              <w:t>529,50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F98368" w14:textId="7D24B57A" w:rsidR="00D17098" w:rsidRPr="006F7655" w:rsidRDefault="00D17098" w:rsidP="006F7655">
            <w:pPr>
              <w:pStyle w:val="Bezproreda"/>
              <w:jc w:val="center"/>
              <w:rPr>
                <w:sz w:val="16"/>
                <w:szCs w:val="16"/>
                <w:lang w:val="hr-HR"/>
              </w:rPr>
            </w:pPr>
          </w:p>
        </w:tc>
      </w:tr>
      <w:tr w:rsidR="00D17098" w:rsidRPr="006F7655" w14:paraId="689656E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6A6ECC"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2946E7"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91C7A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A48923"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2DE426" w14:textId="0453040F" w:rsidR="00D17098" w:rsidRPr="006F7655" w:rsidRDefault="00D17098" w:rsidP="006F7655">
            <w:pPr>
              <w:pStyle w:val="Bezproreda"/>
              <w:jc w:val="center"/>
              <w:rPr>
                <w:sz w:val="16"/>
                <w:szCs w:val="16"/>
                <w:lang w:val="hr-HR"/>
              </w:rPr>
            </w:pPr>
          </w:p>
        </w:tc>
      </w:tr>
      <w:tr w:rsidR="00D17098" w:rsidRPr="006F7655" w14:paraId="7C7B5D0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8FBDBE"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6F1138"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F45A1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31593C" w14:textId="77777777" w:rsidR="00D17098" w:rsidRPr="006F7655" w:rsidRDefault="00D17098" w:rsidP="006F7655">
            <w:pPr>
              <w:pStyle w:val="Bezproreda"/>
              <w:jc w:val="right"/>
              <w:rPr>
                <w:sz w:val="16"/>
                <w:szCs w:val="16"/>
                <w:lang w:val="hr-HR"/>
              </w:rPr>
            </w:pPr>
            <w:r w:rsidRPr="006F7655">
              <w:rPr>
                <w:sz w:val="16"/>
                <w:szCs w:val="16"/>
                <w:lang w:val="hr-HR"/>
              </w:rPr>
              <w:t>915,98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3918DA" w14:textId="7FCF54F0" w:rsidR="00D17098" w:rsidRPr="006F7655" w:rsidRDefault="00D17098" w:rsidP="006F7655">
            <w:pPr>
              <w:pStyle w:val="Bezproreda"/>
              <w:jc w:val="center"/>
              <w:rPr>
                <w:sz w:val="16"/>
                <w:szCs w:val="16"/>
                <w:lang w:val="hr-HR"/>
              </w:rPr>
            </w:pPr>
          </w:p>
        </w:tc>
      </w:tr>
      <w:tr w:rsidR="00D17098" w:rsidRPr="006F7655" w14:paraId="3A2A2D4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3ACBCDF"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4D67D1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88EF03" w14:textId="77777777" w:rsidR="00D17098" w:rsidRPr="006F7655" w:rsidRDefault="00D17098" w:rsidP="006F7655">
            <w:pPr>
              <w:pStyle w:val="Bezproreda"/>
              <w:jc w:val="right"/>
              <w:rPr>
                <w:sz w:val="16"/>
                <w:szCs w:val="16"/>
                <w:lang w:val="hr-HR"/>
              </w:rPr>
            </w:pPr>
            <w:r w:rsidRPr="006F7655">
              <w:rPr>
                <w:sz w:val="16"/>
                <w:szCs w:val="16"/>
                <w:lang w:val="hr-HR"/>
              </w:rPr>
              <w:t>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4606E7" w14:textId="77777777" w:rsidR="00D17098" w:rsidRPr="006F7655" w:rsidRDefault="00D17098" w:rsidP="006F7655">
            <w:pPr>
              <w:pStyle w:val="Bezproreda"/>
              <w:jc w:val="right"/>
              <w:rPr>
                <w:sz w:val="16"/>
                <w:szCs w:val="16"/>
                <w:lang w:val="hr-HR"/>
              </w:rPr>
            </w:pPr>
            <w:r w:rsidRPr="006F7655">
              <w:rPr>
                <w:sz w:val="16"/>
                <w:szCs w:val="16"/>
                <w:lang w:val="hr-HR"/>
              </w:rPr>
              <w:t>479,52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83AA54" w14:textId="77777777" w:rsidR="00D17098" w:rsidRPr="006F7655" w:rsidRDefault="00D17098" w:rsidP="006F7655">
            <w:pPr>
              <w:pStyle w:val="Bezproreda"/>
              <w:jc w:val="center"/>
              <w:rPr>
                <w:sz w:val="16"/>
                <w:szCs w:val="16"/>
                <w:lang w:val="hr-HR"/>
              </w:rPr>
            </w:pPr>
            <w:r w:rsidRPr="006F7655">
              <w:rPr>
                <w:sz w:val="16"/>
                <w:szCs w:val="16"/>
                <w:lang w:val="hr-HR"/>
              </w:rPr>
              <w:t>95,90</w:t>
            </w:r>
          </w:p>
        </w:tc>
      </w:tr>
      <w:tr w:rsidR="00D17098" w:rsidRPr="006F7655" w14:paraId="21EC28D6" w14:textId="77777777" w:rsidTr="003E2A58">
        <w:trPr>
          <w:trHeight w:val="11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172785"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65424C2"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1301AA" w14:textId="77777777" w:rsidR="00D17098" w:rsidRPr="006F7655" w:rsidRDefault="00D17098" w:rsidP="006F7655">
            <w:pPr>
              <w:pStyle w:val="Bezproreda"/>
              <w:jc w:val="right"/>
              <w:rPr>
                <w:sz w:val="16"/>
                <w:szCs w:val="16"/>
                <w:lang w:val="hr-HR"/>
              </w:rPr>
            </w:pPr>
            <w:r w:rsidRPr="006F7655">
              <w:rPr>
                <w:sz w:val="16"/>
                <w:szCs w:val="16"/>
                <w:lang w:val="hr-HR"/>
              </w:rPr>
              <w:t>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33B2C5" w14:textId="77777777" w:rsidR="00D17098" w:rsidRPr="006F7655" w:rsidRDefault="00D17098" w:rsidP="006F7655">
            <w:pPr>
              <w:pStyle w:val="Bezproreda"/>
              <w:jc w:val="right"/>
              <w:rPr>
                <w:sz w:val="16"/>
                <w:szCs w:val="16"/>
                <w:lang w:val="hr-HR"/>
              </w:rPr>
            </w:pPr>
            <w:r w:rsidRPr="006F7655">
              <w:rPr>
                <w:sz w:val="16"/>
                <w:szCs w:val="16"/>
                <w:lang w:val="hr-HR"/>
              </w:rPr>
              <w:t>479,52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E0B81" w14:textId="77777777" w:rsidR="00D17098" w:rsidRPr="006F7655" w:rsidRDefault="00D17098" w:rsidP="006F7655">
            <w:pPr>
              <w:pStyle w:val="Bezproreda"/>
              <w:jc w:val="center"/>
              <w:rPr>
                <w:sz w:val="16"/>
                <w:szCs w:val="16"/>
                <w:lang w:val="hr-HR"/>
              </w:rPr>
            </w:pPr>
            <w:r w:rsidRPr="006F7655">
              <w:rPr>
                <w:sz w:val="16"/>
                <w:szCs w:val="16"/>
                <w:lang w:val="hr-HR"/>
              </w:rPr>
              <w:t>95,90</w:t>
            </w:r>
          </w:p>
        </w:tc>
      </w:tr>
      <w:tr w:rsidR="00D17098" w:rsidRPr="006F7655" w14:paraId="3D8B5EAD" w14:textId="77777777" w:rsidTr="003E2A58">
        <w:trPr>
          <w:trHeight w:val="18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E74C77"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6D704E"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7A62F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325BBE" w14:textId="77777777" w:rsidR="00D17098" w:rsidRPr="006F7655" w:rsidRDefault="00D17098" w:rsidP="006F7655">
            <w:pPr>
              <w:pStyle w:val="Bezproreda"/>
              <w:jc w:val="right"/>
              <w:rPr>
                <w:sz w:val="16"/>
                <w:szCs w:val="16"/>
                <w:lang w:val="hr-HR"/>
              </w:rPr>
            </w:pPr>
            <w:r w:rsidRPr="006F7655">
              <w:rPr>
                <w:sz w:val="16"/>
                <w:szCs w:val="16"/>
                <w:lang w:val="hr-HR"/>
              </w:rPr>
              <w:t>479,52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F6579A" w14:textId="4FFA82CF" w:rsidR="00D17098" w:rsidRPr="006F7655" w:rsidRDefault="00D17098" w:rsidP="006F7655">
            <w:pPr>
              <w:pStyle w:val="Bezproreda"/>
              <w:jc w:val="center"/>
              <w:rPr>
                <w:sz w:val="16"/>
                <w:szCs w:val="16"/>
                <w:lang w:val="hr-HR"/>
              </w:rPr>
            </w:pPr>
          </w:p>
        </w:tc>
      </w:tr>
      <w:tr w:rsidR="00D17098" w:rsidRPr="006F7655" w14:paraId="1678BCF1" w14:textId="77777777" w:rsidTr="003E2A58">
        <w:trPr>
          <w:trHeight w:val="11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BBE160"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0C1E124"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E6DD9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CF0C6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1C51BD" w14:textId="58791058" w:rsidR="00D17098" w:rsidRPr="006F7655" w:rsidRDefault="00D17098" w:rsidP="006F7655">
            <w:pPr>
              <w:pStyle w:val="Bezproreda"/>
              <w:jc w:val="center"/>
              <w:rPr>
                <w:sz w:val="16"/>
                <w:szCs w:val="16"/>
                <w:lang w:val="hr-HR"/>
              </w:rPr>
            </w:pPr>
          </w:p>
        </w:tc>
      </w:tr>
      <w:tr w:rsidR="00D17098" w:rsidRPr="006F7655" w14:paraId="03290ECF"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0F53800" w14:textId="77777777" w:rsidR="00D17098" w:rsidRPr="006F7655" w:rsidRDefault="00D17098" w:rsidP="006F7655">
            <w:pPr>
              <w:pStyle w:val="Bezproreda"/>
              <w:jc w:val="right"/>
              <w:rPr>
                <w:sz w:val="16"/>
                <w:szCs w:val="16"/>
                <w:lang w:val="hr-HR"/>
              </w:rPr>
            </w:pPr>
            <w:r w:rsidRPr="006F7655">
              <w:rPr>
                <w:sz w:val="16"/>
                <w:szCs w:val="16"/>
                <w:lang w:val="hr-HR"/>
              </w:rPr>
              <w:t>Akt/projekt: A301302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A7238A8" w14:textId="77777777" w:rsidR="00D17098" w:rsidRPr="006F7655" w:rsidRDefault="00D17098" w:rsidP="006F7655">
            <w:pPr>
              <w:pStyle w:val="Bezproreda"/>
              <w:rPr>
                <w:sz w:val="16"/>
                <w:szCs w:val="16"/>
                <w:lang w:val="hr-HR"/>
              </w:rPr>
            </w:pPr>
            <w:r w:rsidRPr="006F7655">
              <w:rPr>
                <w:sz w:val="16"/>
                <w:szCs w:val="16"/>
                <w:lang w:val="hr-HR"/>
              </w:rPr>
              <w:t>VATROGASTVO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AF46B03" w14:textId="77777777" w:rsidR="00D17098" w:rsidRPr="006F7655" w:rsidRDefault="00D17098" w:rsidP="006F7655">
            <w:pPr>
              <w:pStyle w:val="Bezproreda"/>
              <w:jc w:val="right"/>
              <w:rPr>
                <w:sz w:val="16"/>
                <w:szCs w:val="16"/>
                <w:lang w:val="hr-HR"/>
              </w:rPr>
            </w:pPr>
            <w:r w:rsidRPr="006F7655">
              <w:rPr>
                <w:sz w:val="16"/>
                <w:szCs w:val="16"/>
                <w:lang w:val="hr-HR"/>
              </w:rPr>
              <w:t>19.440,00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BA0DBC" w14:textId="77777777" w:rsidR="00D17098" w:rsidRPr="006F7655" w:rsidRDefault="00D17098" w:rsidP="006F7655">
            <w:pPr>
              <w:pStyle w:val="Bezproreda"/>
              <w:jc w:val="right"/>
              <w:rPr>
                <w:sz w:val="16"/>
                <w:szCs w:val="16"/>
                <w:lang w:val="hr-HR"/>
              </w:rPr>
            </w:pPr>
            <w:r w:rsidRPr="006F7655">
              <w:rPr>
                <w:sz w:val="16"/>
                <w:szCs w:val="16"/>
                <w:lang w:val="hr-HR"/>
              </w:rPr>
              <w:t>18.773,84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5ADAF40" w14:textId="77777777" w:rsidR="00D17098" w:rsidRPr="006F7655" w:rsidRDefault="00D17098" w:rsidP="006F7655">
            <w:pPr>
              <w:pStyle w:val="Bezproreda"/>
              <w:jc w:val="center"/>
              <w:rPr>
                <w:sz w:val="16"/>
                <w:szCs w:val="16"/>
                <w:lang w:val="hr-HR"/>
              </w:rPr>
            </w:pPr>
            <w:r w:rsidRPr="006F7655">
              <w:rPr>
                <w:sz w:val="16"/>
                <w:szCs w:val="16"/>
                <w:lang w:val="hr-HR"/>
              </w:rPr>
              <w:t>96,57</w:t>
            </w:r>
          </w:p>
        </w:tc>
      </w:tr>
      <w:tr w:rsidR="00D17098" w:rsidRPr="006F7655" w14:paraId="7735A2D3" w14:textId="77777777" w:rsidTr="003E2A58">
        <w:trPr>
          <w:trHeight w:val="12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929C588"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28BE44D"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BC22C0C"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20AC8A"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87FE5A"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E7C5D56" w14:textId="77777777" w:rsidTr="003E2A58">
        <w:trPr>
          <w:trHeight w:val="5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B47A94"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CF5868"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7F630E"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07B853"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371063"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28F9C50" w14:textId="77777777" w:rsidTr="003E2A58">
        <w:trPr>
          <w:trHeight w:val="1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158F00"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1BB5EA"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1E8D5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218A24"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BD55C2" w14:textId="3774F54F" w:rsidR="00D17098" w:rsidRPr="006F7655" w:rsidRDefault="00D17098" w:rsidP="006F7655">
            <w:pPr>
              <w:pStyle w:val="Bezproreda"/>
              <w:jc w:val="center"/>
              <w:rPr>
                <w:sz w:val="16"/>
                <w:szCs w:val="16"/>
                <w:lang w:val="hr-HR"/>
              </w:rPr>
            </w:pPr>
          </w:p>
        </w:tc>
      </w:tr>
      <w:tr w:rsidR="00D17098" w:rsidRPr="006F7655" w14:paraId="474ED412"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A6C82AD"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FDE09FA"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31A193"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1051A7"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1957EC"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59B0BD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2AA07D"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5BAF1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597488"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D83116"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E01539"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1035FE4" w14:textId="77777777" w:rsidTr="003E2A58">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2212AB"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33029D"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F8085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65D4FE"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A8DBC2" w14:textId="1CF39C69" w:rsidR="00D17098" w:rsidRPr="006F7655" w:rsidRDefault="00D17098" w:rsidP="006F7655">
            <w:pPr>
              <w:pStyle w:val="Bezproreda"/>
              <w:jc w:val="center"/>
              <w:rPr>
                <w:sz w:val="16"/>
                <w:szCs w:val="16"/>
                <w:lang w:val="hr-HR"/>
              </w:rPr>
            </w:pPr>
          </w:p>
        </w:tc>
      </w:tr>
      <w:tr w:rsidR="00D17098" w:rsidRPr="006F7655" w14:paraId="6B52FE6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982936F"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15EC87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3E41F8" w14:textId="77777777" w:rsidR="00D17098" w:rsidRPr="006F7655" w:rsidRDefault="00D17098" w:rsidP="006F7655">
            <w:pPr>
              <w:pStyle w:val="Bezproreda"/>
              <w:jc w:val="right"/>
              <w:rPr>
                <w:sz w:val="16"/>
                <w:szCs w:val="16"/>
                <w:lang w:val="hr-HR"/>
              </w:rPr>
            </w:pPr>
            <w:r w:rsidRPr="006F7655">
              <w:rPr>
                <w:sz w:val="16"/>
                <w:szCs w:val="16"/>
                <w:lang w:val="hr-HR"/>
              </w:rPr>
              <w:t>11.590,00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75A9EC" w14:textId="77777777" w:rsidR="00D17098" w:rsidRPr="006F7655" w:rsidRDefault="00D17098" w:rsidP="006F7655">
            <w:pPr>
              <w:pStyle w:val="Bezproreda"/>
              <w:jc w:val="right"/>
              <w:rPr>
                <w:sz w:val="16"/>
                <w:szCs w:val="16"/>
                <w:lang w:val="hr-HR"/>
              </w:rPr>
            </w:pPr>
            <w:r w:rsidRPr="006F7655">
              <w:rPr>
                <w:sz w:val="16"/>
                <w:szCs w:val="16"/>
                <w:lang w:val="hr-HR"/>
              </w:rPr>
              <w:t>10.923,84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C04B2FA" w14:textId="77777777" w:rsidR="00D17098" w:rsidRPr="006F7655" w:rsidRDefault="00D17098" w:rsidP="006F7655">
            <w:pPr>
              <w:pStyle w:val="Bezproreda"/>
              <w:jc w:val="center"/>
              <w:rPr>
                <w:sz w:val="16"/>
                <w:szCs w:val="16"/>
                <w:lang w:val="hr-HR"/>
              </w:rPr>
            </w:pPr>
            <w:r w:rsidRPr="006F7655">
              <w:rPr>
                <w:sz w:val="16"/>
                <w:szCs w:val="16"/>
                <w:lang w:val="hr-HR"/>
              </w:rPr>
              <w:t>94,25</w:t>
            </w:r>
          </w:p>
        </w:tc>
      </w:tr>
      <w:tr w:rsidR="00D17098" w:rsidRPr="006F7655" w14:paraId="02743A6C" w14:textId="77777777" w:rsidTr="003E2A58">
        <w:trPr>
          <w:trHeight w:val="7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6B099"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E1CF1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D2D309" w14:textId="77777777" w:rsidR="00D17098" w:rsidRPr="006F7655" w:rsidRDefault="00D17098" w:rsidP="006F7655">
            <w:pPr>
              <w:pStyle w:val="Bezproreda"/>
              <w:jc w:val="right"/>
              <w:rPr>
                <w:sz w:val="16"/>
                <w:szCs w:val="16"/>
                <w:lang w:val="hr-HR"/>
              </w:rPr>
            </w:pPr>
            <w:r w:rsidRPr="006F7655">
              <w:rPr>
                <w:sz w:val="16"/>
                <w:szCs w:val="16"/>
                <w:lang w:val="hr-HR"/>
              </w:rPr>
              <w:t>660,00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F7021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1930D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37D836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F1F430"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319CB2"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553F8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737A0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1D6A22" w14:textId="48C43146" w:rsidR="00D17098" w:rsidRPr="006F7655" w:rsidRDefault="00D17098" w:rsidP="006F7655">
            <w:pPr>
              <w:pStyle w:val="Bezproreda"/>
              <w:jc w:val="center"/>
              <w:rPr>
                <w:sz w:val="16"/>
                <w:szCs w:val="16"/>
                <w:lang w:val="hr-HR"/>
              </w:rPr>
            </w:pPr>
          </w:p>
        </w:tc>
      </w:tr>
      <w:tr w:rsidR="00D17098" w:rsidRPr="006F7655" w14:paraId="34649063" w14:textId="77777777" w:rsidTr="003E2A58">
        <w:trPr>
          <w:trHeight w:val="8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26D338"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81EC28"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4D61B8" w14:textId="77777777" w:rsidR="00D17098" w:rsidRPr="006F7655" w:rsidRDefault="00D17098" w:rsidP="006F7655">
            <w:pPr>
              <w:pStyle w:val="Bezproreda"/>
              <w:jc w:val="right"/>
              <w:rPr>
                <w:sz w:val="16"/>
                <w:szCs w:val="16"/>
                <w:lang w:val="hr-HR"/>
              </w:rPr>
            </w:pPr>
            <w:r w:rsidRPr="006F7655">
              <w:rPr>
                <w:sz w:val="16"/>
                <w:szCs w:val="16"/>
                <w:lang w:val="hr-HR"/>
              </w:rPr>
              <w:t>10.930,00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AAA99C" w14:textId="77777777" w:rsidR="00D17098" w:rsidRPr="006F7655" w:rsidRDefault="00D17098" w:rsidP="006F7655">
            <w:pPr>
              <w:pStyle w:val="Bezproreda"/>
              <w:jc w:val="right"/>
              <w:rPr>
                <w:sz w:val="16"/>
                <w:szCs w:val="16"/>
                <w:lang w:val="hr-HR"/>
              </w:rPr>
            </w:pPr>
            <w:r w:rsidRPr="006F7655">
              <w:rPr>
                <w:sz w:val="16"/>
                <w:szCs w:val="16"/>
                <w:lang w:val="hr-HR"/>
              </w:rPr>
              <w:t>10.923,84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399060" w14:textId="77777777" w:rsidR="00D17098" w:rsidRPr="006F7655" w:rsidRDefault="00D17098" w:rsidP="006F7655">
            <w:pPr>
              <w:pStyle w:val="Bezproreda"/>
              <w:jc w:val="center"/>
              <w:rPr>
                <w:sz w:val="16"/>
                <w:szCs w:val="16"/>
                <w:lang w:val="hr-HR"/>
              </w:rPr>
            </w:pPr>
            <w:r w:rsidRPr="006F7655">
              <w:rPr>
                <w:sz w:val="16"/>
                <w:szCs w:val="16"/>
                <w:lang w:val="hr-HR"/>
              </w:rPr>
              <w:t>99,94</w:t>
            </w:r>
          </w:p>
        </w:tc>
      </w:tr>
      <w:tr w:rsidR="00D17098" w:rsidRPr="006F7655" w14:paraId="7A053DA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03F3D2"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AD6833"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834D1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320A2E" w14:textId="77777777" w:rsidR="00D17098" w:rsidRPr="006F7655" w:rsidRDefault="00D17098" w:rsidP="006F7655">
            <w:pPr>
              <w:pStyle w:val="Bezproreda"/>
              <w:jc w:val="right"/>
              <w:rPr>
                <w:sz w:val="16"/>
                <w:szCs w:val="16"/>
                <w:lang w:val="hr-HR"/>
              </w:rPr>
            </w:pPr>
            <w:r w:rsidRPr="006F7655">
              <w:rPr>
                <w:sz w:val="16"/>
                <w:szCs w:val="16"/>
                <w:lang w:val="hr-HR"/>
              </w:rPr>
              <w:t>10.923,84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BD6CD7" w14:textId="29A32F0F" w:rsidR="00D17098" w:rsidRPr="006F7655" w:rsidRDefault="00D17098" w:rsidP="006F7655">
            <w:pPr>
              <w:pStyle w:val="Bezproreda"/>
              <w:jc w:val="center"/>
              <w:rPr>
                <w:sz w:val="16"/>
                <w:szCs w:val="16"/>
                <w:lang w:val="hr-HR"/>
              </w:rPr>
            </w:pPr>
          </w:p>
        </w:tc>
      </w:tr>
      <w:tr w:rsidR="00D17098" w:rsidRPr="006F7655" w14:paraId="6E703ABA"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61C4AA7" w14:textId="77777777" w:rsidR="00D17098" w:rsidRPr="006F7655" w:rsidRDefault="00D17098" w:rsidP="006F7655">
            <w:pPr>
              <w:pStyle w:val="Bezproreda"/>
              <w:jc w:val="right"/>
              <w:rPr>
                <w:sz w:val="16"/>
                <w:szCs w:val="16"/>
                <w:lang w:val="hr-HR"/>
              </w:rPr>
            </w:pPr>
            <w:r w:rsidRPr="006F7655">
              <w:rPr>
                <w:sz w:val="16"/>
                <w:szCs w:val="16"/>
                <w:lang w:val="hr-HR"/>
              </w:rPr>
              <w:t>Akt/projekt: A301303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668A7AE" w14:textId="77777777" w:rsidR="00D17098" w:rsidRPr="006F7655" w:rsidRDefault="00D17098" w:rsidP="006F7655">
            <w:pPr>
              <w:pStyle w:val="Bezproreda"/>
              <w:rPr>
                <w:sz w:val="16"/>
                <w:szCs w:val="16"/>
                <w:lang w:val="hr-HR"/>
              </w:rPr>
            </w:pPr>
            <w:r w:rsidRPr="006F7655">
              <w:rPr>
                <w:sz w:val="16"/>
                <w:szCs w:val="16"/>
                <w:lang w:val="hr-HR"/>
              </w:rPr>
              <w:t>HRVATSKA GORSKA SL. SPAŠAVANJA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7F5B533" w14:textId="77777777" w:rsidR="00D17098" w:rsidRPr="006F7655" w:rsidRDefault="00D17098" w:rsidP="006F7655">
            <w:pPr>
              <w:pStyle w:val="Bezproreda"/>
              <w:jc w:val="right"/>
              <w:rPr>
                <w:sz w:val="16"/>
                <w:szCs w:val="16"/>
                <w:lang w:val="hr-HR"/>
              </w:rPr>
            </w:pPr>
            <w:r w:rsidRPr="006F7655">
              <w:rPr>
                <w:sz w:val="16"/>
                <w:szCs w:val="16"/>
                <w:lang w:val="hr-HR"/>
              </w:rPr>
              <w:t>270,00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8352A17" w14:textId="77777777" w:rsidR="00D17098" w:rsidRPr="006F7655" w:rsidRDefault="00D17098" w:rsidP="006F7655">
            <w:pPr>
              <w:pStyle w:val="Bezproreda"/>
              <w:jc w:val="right"/>
              <w:rPr>
                <w:sz w:val="16"/>
                <w:szCs w:val="16"/>
                <w:lang w:val="hr-HR"/>
              </w:rPr>
            </w:pPr>
            <w:r w:rsidRPr="006F7655">
              <w:rPr>
                <w:sz w:val="16"/>
                <w:szCs w:val="16"/>
                <w:lang w:val="hr-HR"/>
              </w:rPr>
              <w:t>265,45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A9C6F8C" w14:textId="77777777" w:rsidR="00D17098" w:rsidRPr="006F7655" w:rsidRDefault="00D17098" w:rsidP="006F7655">
            <w:pPr>
              <w:pStyle w:val="Bezproreda"/>
              <w:jc w:val="center"/>
              <w:rPr>
                <w:sz w:val="16"/>
                <w:szCs w:val="16"/>
                <w:lang w:val="hr-HR"/>
              </w:rPr>
            </w:pPr>
            <w:r w:rsidRPr="006F7655">
              <w:rPr>
                <w:sz w:val="16"/>
                <w:szCs w:val="16"/>
                <w:lang w:val="hr-HR"/>
              </w:rPr>
              <w:t>98,31</w:t>
            </w:r>
          </w:p>
        </w:tc>
      </w:tr>
      <w:tr w:rsidR="00D17098" w:rsidRPr="006F7655" w14:paraId="77A0DFD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289EED9"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09CEFA5"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A26D98" w14:textId="77777777" w:rsidR="00D17098" w:rsidRPr="006F7655" w:rsidRDefault="00D17098" w:rsidP="006F7655">
            <w:pPr>
              <w:pStyle w:val="Bezproreda"/>
              <w:jc w:val="right"/>
              <w:rPr>
                <w:sz w:val="16"/>
                <w:szCs w:val="16"/>
                <w:lang w:val="hr-HR"/>
              </w:rPr>
            </w:pPr>
            <w:r w:rsidRPr="006F7655">
              <w:rPr>
                <w:sz w:val="16"/>
                <w:szCs w:val="16"/>
                <w:lang w:val="hr-HR"/>
              </w:rPr>
              <w:t>270,00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5536C90" w14:textId="77777777" w:rsidR="00D17098" w:rsidRPr="006F7655" w:rsidRDefault="00D17098" w:rsidP="006F7655">
            <w:pPr>
              <w:pStyle w:val="Bezproreda"/>
              <w:jc w:val="right"/>
              <w:rPr>
                <w:sz w:val="16"/>
                <w:szCs w:val="16"/>
                <w:lang w:val="hr-HR"/>
              </w:rPr>
            </w:pPr>
            <w:r w:rsidRPr="006F7655">
              <w:rPr>
                <w:sz w:val="16"/>
                <w:szCs w:val="16"/>
                <w:lang w:val="hr-HR"/>
              </w:rPr>
              <w:t>265,45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788C08" w14:textId="77777777" w:rsidR="00D17098" w:rsidRPr="006F7655" w:rsidRDefault="00D17098" w:rsidP="006F7655">
            <w:pPr>
              <w:pStyle w:val="Bezproreda"/>
              <w:jc w:val="center"/>
              <w:rPr>
                <w:sz w:val="16"/>
                <w:szCs w:val="16"/>
                <w:lang w:val="hr-HR"/>
              </w:rPr>
            </w:pPr>
            <w:r w:rsidRPr="006F7655">
              <w:rPr>
                <w:sz w:val="16"/>
                <w:szCs w:val="16"/>
                <w:lang w:val="hr-HR"/>
              </w:rPr>
              <w:t>98,31</w:t>
            </w:r>
          </w:p>
        </w:tc>
      </w:tr>
      <w:tr w:rsidR="00D17098" w:rsidRPr="006F7655" w14:paraId="0A27C818"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B7A872"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C614ED"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1D9726" w14:textId="77777777" w:rsidR="00D17098" w:rsidRPr="006F7655" w:rsidRDefault="00D17098" w:rsidP="006F7655">
            <w:pPr>
              <w:pStyle w:val="Bezproreda"/>
              <w:jc w:val="right"/>
              <w:rPr>
                <w:sz w:val="16"/>
                <w:szCs w:val="16"/>
                <w:lang w:val="hr-HR"/>
              </w:rPr>
            </w:pPr>
            <w:r w:rsidRPr="006F7655">
              <w:rPr>
                <w:sz w:val="16"/>
                <w:szCs w:val="16"/>
                <w:lang w:val="hr-HR"/>
              </w:rPr>
              <w:t>270,00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3C587C" w14:textId="77777777" w:rsidR="00D17098" w:rsidRPr="006F7655" w:rsidRDefault="00D17098" w:rsidP="006F7655">
            <w:pPr>
              <w:pStyle w:val="Bezproreda"/>
              <w:jc w:val="right"/>
              <w:rPr>
                <w:sz w:val="16"/>
                <w:szCs w:val="16"/>
                <w:lang w:val="hr-HR"/>
              </w:rPr>
            </w:pPr>
            <w:r w:rsidRPr="006F7655">
              <w:rPr>
                <w:sz w:val="16"/>
                <w:szCs w:val="16"/>
                <w:lang w:val="hr-HR"/>
              </w:rPr>
              <w:t>265,45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1B520E" w14:textId="77777777" w:rsidR="00D17098" w:rsidRPr="006F7655" w:rsidRDefault="00D17098" w:rsidP="006F7655">
            <w:pPr>
              <w:pStyle w:val="Bezproreda"/>
              <w:jc w:val="center"/>
              <w:rPr>
                <w:sz w:val="16"/>
                <w:szCs w:val="16"/>
                <w:lang w:val="hr-HR"/>
              </w:rPr>
            </w:pPr>
            <w:r w:rsidRPr="006F7655">
              <w:rPr>
                <w:sz w:val="16"/>
                <w:szCs w:val="16"/>
                <w:lang w:val="hr-HR"/>
              </w:rPr>
              <w:t>98,31</w:t>
            </w:r>
          </w:p>
        </w:tc>
      </w:tr>
      <w:tr w:rsidR="00D17098" w:rsidRPr="006F7655" w14:paraId="1969E268"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33EE80"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A517DAA"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4EC27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86412B" w14:textId="77777777" w:rsidR="00D17098" w:rsidRPr="006F7655" w:rsidRDefault="00D17098" w:rsidP="006F7655">
            <w:pPr>
              <w:pStyle w:val="Bezproreda"/>
              <w:jc w:val="right"/>
              <w:rPr>
                <w:sz w:val="16"/>
                <w:szCs w:val="16"/>
                <w:lang w:val="hr-HR"/>
              </w:rPr>
            </w:pPr>
            <w:r w:rsidRPr="006F7655">
              <w:rPr>
                <w:sz w:val="16"/>
                <w:szCs w:val="16"/>
                <w:lang w:val="hr-HR"/>
              </w:rPr>
              <w:t>265,45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7ED97A" w14:textId="74512A1D" w:rsidR="00D17098" w:rsidRPr="006F7655" w:rsidRDefault="00D17098" w:rsidP="006F7655">
            <w:pPr>
              <w:pStyle w:val="Bezproreda"/>
              <w:jc w:val="center"/>
              <w:rPr>
                <w:sz w:val="16"/>
                <w:szCs w:val="16"/>
                <w:lang w:val="hr-HR"/>
              </w:rPr>
            </w:pPr>
          </w:p>
        </w:tc>
      </w:tr>
      <w:tr w:rsidR="00D17098" w:rsidRPr="006F7655" w14:paraId="26D69077"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E1F7565" w14:textId="77777777" w:rsidR="00D17098" w:rsidRPr="006F7655" w:rsidRDefault="00D17098" w:rsidP="006F7655">
            <w:pPr>
              <w:pStyle w:val="Bezproreda"/>
              <w:jc w:val="right"/>
              <w:rPr>
                <w:sz w:val="16"/>
                <w:szCs w:val="16"/>
                <w:lang w:val="hr-HR"/>
              </w:rPr>
            </w:pPr>
            <w:r w:rsidRPr="006F7655">
              <w:rPr>
                <w:sz w:val="16"/>
                <w:szCs w:val="16"/>
                <w:lang w:val="hr-HR"/>
              </w:rPr>
              <w:t>Akt/projekt: A301304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7E74D59" w14:textId="77777777" w:rsidR="00D17098" w:rsidRPr="006F7655" w:rsidRDefault="00D17098" w:rsidP="006F7655">
            <w:pPr>
              <w:pStyle w:val="Bezproreda"/>
              <w:rPr>
                <w:sz w:val="16"/>
                <w:szCs w:val="16"/>
                <w:lang w:val="hr-HR"/>
              </w:rPr>
            </w:pPr>
            <w:r w:rsidRPr="006F7655">
              <w:rPr>
                <w:sz w:val="16"/>
                <w:szCs w:val="16"/>
                <w:lang w:val="hr-HR"/>
              </w:rPr>
              <w:t>CRVENI KRIŽ</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F8F4F3C" w14:textId="77777777" w:rsidR="00D17098" w:rsidRPr="006F7655" w:rsidRDefault="00D17098" w:rsidP="006F7655">
            <w:pPr>
              <w:pStyle w:val="Bezproreda"/>
              <w:jc w:val="right"/>
              <w:rPr>
                <w:sz w:val="16"/>
                <w:szCs w:val="16"/>
                <w:lang w:val="hr-HR"/>
              </w:rPr>
            </w:pPr>
            <w:r w:rsidRPr="006F7655">
              <w:rPr>
                <w:sz w:val="16"/>
                <w:szCs w:val="16"/>
                <w:lang w:val="hr-HR"/>
              </w:rPr>
              <w:t>1.630,00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7DF8CF6" w14:textId="77777777" w:rsidR="00D17098" w:rsidRPr="006F7655" w:rsidRDefault="00D17098" w:rsidP="006F7655">
            <w:pPr>
              <w:pStyle w:val="Bezproreda"/>
              <w:jc w:val="right"/>
              <w:rPr>
                <w:sz w:val="16"/>
                <w:szCs w:val="16"/>
                <w:lang w:val="hr-HR"/>
              </w:rPr>
            </w:pPr>
            <w:r w:rsidRPr="006F7655">
              <w:rPr>
                <w:sz w:val="16"/>
                <w:szCs w:val="16"/>
                <w:lang w:val="hr-HR"/>
              </w:rPr>
              <w:t>1.626,96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2F7CE1" w14:textId="77777777" w:rsidR="00D17098" w:rsidRPr="006F7655" w:rsidRDefault="00D17098" w:rsidP="006F7655">
            <w:pPr>
              <w:pStyle w:val="Bezproreda"/>
              <w:jc w:val="center"/>
              <w:rPr>
                <w:sz w:val="16"/>
                <w:szCs w:val="16"/>
                <w:lang w:val="hr-HR"/>
              </w:rPr>
            </w:pPr>
            <w:r w:rsidRPr="006F7655">
              <w:rPr>
                <w:sz w:val="16"/>
                <w:szCs w:val="16"/>
                <w:lang w:val="hr-HR"/>
              </w:rPr>
              <w:t>99,81</w:t>
            </w:r>
          </w:p>
        </w:tc>
      </w:tr>
      <w:tr w:rsidR="00D17098" w:rsidRPr="006F7655" w14:paraId="018550A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070FF13"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9F62736"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34B1C01" w14:textId="77777777" w:rsidR="00D17098" w:rsidRPr="006F7655" w:rsidRDefault="00D17098" w:rsidP="006F7655">
            <w:pPr>
              <w:pStyle w:val="Bezproreda"/>
              <w:jc w:val="right"/>
              <w:rPr>
                <w:sz w:val="16"/>
                <w:szCs w:val="16"/>
                <w:lang w:val="hr-HR"/>
              </w:rPr>
            </w:pPr>
            <w:r w:rsidRPr="006F7655">
              <w:rPr>
                <w:sz w:val="16"/>
                <w:szCs w:val="16"/>
                <w:lang w:val="hr-HR"/>
              </w:rPr>
              <w:t>960,00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7E46F5" w14:textId="77777777" w:rsidR="00D17098" w:rsidRPr="006F7655" w:rsidRDefault="00D17098" w:rsidP="006F7655">
            <w:pPr>
              <w:pStyle w:val="Bezproreda"/>
              <w:jc w:val="right"/>
              <w:rPr>
                <w:sz w:val="16"/>
                <w:szCs w:val="16"/>
                <w:lang w:val="hr-HR"/>
              </w:rPr>
            </w:pPr>
            <w:r w:rsidRPr="006F7655">
              <w:rPr>
                <w:sz w:val="16"/>
                <w:szCs w:val="16"/>
                <w:lang w:val="hr-HR"/>
              </w:rPr>
              <w:t>956,96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E74CA65" w14:textId="77777777" w:rsidR="00D17098" w:rsidRPr="006F7655" w:rsidRDefault="00D17098" w:rsidP="006F7655">
            <w:pPr>
              <w:pStyle w:val="Bezproreda"/>
              <w:jc w:val="center"/>
              <w:rPr>
                <w:sz w:val="16"/>
                <w:szCs w:val="16"/>
                <w:lang w:val="hr-HR"/>
              </w:rPr>
            </w:pPr>
            <w:r w:rsidRPr="006F7655">
              <w:rPr>
                <w:sz w:val="16"/>
                <w:szCs w:val="16"/>
                <w:lang w:val="hr-HR"/>
              </w:rPr>
              <w:t>99,68</w:t>
            </w:r>
          </w:p>
        </w:tc>
      </w:tr>
      <w:tr w:rsidR="00D17098" w:rsidRPr="006F7655" w14:paraId="23826FF1" w14:textId="77777777" w:rsidTr="003E2A58">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749100"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EBA7E1"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946A48" w14:textId="77777777" w:rsidR="00D17098" w:rsidRPr="006F7655" w:rsidRDefault="00D17098" w:rsidP="006F7655">
            <w:pPr>
              <w:pStyle w:val="Bezproreda"/>
              <w:jc w:val="right"/>
              <w:rPr>
                <w:sz w:val="16"/>
                <w:szCs w:val="16"/>
                <w:lang w:val="hr-HR"/>
              </w:rPr>
            </w:pPr>
            <w:r w:rsidRPr="006F7655">
              <w:rPr>
                <w:sz w:val="16"/>
                <w:szCs w:val="16"/>
                <w:lang w:val="hr-HR"/>
              </w:rPr>
              <w:t>960,00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BE3CA0" w14:textId="77777777" w:rsidR="00D17098" w:rsidRPr="006F7655" w:rsidRDefault="00D17098" w:rsidP="006F7655">
            <w:pPr>
              <w:pStyle w:val="Bezproreda"/>
              <w:jc w:val="right"/>
              <w:rPr>
                <w:sz w:val="16"/>
                <w:szCs w:val="16"/>
                <w:lang w:val="hr-HR"/>
              </w:rPr>
            </w:pPr>
            <w:r w:rsidRPr="006F7655">
              <w:rPr>
                <w:sz w:val="16"/>
                <w:szCs w:val="16"/>
                <w:lang w:val="hr-HR"/>
              </w:rPr>
              <w:t>956,96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289255" w14:textId="77777777" w:rsidR="00D17098" w:rsidRPr="006F7655" w:rsidRDefault="00D17098" w:rsidP="006F7655">
            <w:pPr>
              <w:pStyle w:val="Bezproreda"/>
              <w:jc w:val="center"/>
              <w:rPr>
                <w:sz w:val="16"/>
                <w:szCs w:val="16"/>
                <w:lang w:val="hr-HR"/>
              </w:rPr>
            </w:pPr>
            <w:r w:rsidRPr="006F7655">
              <w:rPr>
                <w:sz w:val="16"/>
                <w:szCs w:val="16"/>
                <w:lang w:val="hr-HR"/>
              </w:rPr>
              <w:t>99,68</w:t>
            </w:r>
          </w:p>
        </w:tc>
      </w:tr>
      <w:tr w:rsidR="00D17098" w:rsidRPr="006F7655" w14:paraId="67FD95A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D38B5"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454E85"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E22B3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9FDFB4" w14:textId="77777777" w:rsidR="00D17098" w:rsidRPr="006F7655" w:rsidRDefault="00D17098" w:rsidP="006F7655">
            <w:pPr>
              <w:pStyle w:val="Bezproreda"/>
              <w:jc w:val="right"/>
              <w:rPr>
                <w:sz w:val="16"/>
                <w:szCs w:val="16"/>
                <w:lang w:val="hr-HR"/>
              </w:rPr>
            </w:pPr>
            <w:r w:rsidRPr="006F7655">
              <w:rPr>
                <w:sz w:val="16"/>
                <w:szCs w:val="16"/>
                <w:lang w:val="hr-HR"/>
              </w:rPr>
              <w:t>956,96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55BB42" w14:textId="68C9884E" w:rsidR="00D17098" w:rsidRPr="006F7655" w:rsidRDefault="00D17098" w:rsidP="006F7655">
            <w:pPr>
              <w:pStyle w:val="Bezproreda"/>
              <w:jc w:val="center"/>
              <w:rPr>
                <w:sz w:val="16"/>
                <w:szCs w:val="16"/>
                <w:lang w:val="hr-HR"/>
              </w:rPr>
            </w:pPr>
          </w:p>
        </w:tc>
      </w:tr>
      <w:tr w:rsidR="00D17098" w:rsidRPr="006F7655" w14:paraId="348BC8E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6636790"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E88B9C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E4B1507" w14:textId="77777777" w:rsidR="00D17098" w:rsidRPr="006F7655" w:rsidRDefault="00D17098" w:rsidP="006F7655">
            <w:pPr>
              <w:pStyle w:val="Bezproreda"/>
              <w:jc w:val="right"/>
              <w:rPr>
                <w:sz w:val="16"/>
                <w:szCs w:val="16"/>
                <w:lang w:val="hr-HR"/>
              </w:rPr>
            </w:pPr>
            <w:r w:rsidRPr="006F7655">
              <w:rPr>
                <w:sz w:val="16"/>
                <w:szCs w:val="16"/>
                <w:lang w:val="hr-HR"/>
              </w:rPr>
              <w:t>670,00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72874F" w14:textId="77777777" w:rsidR="00D17098" w:rsidRPr="006F7655" w:rsidRDefault="00D17098" w:rsidP="006F7655">
            <w:pPr>
              <w:pStyle w:val="Bezproreda"/>
              <w:jc w:val="right"/>
              <w:rPr>
                <w:sz w:val="16"/>
                <w:szCs w:val="16"/>
                <w:lang w:val="hr-HR"/>
              </w:rPr>
            </w:pPr>
            <w:r w:rsidRPr="006F7655">
              <w:rPr>
                <w:sz w:val="16"/>
                <w:szCs w:val="16"/>
                <w:lang w:val="hr-HR"/>
              </w:rPr>
              <w:t>670,00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BDAC68"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69A53AB" w14:textId="77777777" w:rsidTr="003E2A58">
        <w:trPr>
          <w:trHeight w:val="14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A8204F"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EC6C56"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4FFF9" w14:textId="77777777" w:rsidR="00D17098" w:rsidRPr="006F7655" w:rsidRDefault="00D17098" w:rsidP="006F7655">
            <w:pPr>
              <w:pStyle w:val="Bezproreda"/>
              <w:jc w:val="right"/>
              <w:rPr>
                <w:sz w:val="16"/>
                <w:szCs w:val="16"/>
                <w:lang w:val="hr-HR"/>
              </w:rPr>
            </w:pPr>
            <w:r w:rsidRPr="006F7655">
              <w:rPr>
                <w:sz w:val="16"/>
                <w:szCs w:val="16"/>
                <w:lang w:val="hr-HR"/>
              </w:rPr>
              <w:t>670,00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DCE068" w14:textId="77777777" w:rsidR="00D17098" w:rsidRPr="006F7655" w:rsidRDefault="00D17098" w:rsidP="006F7655">
            <w:pPr>
              <w:pStyle w:val="Bezproreda"/>
              <w:jc w:val="right"/>
              <w:rPr>
                <w:sz w:val="16"/>
                <w:szCs w:val="16"/>
                <w:lang w:val="hr-HR"/>
              </w:rPr>
            </w:pPr>
            <w:r w:rsidRPr="006F7655">
              <w:rPr>
                <w:sz w:val="16"/>
                <w:szCs w:val="16"/>
                <w:lang w:val="hr-HR"/>
              </w:rPr>
              <w:t>670,00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99AD4E"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5BFDDB4" w14:textId="77777777" w:rsidTr="003E2A58">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888D4A"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6A140FD"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46F7A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98E33F" w14:textId="77777777" w:rsidR="00D17098" w:rsidRPr="006F7655" w:rsidRDefault="00D17098" w:rsidP="006F7655">
            <w:pPr>
              <w:pStyle w:val="Bezproreda"/>
              <w:jc w:val="right"/>
              <w:rPr>
                <w:sz w:val="16"/>
                <w:szCs w:val="16"/>
                <w:lang w:val="hr-HR"/>
              </w:rPr>
            </w:pPr>
            <w:r w:rsidRPr="006F7655">
              <w:rPr>
                <w:sz w:val="16"/>
                <w:szCs w:val="16"/>
                <w:lang w:val="hr-HR"/>
              </w:rPr>
              <w:t>670,00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52A63A" w14:textId="167EF639" w:rsidR="00D17098" w:rsidRPr="006F7655" w:rsidRDefault="00D17098" w:rsidP="006F7655">
            <w:pPr>
              <w:pStyle w:val="Bezproreda"/>
              <w:jc w:val="center"/>
              <w:rPr>
                <w:sz w:val="16"/>
                <w:szCs w:val="16"/>
                <w:lang w:val="hr-HR"/>
              </w:rPr>
            </w:pPr>
          </w:p>
        </w:tc>
      </w:tr>
      <w:tr w:rsidR="00D17098" w:rsidRPr="006F7655" w14:paraId="0155E117"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CA92C0A" w14:textId="77777777" w:rsidR="00D17098" w:rsidRPr="006F7655" w:rsidRDefault="00D17098" w:rsidP="006F7655">
            <w:pPr>
              <w:pStyle w:val="Bezproreda"/>
              <w:jc w:val="right"/>
              <w:rPr>
                <w:sz w:val="16"/>
                <w:szCs w:val="16"/>
                <w:lang w:val="hr-HR"/>
              </w:rPr>
            </w:pPr>
            <w:r w:rsidRPr="006F7655">
              <w:rPr>
                <w:sz w:val="16"/>
                <w:szCs w:val="16"/>
                <w:lang w:val="hr-HR"/>
              </w:rPr>
              <w:t>Akt/projekt: K301302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10B59D2" w14:textId="77777777" w:rsidR="00D17098" w:rsidRPr="006F7655" w:rsidRDefault="00D17098" w:rsidP="006F7655">
            <w:pPr>
              <w:pStyle w:val="Bezproreda"/>
              <w:rPr>
                <w:sz w:val="16"/>
                <w:szCs w:val="16"/>
                <w:lang w:val="hr-HR"/>
              </w:rPr>
            </w:pPr>
            <w:r w:rsidRPr="006F7655">
              <w:rPr>
                <w:sz w:val="16"/>
                <w:szCs w:val="16"/>
                <w:lang w:val="hr-HR"/>
              </w:rPr>
              <w:t>SANACIJA OBJEKTA DVD-a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818D35" w14:textId="77777777" w:rsidR="00D17098" w:rsidRPr="006F7655" w:rsidRDefault="00D17098" w:rsidP="006F7655">
            <w:pPr>
              <w:pStyle w:val="Bezproreda"/>
              <w:jc w:val="right"/>
              <w:rPr>
                <w:sz w:val="16"/>
                <w:szCs w:val="16"/>
                <w:lang w:val="hr-HR"/>
              </w:rPr>
            </w:pPr>
            <w:r w:rsidRPr="006F7655">
              <w:rPr>
                <w:sz w:val="16"/>
                <w:szCs w:val="16"/>
                <w:lang w:val="hr-HR"/>
              </w:rPr>
              <w:t>364.250,00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412DB6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278049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A29A02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6A8F21E"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A5D3CA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ED5445" w14:textId="77777777" w:rsidR="00D17098" w:rsidRPr="006F7655" w:rsidRDefault="00D17098" w:rsidP="006F7655">
            <w:pPr>
              <w:pStyle w:val="Bezproreda"/>
              <w:jc w:val="right"/>
              <w:rPr>
                <w:sz w:val="16"/>
                <w:szCs w:val="16"/>
                <w:lang w:val="hr-HR"/>
              </w:rPr>
            </w:pPr>
            <w:r w:rsidRPr="006F7655">
              <w:rPr>
                <w:sz w:val="16"/>
                <w:szCs w:val="16"/>
                <w:lang w:val="hr-HR"/>
              </w:rPr>
              <w:t>364.250,00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CC6C75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DA1A2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8DF6CC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F11602"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0E64CE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201AD9" w14:textId="77777777" w:rsidR="00D17098" w:rsidRPr="006F7655" w:rsidRDefault="00D17098" w:rsidP="006F7655">
            <w:pPr>
              <w:pStyle w:val="Bezproreda"/>
              <w:jc w:val="right"/>
              <w:rPr>
                <w:sz w:val="16"/>
                <w:szCs w:val="16"/>
                <w:lang w:val="hr-HR"/>
              </w:rPr>
            </w:pPr>
            <w:r w:rsidRPr="006F7655">
              <w:rPr>
                <w:sz w:val="16"/>
                <w:szCs w:val="16"/>
                <w:lang w:val="hr-HR"/>
              </w:rPr>
              <w:t>364.250,00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B2B8C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67316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94B7DD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5DC9BD"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114C9F"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B55E6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F486B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E1E643" w14:textId="1FB8B30A" w:rsidR="00D17098" w:rsidRPr="006F7655" w:rsidRDefault="00D17098" w:rsidP="006F7655">
            <w:pPr>
              <w:pStyle w:val="Bezproreda"/>
              <w:jc w:val="center"/>
              <w:rPr>
                <w:sz w:val="16"/>
                <w:szCs w:val="16"/>
                <w:lang w:val="hr-HR"/>
              </w:rPr>
            </w:pPr>
          </w:p>
        </w:tc>
      </w:tr>
      <w:tr w:rsidR="00D17098" w:rsidRPr="006F7655" w14:paraId="58C63571"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0288C35" w14:textId="77777777" w:rsidR="00D17098" w:rsidRPr="006F7655" w:rsidRDefault="00D17098" w:rsidP="006F7655">
            <w:pPr>
              <w:pStyle w:val="Bezproreda"/>
              <w:jc w:val="right"/>
              <w:rPr>
                <w:sz w:val="16"/>
                <w:szCs w:val="16"/>
                <w:lang w:val="hr-HR"/>
              </w:rPr>
            </w:pPr>
            <w:r w:rsidRPr="006F7655">
              <w:rPr>
                <w:sz w:val="16"/>
                <w:szCs w:val="16"/>
                <w:lang w:val="hr-HR"/>
              </w:rPr>
              <w:t>Program: 3015</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0E97B016" w14:textId="77777777" w:rsidR="00D17098" w:rsidRPr="006F7655" w:rsidRDefault="00D17098" w:rsidP="006F7655">
            <w:pPr>
              <w:pStyle w:val="Bezproreda"/>
              <w:rPr>
                <w:sz w:val="16"/>
                <w:szCs w:val="16"/>
                <w:lang w:val="hr-HR"/>
              </w:rPr>
            </w:pPr>
            <w:r w:rsidRPr="006F7655">
              <w:rPr>
                <w:sz w:val="16"/>
                <w:szCs w:val="16"/>
                <w:lang w:val="hr-HR"/>
              </w:rPr>
              <w:t>ZAŠTITA OKOLIŠA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C4B05DE" w14:textId="77777777" w:rsidR="00D17098" w:rsidRPr="006F7655" w:rsidRDefault="00D17098" w:rsidP="006F7655">
            <w:pPr>
              <w:pStyle w:val="Bezproreda"/>
              <w:jc w:val="right"/>
              <w:rPr>
                <w:sz w:val="16"/>
                <w:szCs w:val="16"/>
                <w:lang w:val="hr-HR"/>
              </w:rPr>
            </w:pPr>
            <w:r w:rsidRPr="006F7655">
              <w:rPr>
                <w:sz w:val="16"/>
                <w:szCs w:val="16"/>
                <w:lang w:val="hr-HR"/>
              </w:rPr>
              <w:t>145.911,00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52D199A" w14:textId="77777777" w:rsidR="00D17098" w:rsidRPr="006F7655" w:rsidRDefault="00D17098" w:rsidP="006F7655">
            <w:pPr>
              <w:pStyle w:val="Bezproreda"/>
              <w:jc w:val="right"/>
              <w:rPr>
                <w:sz w:val="16"/>
                <w:szCs w:val="16"/>
                <w:lang w:val="hr-HR"/>
              </w:rPr>
            </w:pPr>
            <w:r w:rsidRPr="006F7655">
              <w:rPr>
                <w:sz w:val="16"/>
                <w:szCs w:val="16"/>
                <w:lang w:val="hr-HR"/>
              </w:rPr>
              <w:t>128.513,45</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E3BD779" w14:textId="77777777" w:rsidR="00D17098" w:rsidRPr="006F7655" w:rsidRDefault="00D17098" w:rsidP="006F7655">
            <w:pPr>
              <w:pStyle w:val="Bezproreda"/>
              <w:jc w:val="center"/>
              <w:rPr>
                <w:sz w:val="16"/>
                <w:szCs w:val="16"/>
                <w:lang w:val="hr-HR"/>
              </w:rPr>
            </w:pPr>
            <w:r w:rsidRPr="006F7655">
              <w:rPr>
                <w:sz w:val="16"/>
                <w:szCs w:val="16"/>
                <w:lang w:val="hr-HR"/>
              </w:rPr>
              <w:t>88,08</w:t>
            </w:r>
          </w:p>
        </w:tc>
      </w:tr>
      <w:tr w:rsidR="00D17098" w:rsidRPr="006F7655" w14:paraId="441D4B1A"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6FD0CE3" w14:textId="77777777" w:rsidR="00D17098" w:rsidRPr="006F7655" w:rsidRDefault="00D17098" w:rsidP="006F7655">
            <w:pPr>
              <w:pStyle w:val="Bezproreda"/>
              <w:jc w:val="right"/>
              <w:rPr>
                <w:sz w:val="16"/>
                <w:szCs w:val="16"/>
                <w:lang w:val="hr-HR"/>
              </w:rPr>
            </w:pPr>
            <w:r w:rsidRPr="006F7655">
              <w:rPr>
                <w:sz w:val="16"/>
                <w:szCs w:val="16"/>
                <w:lang w:val="hr-HR"/>
              </w:rPr>
              <w:t>Akt/projekt: A301501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4E43C53" w14:textId="77777777" w:rsidR="00D17098" w:rsidRPr="006F7655" w:rsidRDefault="00D17098" w:rsidP="006F7655">
            <w:pPr>
              <w:pStyle w:val="Bezproreda"/>
              <w:rPr>
                <w:sz w:val="16"/>
                <w:szCs w:val="16"/>
                <w:lang w:val="hr-HR"/>
              </w:rPr>
            </w:pPr>
            <w:r w:rsidRPr="006F7655">
              <w:rPr>
                <w:sz w:val="16"/>
                <w:szCs w:val="16"/>
                <w:lang w:val="hr-HR"/>
              </w:rPr>
              <w:t>ODVOZ OTPADA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2EB3083" w14:textId="77777777" w:rsidR="00D17098" w:rsidRPr="006F7655" w:rsidRDefault="00D17098" w:rsidP="006F7655">
            <w:pPr>
              <w:pStyle w:val="Bezproreda"/>
              <w:jc w:val="right"/>
              <w:rPr>
                <w:sz w:val="16"/>
                <w:szCs w:val="16"/>
                <w:lang w:val="hr-HR"/>
              </w:rPr>
            </w:pPr>
            <w:r w:rsidRPr="006F7655">
              <w:rPr>
                <w:sz w:val="16"/>
                <w:szCs w:val="16"/>
                <w:lang w:val="hr-HR"/>
              </w:rPr>
              <w:t>118.231,00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3B1153D" w14:textId="77777777" w:rsidR="00D17098" w:rsidRPr="006F7655" w:rsidRDefault="00D17098" w:rsidP="006F7655">
            <w:pPr>
              <w:pStyle w:val="Bezproreda"/>
              <w:jc w:val="right"/>
              <w:rPr>
                <w:sz w:val="16"/>
                <w:szCs w:val="16"/>
                <w:lang w:val="hr-HR"/>
              </w:rPr>
            </w:pPr>
            <w:r w:rsidRPr="006F7655">
              <w:rPr>
                <w:sz w:val="16"/>
                <w:szCs w:val="16"/>
                <w:lang w:val="hr-HR"/>
              </w:rPr>
              <w:t>115.697,24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B88A48A" w14:textId="77777777" w:rsidR="00D17098" w:rsidRPr="006F7655" w:rsidRDefault="00D17098" w:rsidP="006F7655">
            <w:pPr>
              <w:pStyle w:val="Bezproreda"/>
              <w:jc w:val="center"/>
              <w:rPr>
                <w:sz w:val="16"/>
                <w:szCs w:val="16"/>
                <w:lang w:val="hr-HR"/>
              </w:rPr>
            </w:pPr>
            <w:r w:rsidRPr="006F7655">
              <w:rPr>
                <w:sz w:val="16"/>
                <w:szCs w:val="16"/>
                <w:lang w:val="hr-HR"/>
              </w:rPr>
              <w:t>97,86</w:t>
            </w:r>
          </w:p>
        </w:tc>
      </w:tr>
      <w:tr w:rsidR="00D17098" w:rsidRPr="006F7655" w14:paraId="46049E9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D6FFC9"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D1F859A"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555F01" w14:textId="77777777" w:rsidR="00D17098" w:rsidRPr="006F7655" w:rsidRDefault="00D17098" w:rsidP="006F7655">
            <w:pPr>
              <w:pStyle w:val="Bezproreda"/>
              <w:jc w:val="right"/>
              <w:rPr>
                <w:sz w:val="16"/>
                <w:szCs w:val="16"/>
                <w:lang w:val="hr-HR"/>
              </w:rPr>
            </w:pPr>
            <w:r w:rsidRPr="006F7655">
              <w:rPr>
                <w:sz w:val="16"/>
                <w:szCs w:val="16"/>
                <w:lang w:val="hr-HR"/>
              </w:rPr>
              <w:t>1.990,00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2A7F29" w14:textId="77777777" w:rsidR="00D17098" w:rsidRPr="006F7655" w:rsidRDefault="00D17098" w:rsidP="006F7655">
            <w:pPr>
              <w:pStyle w:val="Bezproreda"/>
              <w:jc w:val="right"/>
              <w:rPr>
                <w:sz w:val="16"/>
                <w:szCs w:val="16"/>
                <w:lang w:val="hr-HR"/>
              </w:rPr>
            </w:pPr>
            <w:r w:rsidRPr="006F7655">
              <w:rPr>
                <w:sz w:val="16"/>
                <w:szCs w:val="16"/>
                <w:lang w:val="hr-HR"/>
              </w:rPr>
              <w:t>1.584,63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C5CFA8B" w14:textId="77777777" w:rsidR="00D17098" w:rsidRPr="006F7655" w:rsidRDefault="00D17098" w:rsidP="006F7655">
            <w:pPr>
              <w:pStyle w:val="Bezproreda"/>
              <w:jc w:val="center"/>
              <w:rPr>
                <w:sz w:val="16"/>
                <w:szCs w:val="16"/>
                <w:lang w:val="hr-HR"/>
              </w:rPr>
            </w:pPr>
            <w:r w:rsidRPr="006F7655">
              <w:rPr>
                <w:sz w:val="16"/>
                <w:szCs w:val="16"/>
                <w:lang w:val="hr-HR"/>
              </w:rPr>
              <w:t>79,63</w:t>
            </w:r>
          </w:p>
        </w:tc>
      </w:tr>
      <w:tr w:rsidR="00D17098" w:rsidRPr="006F7655" w14:paraId="645CF1F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4580BE"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68CA1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1DE917" w14:textId="77777777" w:rsidR="00D17098" w:rsidRPr="006F7655" w:rsidRDefault="00D17098" w:rsidP="006F7655">
            <w:pPr>
              <w:pStyle w:val="Bezproreda"/>
              <w:jc w:val="right"/>
              <w:rPr>
                <w:sz w:val="16"/>
                <w:szCs w:val="16"/>
                <w:lang w:val="hr-HR"/>
              </w:rPr>
            </w:pPr>
            <w:r w:rsidRPr="006F7655">
              <w:rPr>
                <w:sz w:val="16"/>
                <w:szCs w:val="16"/>
                <w:lang w:val="hr-HR"/>
              </w:rPr>
              <w:t>1.990,00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83E02F" w14:textId="77777777" w:rsidR="00D17098" w:rsidRPr="006F7655" w:rsidRDefault="00D17098" w:rsidP="006F7655">
            <w:pPr>
              <w:pStyle w:val="Bezproreda"/>
              <w:jc w:val="right"/>
              <w:rPr>
                <w:sz w:val="16"/>
                <w:szCs w:val="16"/>
                <w:lang w:val="hr-HR"/>
              </w:rPr>
            </w:pPr>
            <w:r w:rsidRPr="006F7655">
              <w:rPr>
                <w:sz w:val="16"/>
                <w:szCs w:val="16"/>
                <w:lang w:val="hr-HR"/>
              </w:rPr>
              <w:t>1.584,63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3C5A31" w14:textId="77777777" w:rsidR="00D17098" w:rsidRPr="006F7655" w:rsidRDefault="00D17098" w:rsidP="006F7655">
            <w:pPr>
              <w:pStyle w:val="Bezproreda"/>
              <w:jc w:val="center"/>
              <w:rPr>
                <w:sz w:val="16"/>
                <w:szCs w:val="16"/>
                <w:lang w:val="hr-HR"/>
              </w:rPr>
            </w:pPr>
            <w:r w:rsidRPr="006F7655">
              <w:rPr>
                <w:sz w:val="16"/>
                <w:szCs w:val="16"/>
                <w:lang w:val="hr-HR"/>
              </w:rPr>
              <w:t>79,63</w:t>
            </w:r>
          </w:p>
        </w:tc>
      </w:tr>
      <w:tr w:rsidR="00D17098" w:rsidRPr="006F7655" w14:paraId="3A89E0C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BAE38C" w14:textId="77777777" w:rsidR="00D17098" w:rsidRPr="006F7655" w:rsidRDefault="00D17098" w:rsidP="006F7655">
            <w:pPr>
              <w:pStyle w:val="Bezproreda"/>
              <w:jc w:val="right"/>
              <w:rPr>
                <w:sz w:val="16"/>
                <w:szCs w:val="16"/>
                <w:lang w:val="hr-HR"/>
              </w:rPr>
            </w:pPr>
            <w:r w:rsidRPr="006F7655">
              <w:rPr>
                <w:sz w:val="16"/>
                <w:szCs w:val="16"/>
                <w:lang w:val="hr-HR"/>
              </w:rPr>
              <w:lastRenderedPageBreak/>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B85DC3"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F1A48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41D312" w14:textId="77777777" w:rsidR="00D17098" w:rsidRPr="006F7655" w:rsidRDefault="00D17098" w:rsidP="006F7655">
            <w:pPr>
              <w:pStyle w:val="Bezproreda"/>
              <w:jc w:val="right"/>
              <w:rPr>
                <w:sz w:val="16"/>
                <w:szCs w:val="16"/>
                <w:lang w:val="hr-HR"/>
              </w:rPr>
            </w:pPr>
            <w:r w:rsidRPr="006F7655">
              <w:rPr>
                <w:sz w:val="16"/>
                <w:szCs w:val="16"/>
                <w:lang w:val="hr-HR"/>
              </w:rPr>
              <w:t>1.584,63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4B0EF6" w14:textId="0BB9414E" w:rsidR="00D17098" w:rsidRPr="006F7655" w:rsidRDefault="00D17098" w:rsidP="006F7655">
            <w:pPr>
              <w:pStyle w:val="Bezproreda"/>
              <w:jc w:val="center"/>
              <w:rPr>
                <w:sz w:val="16"/>
                <w:szCs w:val="16"/>
                <w:lang w:val="hr-HR"/>
              </w:rPr>
            </w:pPr>
          </w:p>
        </w:tc>
      </w:tr>
      <w:tr w:rsidR="00D17098" w:rsidRPr="006F7655" w14:paraId="2EB40AB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6807A2C"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9DBC1F4"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EAC6A8F" w14:textId="77777777" w:rsidR="00D17098" w:rsidRPr="006F7655" w:rsidRDefault="00D17098" w:rsidP="006F7655">
            <w:pPr>
              <w:pStyle w:val="Bezproreda"/>
              <w:jc w:val="right"/>
              <w:rPr>
                <w:sz w:val="16"/>
                <w:szCs w:val="16"/>
                <w:lang w:val="hr-HR"/>
              </w:rPr>
            </w:pPr>
            <w:r w:rsidRPr="006F7655">
              <w:rPr>
                <w:sz w:val="16"/>
                <w:szCs w:val="16"/>
                <w:lang w:val="hr-HR"/>
              </w:rPr>
              <w:t>35.431,00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80BD46" w14:textId="77777777" w:rsidR="00D17098" w:rsidRPr="006F7655" w:rsidRDefault="00D17098" w:rsidP="006F7655">
            <w:pPr>
              <w:pStyle w:val="Bezproreda"/>
              <w:jc w:val="right"/>
              <w:rPr>
                <w:sz w:val="16"/>
                <w:szCs w:val="16"/>
                <w:lang w:val="hr-HR"/>
              </w:rPr>
            </w:pPr>
            <w:r w:rsidRPr="006F7655">
              <w:rPr>
                <w:sz w:val="16"/>
                <w:szCs w:val="16"/>
                <w:lang w:val="hr-HR"/>
              </w:rPr>
              <w:t>41.462,79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EA11A8" w14:textId="77777777" w:rsidR="00D17098" w:rsidRPr="006F7655" w:rsidRDefault="00D17098" w:rsidP="006F7655">
            <w:pPr>
              <w:pStyle w:val="Bezproreda"/>
              <w:jc w:val="center"/>
              <w:rPr>
                <w:sz w:val="16"/>
                <w:szCs w:val="16"/>
                <w:lang w:val="hr-HR"/>
              </w:rPr>
            </w:pPr>
            <w:r w:rsidRPr="006F7655">
              <w:rPr>
                <w:sz w:val="16"/>
                <w:szCs w:val="16"/>
                <w:lang w:val="hr-HR"/>
              </w:rPr>
              <w:t>117,02</w:t>
            </w:r>
          </w:p>
        </w:tc>
      </w:tr>
      <w:tr w:rsidR="00D17098" w:rsidRPr="006F7655" w14:paraId="10B72F4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0CAAAF"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FCDF7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16B3C0" w14:textId="77777777" w:rsidR="00D17098" w:rsidRPr="006F7655" w:rsidRDefault="00D17098" w:rsidP="006F7655">
            <w:pPr>
              <w:pStyle w:val="Bezproreda"/>
              <w:jc w:val="right"/>
              <w:rPr>
                <w:sz w:val="16"/>
                <w:szCs w:val="16"/>
                <w:lang w:val="hr-HR"/>
              </w:rPr>
            </w:pPr>
            <w:r w:rsidRPr="006F7655">
              <w:rPr>
                <w:sz w:val="16"/>
                <w:szCs w:val="16"/>
                <w:lang w:val="hr-HR"/>
              </w:rPr>
              <w:t>35.431,00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FA9175" w14:textId="77777777" w:rsidR="00D17098" w:rsidRPr="006F7655" w:rsidRDefault="00D17098" w:rsidP="006F7655">
            <w:pPr>
              <w:pStyle w:val="Bezproreda"/>
              <w:jc w:val="right"/>
              <w:rPr>
                <w:sz w:val="16"/>
                <w:szCs w:val="16"/>
                <w:lang w:val="hr-HR"/>
              </w:rPr>
            </w:pPr>
            <w:r w:rsidRPr="006F7655">
              <w:rPr>
                <w:sz w:val="16"/>
                <w:szCs w:val="16"/>
                <w:lang w:val="hr-HR"/>
              </w:rPr>
              <w:t>41.462,79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AB2500" w14:textId="77777777" w:rsidR="00D17098" w:rsidRPr="006F7655" w:rsidRDefault="00D17098" w:rsidP="006F7655">
            <w:pPr>
              <w:pStyle w:val="Bezproreda"/>
              <w:jc w:val="center"/>
              <w:rPr>
                <w:sz w:val="16"/>
                <w:szCs w:val="16"/>
                <w:lang w:val="hr-HR"/>
              </w:rPr>
            </w:pPr>
            <w:r w:rsidRPr="006F7655">
              <w:rPr>
                <w:sz w:val="16"/>
                <w:szCs w:val="16"/>
                <w:lang w:val="hr-HR"/>
              </w:rPr>
              <w:t>117,02</w:t>
            </w:r>
          </w:p>
        </w:tc>
      </w:tr>
      <w:tr w:rsidR="00D17098" w:rsidRPr="006F7655" w14:paraId="0266CE8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9D1B5E"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2FD2EB"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BB5F2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3F516F" w14:textId="77777777" w:rsidR="00D17098" w:rsidRPr="006F7655" w:rsidRDefault="00D17098" w:rsidP="006F7655">
            <w:pPr>
              <w:pStyle w:val="Bezproreda"/>
              <w:jc w:val="right"/>
              <w:rPr>
                <w:sz w:val="16"/>
                <w:szCs w:val="16"/>
                <w:lang w:val="hr-HR"/>
              </w:rPr>
            </w:pPr>
            <w:r w:rsidRPr="006F7655">
              <w:rPr>
                <w:sz w:val="16"/>
                <w:szCs w:val="16"/>
                <w:lang w:val="hr-HR"/>
              </w:rPr>
              <w:t>41.462,79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23F47A" w14:textId="5D0B096D" w:rsidR="00D17098" w:rsidRPr="006F7655" w:rsidRDefault="00D17098" w:rsidP="006F7655">
            <w:pPr>
              <w:pStyle w:val="Bezproreda"/>
              <w:jc w:val="center"/>
              <w:rPr>
                <w:sz w:val="16"/>
                <w:szCs w:val="16"/>
                <w:lang w:val="hr-HR"/>
              </w:rPr>
            </w:pPr>
          </w:p>
        </w:tc>
      </w:tr>
      <w:tr w:rsidR="00D17098" w:rsidRPr="006F7655" w14:paraId="44095BB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D0ED615"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D37BBD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E2D501D" w14:textId="77777777" w:rsidR="00D17098" w:rsidRPr="006F7655" w:rsidRDefault="00D17098" w:rsidP="006F7655">
            <w:pPr>
              <w:pStyle w:val="Bezproreda"/>
              <w:jc w:val="right"/>
              <w:rPr>
                <w:sz w:val="16"/>
                <w:szCs w:val="16"/>
                <w:lang w:val="hr-HR"/>
              </w:rPr>
            </w:pPr>
            <w:r w:rsidRPr="006F7655">
              <w:rPr>
                <w:sz w:val="16"/>
                <w:szCs w:val="16"/>
                <w:lang w:val="hr-HR"/>
              </w:rPr>
              <w:t>10.470,00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6746E0" w14:textId="77777777" w:rsidR="00D17098" w:rsidRPr="006F7655" w:rsidRDefault="00D17098" w:rsidP="006F7655">
            <w:pPr>
              <w:pStyle w:val="Bezproreda"/>
              <w:jc w:val="right"/>
              <w:rPr>
                <w:sz w:val="16"/>
                <w:szCs w:val="16"/>
                <w:lang w:val="hr-HR"/>
              </w:rPr>
            </w:pPr>
            <w:r w:rsidRPr="006F7655">
              <w:rPr>
                <w:sz w:val="16"/>
                <w:szCs w:val="16"/>
                <w:lang w:val="hr-HR"/>
              </w:rPr>
              <w:t>2.600,00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16A6CA" w14:textId="77777777" w:rsidR="00D17098" w:rsidRPr="006F7655" w:rsidRDefault="00D17098" w:rsidP="006F7655">
            <w:pPr>
              <w:pStyle w:val="Bezproreda"/>
              <w:jc w:val="center"/>
              <w:rPr>
                <w:sz w:val="16"/>
                <w:szCs w:val="16"/>
                <w:lang w:val="hr-HR"/>
              </w:rPr>
            </w:pPr>
            <w:r w:rsidRPr="006F7655">
              <w:rPr>
                <w:sz w:val="16"/>
                <w:szCs w:val="16"/>
                <w:lang w:val="hr-HR"/>
              </w:rPr>
              <w:t>24,83</w:t>
            </w:r>
          </w:p>
        </w:tc>
      </w:tr>
      <w:tr w:rsidR="00D17098" w:rsidRPr="006F7655" w14:paraId="23225EA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0F53A4"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089937"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EA9644" w14:textId="77777777" w:rsidR="00D17098" w:rsidRPr="006F7655" w:rsidRDefault="00D17098" w:rsidP="006F7655">
            <w:pPr>
              <w:pStyle w:val="Bezproreda"/>
              <w:jc w:val="right"/>
              <w:rPr>
                <w:sz w:val="16"/>
                <w:szCs w:val="16"/>
                <w:lang w:val="hr-HR"/>
              </w:rPr>
            </w:pPr>
            <w:r w:rsidRPr="006F7655">
              <w:rPr>
                <w:sz w:val="16"/>
                <w:szCs w:val="16"/>
                <w:lang w:val="hr-HR"/>
              </w:rPr>
              <w:t>10.470,00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938CE4" w14:textId="77777777" w:rsidR="00D17098" w:rsidRPr="006F7655" w:rsidRDefault="00D17098" w:rsidP="006F7655">
            <w:pPr>
              <w:pStyle w:val="Bezproreda"/>
              <w:jc w:val="right"/>
              <w:rPr>
                <w:sz w:val="16"/>
                <w:szCs w:val="16"/>
                <w:lang w:val="hr-HR"/>
              </w:rPr>
            </w:pPr>
            <w:r w:rsidRPr="006F7655">
              <w:rPr>
                <w:sz w:val="16"/>
                <w:szCs w:val="16"/>
                <w:lang w:val="hr-HR"/>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90C6AB" w14:textId="77777777" w:rsidR="00D17098" w:rsidRPr="006F7655" w:rsidRDefault="00D17098" w:rsidP="006F7655">
            <w:pPr>
              <w:pStyle w:val="Bezproreda"/>
              <w:jc w:val="center"/>
              <w:rPr>
                <w:sz w:val="16"/>
                <w:szCs w:val="16"/>
                <w:lang w:val="hr-HR"/>
              </w:rPr>
            </w:pPr>
            <w:r w:rsidRPr="006F7655">
              <w:rPr>
                <w:sz w:val="16"/>
                <w:szCs w:val="16"/>
                <w:lang w:val="hr-HR"/>
              </w:rPr>
              <w:t>24,83</w:t>
            </w:r>
          </w:p>
        </w:tc>
      </w:tr>
      <w:tr w:rsidR="00D17098" w:rsidRPr="006F7655" w14:paraId="7EB44C64"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96AA13"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078094"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DC9A5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19B6A5" w14:textId="77777777" w:rsidR="00D17098" w:rsidRPr="006F7655" w:rsidRDefault="00D17098" w:rsidP="006F7655">
            <w:pPr>
              <w:pStyle w:val="Bezproreda"/>
              <w:jc w:val="right"/>
              <w:rPr>
                <w:sz w:val="16"/>
                <w:szCs w:val="16"/>
                <w:lang w:val="hr-HR"/>
              </w:rPr>
            </w:pPr>
            <w:r w:rsidRPr="006F7655">
              <w:rPr>
                <w:sz w:val="16"/>
                <w:szCs w:val="16"/>
                <w:lang w:val="hr-HR"/>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80DD3E" w14:textId="0B758E5E" w:rsidR="00D17098" w:rsidRPr="006F7655" w:rsidRDefault="00D17098" w:rsidP="006F7655">
            <w:pPr>
              <w:pStyle w:val="Bezproreda"/>
              <w:jc w:val="center"/>
              <w:rPr>
                <w:sz w:val="16"/>
                <w:szCs w:val="16"/>
                <w:lang w:val="hr-HR"/>
              </w:rPr>
            </w:pPr>
          </w:p>
        </w:tc>
      </w:tr>
      <w:tr w:rsidR="00D17098" w:rsidRPr="006F7655" w14:paraId="1335B11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E3935C"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991426"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A6ECF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DCAC0C"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C121AD" w14:textId="37E3519D" w:rsidR="00D17098" w:rsidRPr="006F7655" w:rsidRDefault="00D17098" w:rsidP="006F7655">
            <w:pPr>
              <w:pStyle w:val="Bezproreda"/>
              <w:jc w:val="center"/>
              <w:rPr>
                <w:sz w:val="16"/>
                <w:szCs w:val="16"/>
                <w:lang w:val="hr-HR"/>
              </w:rPr>
            </w:pPr>
          </w:p>
        </w:tc>
      </w:tr>
      <w:tr w:rsidR="00D17098" w:rsidRPr="006F7655" w14:paraId="6967FE2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D828AF"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9D8D2D"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3DDBC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243DE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668E25" w14:textId="26BEC6FC" w:rsidR="00D17098" w:rsidRPr="006F7655" w:rsidRDefault="00D17098" w:rsidP="006F7655">
            <w:pPr>
              <w:pStyle w:val="Bezproreda"/>
              <w:jc w:val="center"/>
              <w:rPr>
                <w:sz w:val="16"/>
                <w:szCs w:val="16"/>
                <w:lang w:val="hr-HR"/>
              </w:rPr>
            </w:pPr>
          </w:p>
        </w:tc>
      </w:tr>
      <w:tr w:rsidR="00D17098" w:rsidRPr="006F7655" w14:paraId="24A1982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8D05EA"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28B841"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314BB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32648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46651C" w14:textId="7FE467F1" w:rsidR="00D17098" w:rsidRPr="006F7655" w:rsidRDefault="00D17098" w:rsidP="006F7655">
            <w:pPr>
              <w:pStyle w:val="Bezproreda"/>
              <w:jc w:val="center"/>
              <w:rPr>
                <w:sz w:val="16"/>
                <w:szCs w:val="16"/>
                <w:lang w:val="hr-HR"/>
              </w:rPr>
            </w:pPr>
          </w:p>
        </w:tc>
      </w:tr>
      <w:tr w:rsidR="00D17098" w:rsidRPr="006F7655" w14:paraId="33E1816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656AD63"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646A906"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CF20E5" w14:textId="77777777" w:rsidR="00D17098" w:rsidRPr="006F7655" w:rsidRDefault="00D17098" w:rsidP="006F7655">
            <w:pPr>
              <w:pStyle w:val="Bezproreda"/>
              <w:jc w:val="right"/>
              <w:rPr>
                <w:sz w:val="16"/>
                <w:szCs w:val="16"/>
                <w:lang w:val="hr-HR"/>
              </w:rPr>
            </w:pPr>
            <w:r w:rsidRPr="006F7655">
              <w:rPr>
                <w:sz w:val="16"/>
                <w:szCs w:val="16"/>
                <w:lang w:val="hr-HR"/>
              </w:rPr>
              <w:t>70.340,00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82DE99A" w14:textId="77777777" w:rsidR="00D17098" w:rsidRPr="006F7655" w:rsidRDefault="00D17098" w:rsidP="006F7655">
            <w:pPr>
              <w:pStyle w:val="Bezproreda"/>
              <w:jc w:val="right"/>
              <w:rPr>
                <w:sz w:val="16"/>
                <w:szCs w:val="16"/>
                <w:lang w:val="hr-HR"/>
              </w:rPr>
            </w:pPr>
            <w:r w:rsidRPr="006F7655">
              <w:rPr>
                <w:sz w:val="16"/>
                <w:szCs w:val="16"/>
                <w:lang w:val="hr-HR"/>
              </w:rPr>
              <w:t>70.049,82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4678EE4" w14:textId="77777777" w:rsidR="00D17098" w:rsidRPr="006F7655" w:rsidRDefault="00D17098" w:rsidP="006F7655">
            <w:pPr>
              <w:pStyle w:val="Bezproreda"/>
              <w:jc w:val="center"/>
              <w:rPr>
                <w:sz w:val="16"/>
                <w:szCs w:val="16"/>
                <w:lang w:val="hr-HR"/>
              </w:rPr>
            </w:pPr>
            <w:r w:rsidRPr="006F7655">
              <w:rPr>
                <w:sz w:val="16"/>
                <w:szCs w:val="16"/>
                <w:lang w:val="hr-HR"/>
              </w:rPr>
              <w:t>99,59</w:t>
            </w:r>
          </w:p>
        </w:tc>
      </w:tr>
      <w:tr w:rsidR="00D17098" w:rsidRPr="006F7655" w14:paraId="230C1EE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2EAF60"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0AD6F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E6449C" w14:textId="77777777" w:rsidR="00D17098" w:rsidRPr="006F7655" w:rsidRDefault="00D17098" w:rsidP="006F7655">
            <w:pPr>
              <w:pStyle w:val="Bezproreda"/>
              <w:jc w:val="right"/>
              <w:rPr>
                <w:sz w:val="16"/>
                <w:szCs w:val="16"/>
                <w:lang w:val="hr-HR"/>
              </w:rPr>
            </w:pPr>
            <w:r w:rsidRPr="006F7655">
              <w:rPr>
                <w:sz w:val="16"/>
                <w:szCs w:val="16"/>
                <w:lang w:val="hr-HR"/>
              </w:rPr>
              <w:t>70.340,00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E2DDF4" w14:textId="77777777" w:rsidR="00D17098" w:rsidRPr="006F7655" w:rsidRDefault="00D17098" w:rsidP="006F7655">
            <w:pPr>
              <w:pStyle w:val="Bezproreda"/>
              <w:jc w:val="right"/>
              <w:rPr>
                <w:sz w:val="16"/>
                <w:szCs w:val="16"/>
                <w:lang w:val="hr-HR"/>
              </w:rPr>
            </w:pPr>
            <w:r w:rsidRPr="006F7655">
              <w:rPr>
                <w:sz w:val="16"/>
                <w:szCs w:val="16"/>
                <w:lang w:val="hr-HR"/>
              </w:rPr>
              <w:t>70.049,82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69A5D8" w14:textId="77777777" w:rsidR="00D17098" w:rsidRPr="006F7655" w:rsidRDefault="00D17098" w:rsidP="006F7655">
            <w:pPr>
              <w:pStyle w:val="Bezproreda"/>
              <w:jc w:val="center"/>
              <w:rPr>
                <w:sz w:val="16"/>
                <w:szCs w:val="16"/>
                <w:lang w:val="hr-HR"/>
              </w:rPr>
            </w:pPr>
            <w:r w:rsidRPr="006F7655">
              <w:rPr>
                <w:sz w:val="16"/>
                <w:szCs w:val="16"/>
                <w:lang w:val="hr-HR"/>
              </w:rPr>
              <w:t>99,59</w:t>
            </w:r>
          </w:p>
        </w:tc>
      </w:tr>
      <w:tr w:rsidR="00D17098" w:rsidRPr="006F7655" w14:paraId="0F59EB7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09FF59"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195D019"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5D35F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EBE0E7" w14:textId="77777777" w:rsidR="00D17098" w:rsidRPr="006F7655" w:rsidRDefault="00D17098" w:rsidP="006F7655">
            <w:pPr>
              <w:pStyle w:val="Bezproreda"/>
              <w:jc w:val="right"/>
              <w:rPr>
                <w:sz w:val="16"/>
                <w:szCs w:val="16"/>
                <w:lang w:val="hr-HR"/>
              </w:rPr>
            </w:pPr>
            <w:r w:rsidRPr="006F7655">
              <w:rPr>
                <w:sz w:val="16"/>
                <w:szCs w:val="16"/>
                <w:lang w:val="hr-HR"/>
              </w:rPr>
              <w:t>70.049,82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1FE326" w14:textId="787483CE" w:rsidR="00D17098" w:rsidRPr="006F7655" w:rsidRDefault="00D17098" w:rsidP="006F7655">
            <w:pPr>
              <w:pStyle w:val="Bezproreda"/>
              <w:jc w:val="center"/>
              <w:rPr>
                <w:sz w:val="16"/>
                <w:szCs w:val="16"/>
                <w:lang w:val="hr-HR"/>
              </w:rPr>
            </w:pPr>
          </w:p>
        </w:tc>
      </w:tr>
      <w:tr w:rsidR="00D17098" w:rsidRPr="006F7655" w14:paraId="07B6D4AD"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7AC0D94" w14:textId="77777777" w:rsidR="00D17098" w:rsidRPr="006F7655" w:rsidRDefault="00D17098" w:rsidP="006F7655">
            <w:pPr>
              <w:pStyle w:val="Bezproreda"/>
              <w:jc w:val="right"/>
              <w:rPr>
                <w:sz w:val="16"/>
                <w:szCs w:val="16"/>
                <w:lang w:val="hr-HR"/>
              </w:rPr>
            </w:pPr>
            <w:r w:rsidRPr="006F7655">
              <w:rPr>
                <w:sz w:val="16"/>
                <w:szCs w:val="16"/>
                <w:lang w:val="hr-HR"/>
              </w:rPr>
              <w:t>Akt/projekt: A301502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E91A135" w14:textId="77777777" w:rsidR="00D17098" w:rsidRPr="006F7655" w:rsidRDefault="00D17098" w:rsidP="006F7655">
            <w:pPr>
              <w:pStyle w:val="Bezproreda"/>
              <w:rPr>
                <w:sz w:val="16"/>
                <w:szCs w:val="16"/>
                <w:lang w:val="hr-HR"/>
              </w:rPr>
            </w:pPr>
            <w:r w:rsidRPr="006F7655">
              <w:rPr>
                <w:sz w:val="16"/>
                <w:szCs w:val="16"/>
                <w:lang w:val="hr-HR"/>
              </w:rPr>
              <w:t>KOMUNALNA OPREMA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3E2622B" w14:textId="77777777" w:rsidR="00D17098" w:rsidRPr="006F7655" w:rsidRDefault="00D17098" w:rsidP="006F7655">
            <w:pPr>
              <w:pStyle w:val="Bezproreda"/>
              <w:jc w:val="right"/>
              <w:rPr>
                <w:sz w:val="16"/>
                <w:szCs w:val="16"/>
                <w:lang w:val="hr-HR"/>
              </w:rPr>
            </w:pPr>
            <w:r w:rsidRPr="006F7655">
              <w:rPr>
                <w:sz w:val="16"/>
                <w:szCs w:val="16"/>
                <w:lang w:val="hr-HR"/>
              </w:rPr>
              <w:t>9.940,00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EDCE575" w14:textId="77777777" w:rsidR="00D17098" w:rsidRPr="006F7655" w:rsidRDefault="00D17098" w:rsidP="006F7655">
            <w:pPr>
              <w:pStyle w:val="Bezproreda"/>
              <w:jc w:val="right"/>
              <w:rPr>
                <w:sz w:val="16"/>
                <w:szCs w:val="16"/>
                <w:lang w:val="hr-HR"/>
              </w:rPr>
            </w:pPr>
            <w:r w:rsidRPr="006F7655">
              <w:rPr>
                <w:sz w:val="16"/>
                <w:szCs w:val="16"/>
                <w:lang w:val="hr-HR"/>
              </w:rPr>
              <w:t>9.937,50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B5BB189" w14:textId="77777777" w:rsidR="00D17098" w:rsidRPr="006F7655" w:rsidRDefault="00D17098" w:rsidP="006F7655">
            <w:pPr>
              <w:pStyle w:val="Bezproreda"/>
              <w:jc w:val="center"/>
              <w:rPr>
                <w:sz w:val="16"/>
                <w:szCs w:val="16"/>
                <w:lang w:val="hr-HR"/>
              </w:rPr>
            </w:pPr>
            <w:r w:rsidRPr="006F7655">
              <w:rPr>
                <w:sz w:val="16"/>
                <w:szCs w:val="16"/>
                <w:lang w:val="hr-HR"/>
              </w:rPr>
              <w:t>99,97</w:t>
            </w:r>
          </w:p>
        </w:tc>
      </w:tr>
      <w:tr w:rsidR="00D17098" w:rsidRPr="006F7655" w14:paraId="672866D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C09A6B9"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94DD1AF"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72158A" w14:textId="77777777" w:rsidR="00D17098" w:rsidRPr="006F7655" w:rsidRDefault="00D17098" w:rsidP="006F7655">
            <w:pPr>
              <w:pStyle w:val="Bezproreda"/>
              <w:jc w:val="right"/>
              <w:rPr>
                <w:sz w:val="16"/>
                <w:szCs w:val="16"/>
                <w:lang w:val="hr-HR"/>
              </w:rPr>
            </w:pPr>
            <w:r w:rsidRPr="006F7655">
              <w:rPr>
                <w:sz w:val="16"/>
                <w:szCs w:val="16"/>
                <w:lang w:val="hr-HR"/>
              </w:rPr>
              <w:t>1.990,00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B14FB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54BC745"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934B68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FE894C"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6E5E2C1"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38DE27" w14:textId="77777777" w:rsidR="00D17098" w:rsidRPr="006F7655" w:rsidRDefault="00D17098" w:rsidP="006F7655">
            <w:pPr>
              <w:pStyle w:val="Bezproreda"/>
              <w:jc w:val="right"/>
              <w:rPr>
                <w:sz w:val="16"/>
                <w:szCs w:val="16"/>
                <w:lang w:val="hr-HR"/>
              </w:rPr>
            </w:pPr>
            <w:r w:rsidRPr="006F7655">
              <w:rPr>
                <w:sz w:val="16"/>
                <w:szCs w:val="16"/>
                <w:lang w:val="hr-HR"/>
              </w:rPr>
              <w:t>1.990,00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AF686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459A1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8BD637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4A200D"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4BC3424"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29235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3EA24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E3F1BC" w14:textId="28F16E66" w:rsidR="00D17098" w:rsidRPr="006F7655" w:rsidRDefault="00D17098" w:rsidP="006F7655">
            <w:pPr>
              <w:pStyle w:val="Bezproreda"/>
              <w:jc w:val="center"/>
              <w:rPr>
                <w:sz w:val="16"/>
                <w:szCs w:val="16"/>
                <w:lang w:val="hr-HR"/>
              </w:rPr>
            </w:pPr>
          </w:p>
        </w:tc>
      </w:tr>
      <w:tr w:rsidR="00D17098" w:rsidRPr="006F7655" w14:paraId="1B84746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49E49A3"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77BD7E5"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16325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957497" w14:textId="77777777" w:rsidR="00D17098" w:rsidRPr="006F7655" w:rsidRDefault="00D17098" w:rsidP="006F7655">
            <w:pPr>
              <w:pStyle w:val="Bezproreda"/>
              <w:jc w:val="right"/>
              <w:rPr>
                <w:sz w:val="16"/>
                <w:szCs w:val="16"/>
                <w:lang w:val="hr-HR"/>
              </w:rPr>
            </w:pPr>
            <w:r w:rsidRPr="006F7655">
              <w:rPr>
                <w:sz w:val="16"/>
                <w:szCs w:val="16"/>
                <w:lang w:val="hr-HR"/>
              </w:rPr>
              <w:t>1.987,50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3A6A7E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D1C358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73712F"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C9EE04"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BCF66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45BD49" w14:textId="77777777" w:rsidR="00D17098" w:rsidRPr="006F7655" w:rsidRDefault="00D17098" w:rsidP="006F7655">
            <w:pPr>
              <w:pStyle w:val="Bezproreda"/>
              <w:jc w:val="right"/>
              <w:rPr>
                <w:sz w:val="16"/>
                <w:szCs w:val="16"/>
                <w:lang w:val="hr-HR"/>
              </w:rPr>
            </w:pPr>
            <w:r w:rsidRPr="006F7655">
              <w:rPr>
                <w:sz w:val="16"/>
                <w:szCs w:val="16"/>
                <w:lang w:val="hr-HR"/>
              </w:rPr>
              <w:t>1.987,50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7B7AA1"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128A37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3F2B80"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74C038"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FEDB6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345EC1" w14:textId="77777777" w:rsidR="00D17098" w:rsidRPr="006F7655" w:rsidRDefault="00D17098" w:rsidP="006F7655">
            <w:pPr>
              <w:pStyle w:val="Bezproreda"/>
              <w:jc w:val="right"/>
              <w:rPr>
                <w:sz w:val="16"/>
                <w:szCs w:val="16"/>
                <w:lang w:val="hr-HR"/>
              </w:rPr>
            </w:pPr>
            <w:r w:rsidRPr="006F7655">
              <w:rPr>
                <w:sz w:val="16"/>
                <w:szCs w:val="16"/>
                <w:lang w:val="hr-HR"/>
              </w:rPr>
              <w:t>1.987,50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3E582" w14:textId="5124FC92" w:rsidR="00D17098" w:rsidRPr="006F7655" w:rsidRDefault="00D17098" w:rsidP="006F7655">
            <w:pPr>
              <w:pStyle w:val="Bezproreda"/>
              <w:jc w:val="center"/>
              <w:rPr>
                <w:sz w:val="16"/>
                <w:szCs w:val="16"/>
                <w:lang w:val="hr-HR"/>
              </w:rPr>
            </w:pPr>
          </w:p>
        </w:tc>
      </w:tr>
      <w:tr w:rsidR="00D17098" w:rsidRPr="006F7655" w14:paraId="30540C5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F12D927"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121825D"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92F16A" w14:textId="77777777" w:rsidR="00D17098" w:rsidRPr="006F7655" w:rsidRDefault="00D17098" w:rsidP="006F7655">
            <w:pPr>
              <w:pStyle w:val="Bezproreda"/>
              <w:jc w:val="right"/>
              <w:rPr>
                <w:sz w:val="16"/>
                <w:szCs w:val="16"/>
                <w:lang w:val="hr-HR"/>
              </w:rPr>
            </w:pPr>
            <w:r w:rsidRPr="006F7655">
              <w:rPr>
                <w:sz w:val="16"/>
                <w:szCs w:val="16"/>
                <w:lang w:val="hr-HR"/>
              </w:rPr>
              <w:t>7.950,00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446239" w14:textId="77777777" w:rsidR="00D17098" w:rsidRPr="006F7655" w:rsidRDefault="00D17098" w:rsidP="006F7655">
            <w:pPr>
              <w:pStyle w:val="Bezproreda"/>
              <w:jc w:val="right"/>
              <w:rPr>
                <w:sz w:val="16"/>
                <w:szCs w:val="16"/>
                <w:lang w:val="hr-HR"/>
              </w:rPr>
            </w:pPr>
            <w:r w:rsidRPr="006F7655">
              <w:rPr>
                <w:sz w:val="16"/>
                <w:szCs w:val="16"/>
                <w:lang w:val="hr-HR"/>
              </w:rPr>
              <w:t>7.950,00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790225"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A5AAF3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699F8D"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61A9E12"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2ED4B4" w14:textId="77777777" w:rsidR="00D17098" w:rsidRPr="006F7655" w:rsidRDefault="00D17098" w:rsidP="006F7655">
            <w:pPr>
              <w:pStyle w:val="Bezproreda"/>
              <w:jc w:val="right"/>
              <w:rPr>
                <w:sz w:val="16"/>
                <w:szCs w:val="16"/>
                <w:lang w:val="hr-HR"/>
              </w:rPr>
            </w:pPr>
            <w:r w:rsidRPr="006F7655">
              <w:rPr>
                <w:sz w:val="16"/>
                <w:szCs w:val="16"/>
                <w:lang w:val="hr-HR"/>
              </w:rPr>
              <w:t>7.950,00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A2F820" w14:textId="77777777" w:rsidR="00D17098" w:rsidRPr="006F7655" w:rsidRDefault="00D17098" w:rsidP="006F7655">
            <w:pPr>
              <w:pStyle w:val="Bezproreda"/>
              <w:jc w:val="right"/>
              <w:rPr>
                <w:sz w:val="16"/>
                <w:szCs w:val="16"/>
                <w:lang w:val="hr-HR"/>
              </w:rPr>
            </w:pPr>
            <w:r w:rsidRPr="006F7655">
              <w:rPr>
                <w:sz w:val="16"/>
                <w:szCs w:val="16"/>
                <w:lang w:val="hr-HR"/>
              </w:rPr>
              <w:t>7.950,00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15AB54"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6DEF9C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0010C4"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19015DB"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A3468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D680D0" w14:textId="77777777" w:rsidR="00D17098" w:rsidRPr="006F7655" w:rsidRDefault="00D17098" w:rsidP="006F7655">
            <w:pPr>
              <w:pStyle w:val="Bezproreda"/>
              <w:jc w:val="right"/>
              <w:rPr>
                <w:sz w:val="16"/>
                <w:szCs w:val="16"/>
                <w:lang w:val="hr-HR"/>
              </w:rPr>
            </w:pPr>
            <w:r w:rsidRPr="006F7655">
              <w:rPr>
                <w:sz w:val="16"/>
                <w:szCs w:val="16"/>
                <w:lang w:val="hr-HR"/>
              </w:rPr>
              <w:t>7.950,00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18937E" w14:textId="12FA4BC0" w:rsidR="00D17098" w:rsidRPr="006F7655" w:rsidRDefault="00D17098" w:rsidP="006F7655">
            <w:pPr>
              <w:pStyle w:val="Bezproreda"/>
              <w:jc w:val="center"/>
              <w:rPr>
                <w:sz w:val="16"/>
                <w:szCs w:val="16"/>
                <w:lang w:val="hr-HR"/>
              </w:rPr>
            </w:pPr>
          </w:p>
        </w:tc>
      </w:tr>
      <w:tr w:rsidR="00D17098" w:rsidRPr="006F7655" w14:paraId="7420E566"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3211930" w14:textId="77777777" w:rsidR="00D17098" w:rsidRPr="006F7655" w:rsidRDefault="00D17098" w:rsidP="006F7655">
            <w:pPr>
              <w:pStyle w:val="Bezproreda"/>
              <w:jc w:val="right"/>
              <w:rPr>
                <w:sz w:val="16"/>
                <w:szCs w:val="16"/>
                <w:lang w:val="hr-HR"/>
              </w:rPr>
            </w:pPr>
            <w:r w:rsidRPr="006F7655">
              <w:rPr>
                <w:sz w:val="16"/>
                <w:szCs w:val="16"/>
                <w:lang w:val="hr-HR"/>
              </w:rPr>
              <w:t>Akt/projekt: T301501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7D034BB" w14:textId="77777777" w:rsidR="00D17098" w:rsidRPr="006F7655" w:rsidRDefault="00D17098" w:rsidP="006F7655">
            <w:pPr>
              <w:pStyle w:val="Bezproreda"/>
              <w:rPr>
                <w:sz w:val="16"/>
                <w:szCs w:val="16"/>
                <w:lang w:val="hr-HR"/>
              </w:rPr>
            </w:pPr>
            <w:r w:rsidRPr="006F7655">
              <w:rPr>
                <w:sz w:val="16"/>
                <w:szCs w:val="16"/>
                <w:lang w:val="hr-HR"/>
              </w:rPr>
              <w:t>ODRŽAVANJE RECIKLAŽNOG DVORIŠTA MIKLUŠEVCI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983D228" w14:textId="77777777" w:rsidR="00D17098" w:rsidRPr="006F7655" w:rsidRDefault="00D17098" w:rsidP="006F7655">
            <w:pPr>
              <w:pStyle w:val="Bezproreda"/>
              <w:jc w:val="right"/>
              <w:rPr>
                <w:sz w:val="16"/>
                <w:szCs w:val="16"/>
                <w:lang w:val="hr-HR"/>
              </w:rPr>
            </w:pPr>
            <w:r w:rsidRPr="006F7655">
              <w:rPr>
                <w:sz w:val="16"/>
                <w:szCs w:val="16"/>
                <w:lang w:val="hr-HR"/>
              </w:rPr>
              <w:t>7.920,00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1223BC6" w14:textId="77777777" w:rsidR="00D17098" w:rsidRPr="006F7655" w:rsidRDefault="00D17098" w:rsidP="006F7655">
            <w:pPr>
              <w:pStyle w:val="Bezproreda"/>
              <w:jc w:val="right"/>
              <w:rPr>
                <w:sz w:val="16"/>
                <w:szCs w:val="16"/>
                <w:lang w:val="hr-HR"/>
              </w:rPr>
            </w:pPr>
            <w:r w:rsidRPr="006F7655">
              <w:rPr>
                <w:sz w:val="16"/>
                <w:szCs w:val="16"/>
                <w:lang w:val="hr-HR"/>
              </w:rPr>
              <w:t>2.878,71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95BDC58" w14:textId="77777777" w:rsidR="00D17098" w:rsidRPr="006F7655" w:rsidRDefault="00D17098" w:rsidP="006F7655">
            <w:pPr>
              <w:pStyle w:val="Bezproreda"/>
              <w:jc w:val="center"/>
              <w:rPr>
                <w:sz w:val="16"/>
                <w:szCs w:val="16"/>
                <w:lang w:val="hr-HR"/>
              </w:rPr>
            </w:pPr>
            <w:r w:rsidRPr="006F7655">
              <w:rPr>
                <w:sz w:val="16"/>
                <w:szCs w:val="16"/>
                <w:lang w:val="hr-HR"/>
              </w:rPr>
              <w:t>36,35</w:t>
            </w:r>
          </w:p>
        </w:tc>
      </w:tr>
      <w:tr w:rsidR="00D17098" w:rsidRPr="006F7655" w14:paraId="785FEC8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D0D5FB2"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51D059B"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56CF242"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96BDF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03A865"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B684A9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02D077"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0426C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51111D"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0A579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CEC4FE"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112A7C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038377"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D72D91"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FBFC8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1298C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7B37A6" w14:textId="2738CF01" w:rsidR="00D17098" w:rsidRPr="006F7655" w:rsidRDefault="00D17098" w:rsidP="006F7655">
            <w:pPr>
              <w:pStyle w:val="Bezproreda"/>
              <w:jc w:val="center"/>
              <w:rPr>
                <w:sz w:val="16"/>
                <w:szCs w:val="16"/>
                <w:lang w:val="hr-HR"/>
              </w:rPr>
            </w:pPr>
          </w:p>
        </w:tc>
      </w:tr>
      <w:tr w:rsidR="00D17098" w:rsidRPr="006F7655" w14:paraId="2DA02D5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3BC7522"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FE67763"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7EE93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C65539" w14:textId="77777777" w:rsidR="00D17098" w:rsidRPr="006F7655" w:rsidRDefault="00D17098" w:rsidP="006F7655">
            <w:pPr>
              <w:pStyle w:val="Bezproreda"/>
              <w:jc w:val="right"/>
              <w:rPr>
                <w:sz w:val="16"/>
                <w:szCs w:val="16"/>
                <w:lang w:val="hr-HR"/>
              </w:rPr>
            </w:pPr>
            <w:r w:rsidRPr="006F7655">
              <w:rPr>
                <w:sz w:val="16"/>
                <w:szCs w:val="16"/>
                <w:lang w:val="hr-HR"/>
              </w:rPr>
              <w:t>880,40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5C04EE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41FD58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F93820"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EB20A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51933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88B2C9" w14:textId="77777777" w:rsidR="00D17098" w:rsidRPr="006F7655" w:rsidRDefault="00D17098" w:rsidP="006F7655">
            <w:pPr>
              <w:pStyle w:val="Bezproreda"/>
              <w:jc w:val="right"/>
              <w:rPr>
                <w:sz w:val="16"/>
                <w:szCs w:val="16"/>
                <w:lang w:val="hr-HR"/>
              </w:rPr>
            </w:pPr>
            <w:r w:rsidRPr="006F7655">
              <w:rPr>
                <w:sz w:val="16"/>
                <w:szCs w:val="16"/>
                <w:lang w:val="hr-HR"/>
              </w:rPr>
              <w:t>880,40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3FD01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EBFB9C5" w14:textId="77777777" w:rsidTr="003E2A58">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508D72"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14EEE69"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1CFB1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DAD152" w14:textId="77777777" w:rsidR="00D17098" w:rsidRPr="006F7655" w:rsidRDefault="00D17098" w:rsidP="006F7655">
            <w:pPr>
              <w:pStyle w:val="Bezproreda"/>
              <w:jc w:val="right"/>
              <w:rPr>
                <w:sz w:val="16"/>
                <w:szCs w:val="16"/>
                <w:lang w:val="hr-HR"/>
              </w:rPr>
            </w:pPr>
            <w:r w:rsidRPr="006F7655">
              <w:rPr>
                <w:sz w:val="16"/>
                <w:szCs w:val="16"/>
                <w:lang w:val="hr-HR"/>
              </w:rPr>
              <w:t>880,40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9CF069" w14:textId="496A336D" w:rsidR="00D17098" w:rsidRPr="006F7655" w:rsidRDefault="00D17098" w:rsidP="006F7655">
            <w:pPr>
              <w:pStyle w:val="Bezproreda"/>
              <w:jc w:val="center"/>
              <w:rPr>
                <w:sz w:val="16"/>
                <w:szCs w:val="16"/>
                <w:lang w:val="hr-HR"/>
              </w:rPr>
            </w:pPr>
          </w:p>
        </w:tc>
      </w:tr>
      <w:tr w:rsidR="00D17098" w:rsidRPr="006F7655" w14:paraId="21C09C0D" w14:textId="77777777" w:rsidTr="003E2A58">
        <w:trPr>
          <w:trHeight w:val="6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C469B4C"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BC09FA1"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B8C858" w14:textId="77777777" w:rsidR="00D17098" w:rsidRPr="006F7655" w:rsidRDefault="00D17098" w:rsidP="006F7655">
            <w:pPr>
              <w:pStyle w:val="Bezproreda"/>
              <w:jc w:val="right"/>
              <w:rPr>
                <w:sz w:val="16"/>
                <w:szCs w:val="16"/>
                <w:lang w:val="hr-HR"/>
              </w:rPr>
            </w:pPr>
            <w:r w:rsidRPr="006F7655">
              <w:rPr>
                <w:sz w:val="16"/>
                <w:szCs w:val="16"/>
                <w:lang w:val="hr-HR"/>
              </w:rPr>
              <w:t>6.920,00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6EA9E2D" w14:textId="77777777" w:rsidR="00D17098" w:rsidRPr="006F7655" w:rsidRDefault="00D17098" w:rsidP="006F7655">
            <w:pPr>
              <w:pStyle w:val="Bezproreda"/>
              <w:jc w:val="right"/>
              <w:rPr>
                <w:sz w:val="16"/>
                <w:szCs w:val="16"/>
                <w:lang w:val="hr-HR"/>
              </w:rPr>
            </w:pPr>
            <w:r w:rsidRPr="006F7655">
              <w:rPr>
                <w:sz w:val="16"/>
                <w:szCs w:val="16"/>
                <w:lang w:val="hr-HR"/>
              </w:rPr>
              <w:t>1.998,31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C305C1" w14:textId="77777777" w:rsidR="00D17098" w:rsidRPr="006F7655" w:rsidRDefault="00D17098" w:rsidP="006F7655">
            <w:pPr>
              <w:pStyle w:val="Bezproreda"/>
              <w:jc w:val="center"/>
              <w:rPr>
                <w:sz w:val="16"/>
                <w:szCs w:val="16"/>
                <w:lang w:val="hr-HR"/>
              </w:rPr>
            </w:pPr>
            <w:r w:rsidRPr="006F7655">
              <w:rPr>
                <w:sz w:val="16"/>
                <w:szCs w:val="16"/>
                <w:lang w:val="hr-HR"/>
              </w:rPr>
              <w:t>28,88</w:t>
            </w:r>
          </w:p>
        </w:tc>
      </w:tr>
      <w:tr w:rsidR="00D17098" w:rsidRPr="006F7655" w14:paraId="03DB60C9" w14:textId="77777777" w:rsidTr="003E2A58">
        <w:trPr>
          <w:trHeight w:val="13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2F5784"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3D5705"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401C3B" w14:textId="77777777" w:rsidR="00D17098" w:rsidRPr="006F7655" w:rsidRDefault="00D17098" w:rsidP="006F7655">
            <w:pPr>
              <w:pStyle w:val="Bezproreda"/>
              <w:jc w:val="right"/>
              <w:rPr>
                <w:sz w:val="16"/>
                <w:szCs w:val="16"/>
                <w:lang w:val="hr-HR"/>
              </w:rPr>
            </w:pPr>
            <w:r w:rsidRPr="006F7655">
              <w:rPr>
                <w:sz w:val="16"/>
                <w:szCs w:val="16"/>
                <w:lang w:val="hr-HR"/>
              </w:rPr>
              <w:t>6.920,00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87CCDD" w14:textId="77777777" w:rsidR="00D17098" w:rsidRPr="006F7655" w:rsidRDefault="00D17098" w:rsidP="006F7655">
            <w:pPr>
              <w:pStyle w:val="Bezproreda"/>
              <w:jc w:val="right"/>
              <w:rPr>
                <w:sz w:val="16"/>
                <w:szCs w:val="16"/>
                <w:lang w:val="hr-HR"/>
              </w:rPr>
            </w:pPr>
            <w:r w:rsidRPr="006F7655">
              <w:rPr>
                <w:sz w:val="16"/>
                <w:szCs w:val="16"/>
                <w:lang w:val="hr-HR"/>
              </w:rPr>
              <w:t>1.998,31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CB146D" w14:textId="77777777" w:rsidR="00D17098" w:rsidRPr="006F7655" w:rsidRDefault="00D17098" w:rsidP="006F7655">
            <w:pPr>
              <w:pStyle w:val="Bezproreda"/>
              <w:jc w:val="center"/>
              <w:rPr>
                <w:sz w:val="16"/>
                <w:szCs w:val="16"/>
                <w:lang w:val="hr-HR"/>
              </w:rPr>
            </w:pPr>
            <w:r w:rsidRPr="006F7655">
              <w:rPr>
                <w:sz w:val="16"/>
                <w:szCs w:val="16"/>
                <w:lang w:val="hr-HR"/>
              </w:rPr>
              <w:t>28,88</w:t>
            </w:r>
          </w:p>
        </w:tc>
      </w:tr>
      <w:tr w:rsidR="00D17098" w:rsidRPr="006F7655" w14:paraId="4A53D19D" w14:textId="77777777" w:rsidTr="003E2A58">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1CA191"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6EE109"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BBFA4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7E2255" w14:textId="77777777" w:rsidR="00D17098" w:rsidRPr="006F7655" w:rsidRDefault="00D17098" w:rsidP="006F7655">
            <w:pPr>
              <w:pStyle w:val="Bezproreda"/>
              <w:jc w:val="right"/>
              <w:rPr>
                <w:sz w:val="16"/>
                <w:szCs w:val="16"/>
                <w:lang w:val="hr-HR"/>
              </w:rPr>
            </w:pPr>
            <w:r w:rsidRPr="006F7655">
              <w:rPr>
                <w:sz w:val="16"/>
                <w:szCs w:val="16"/>
                <w:lang w:val="hr-HR"/>
              </w:rPr>
              <w:t>840,33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F7DFDD" w14:textId="0A43C32E" w:rsidR="00D17098" w:rsidRPr="006F7655" w:rsidRDefault="00D17098" w:rsidP="006F7655">
            <w:pPr>
              <w:pStyle w:val="Bezproreda"/>
              <w:jc w:val="center"/>
              <w:rPr>
                <w:sz w:val="16"/>
                <w:szCs w:val="16"/>
                <w:lang w:val="hr-HR"/>
              </w:rPr>
            </w:pPr>
          </w:p>
        </w:tc>
      </w:tr>
      <w:tr w:rsidR="00D17098" w:rsidRPr="006F7655" w14:paraId="46C8B8C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9D53F2"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AA3193"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3C92E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DC216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FA2775" w14:textId="64A3625F" w:rsidR="00D17098" w:rsidRPr="006F7655" w:rsidRDefault="00D17098" w:rsidP="006F7655">
            <w:pPr>
              <w:pStyle w:val="Bezproreda"/>
              <w:jc w:val="center"/>
              <w:rPr>
                <w:sz w:val="16"/>
                <w:szCs w:val="16"/>
                <w:lang w:val="hr-HR"/>
              </w:rPr>
            </w:pPr>
          </w:p>
        </w:tc>
      </w:tr>
      <w:tr w:rsidR="00D17098" w:rsidRPr="006F7655" w14:paraId="28AB3C18" w14:textId="77777777" w:rsidTr="003E2A58">
        <w:trPr>
          <w:trHeight w:val="21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666FB5"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D8476B"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8DDD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A25DD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F6BC87" w14:textId="6B01CC39" w:rsidR="00D17098" w:rsidRPr="006F7655" w:rsidRDefault="00D17098" w:rsidP="006F7655">
            <w:pPr>
              <w:pStyle w:val="Bezproreda"/>
              <w:jc w:val="center"/>
              <w:rPr>
                <w:sz w:val="16"/>
                <w:szCs w:val="16"/>
                <w:lang w:val="hr-HR"/>
              </w:rPr>
            </w:pPr>
          </w:p>
        </w:tc>
      </w:tr>
      <w:tr w:rsidR="00D17098" w:rsidRPr="006F7655" w14:paraId="2E2AFC5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2D2F46"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7B6000"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1EDC7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FC431A" w14:textId="77777777" w:rsidR="00D17098" w:rsidRPr="006F7655" w:rsidRDefault="00D17098" w:rsidP="006F7655">
            <w:pPr>
              <w:pStyle w:val="Bezproreda"/>
              <w:jc w:val="right"/>
              <w:rPr>
                <w:sz w:val="16"/>
                <w:szCs w:val="16"/>
                <w:lang w:val="hr-HR"/>
              </w:rPr>
            </w:pPr>
            <w:r w:rsidRPr="006F7655">
              <w:rPr>
                <w:sz w:val="16"/>
                <w:szCs w:val="16"/>
                <w:lang w:val="hr-HR"/>
              </w:rPr>
              <w:t>1.157,98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A72B0A" w14:textId="3F048E42" w:rsidR="00D17098" w:rsidRPr="006F7655" w:rsidRDefault="00D17098" w:rsidP="006F7655">
            <w:pPr>
              <w:pStyle w:val="Bezproreda"/>
              <w:jc w:val="center"/>
              <w:rPr>
                <w:sz w:val="16"/>
                <w:szCs w:val="16"/>
                <w:lang w:val="hr-HR"/>
              </w:rPr>
            </w:pPr>
          </w:p>
        </w:tc>
      </w:tr>
      <w:tr w:rsidR="00D17098" w:rsidRPr="006F7655" w14:paraId="1AFE83F8"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2084E7"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977B30"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5DE88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AD97AC"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A0703B" w14:textId="2CD25504" w:rsidR="00D17098" w:rsidRPr="006F7655" w:rsidRDefault="00D17098" w:rsidP="006F7655">
            <w:pPr>
              <w:pStyle w:val="Bezproreda"/>
              <w:jc w:val="center"/>
              <w:rPr>
                <w:sz w:val="16"/>
                <w:szCs w:val="16"/>
                <w:lang w:val="hr-HR"/>
              </w:rPr>
            </w:pPr>
          </w:p>
        </w:tc>
      </w:tr>
      <w:tr w:rsidR="00D17098" w:rsidRPr="006F7655" w14:paraId="7A657568"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1197060" w14:textId="77777777" w:rsidR="00D17098" w:rsidRPr="006F7655" w:rsidRDefault="00D17098" w:rsidP="006F7655">
            <w:pPr>
              <w:pStyle w:val="Bezproreda"/>
              <w:jc w:val="right"/>
              <w:rPr>
                <w:sz w:val="16"/>
                <w:szCs w:val="16"/>
                <w:lang w:val="hr-HR"/>
              </w:rPr>
            </w:pPr>
            <w:r w:rsidRPr="006F7655">
              <w:rPr>
                <w:sz w:val="16"/>
                <w:szCs w:val="16"/>
                <w:lang w:val="hr-HR"/>
              </w:rPr>
              <w:t>Akt/projekt: T301502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7F8DDF4" w14:textId="77777777" w:rsidR="00D17098" w:rsidRPr="006F7655" w:rsidRDefault="00D17098" w:rsidP="006F7655">
            <w:pPr>
              <w:pStyle w:val="Bezproreda"/>
              <w:rPr>
                <w:sz w:val="16"/>
                <w:szCs w:val="16"/>
                <w:lang w:val="hr-HR"/>
              </w:rPr>
            </w:pPr>
            <w:r w:rsidRPr="006F7655">
              <w:rPr>
                <w:sz w:val="16"/>
                <w:szCs w:val="16"/>
                <w:lang w:val="hr-HR"/>
              </w:rPr>
              <w:t>RECIKLAŽNO DVORIŠTE ČAKOVCI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167B3A1" w14:textId="77777777" w:rsidR="00D17098" w:rsidRPr="006F7655" w:rsidRDefault="00D17098" w:rsidP="006F7655">
            <w:pPr>
              <w:pStyle w:val="Bezproreda"/>
              <w:jc w:val="right"/>
              <w:rPr>
                <w:sz w:val="16"/>
                <w:szCs w:val="16"/>
                <w:lang w:val="hr-HR"/>
              </w:rPr>
            </w:pPr>
            <w:r w:rsidRPr="006F7655">
              <w:rPr>
                <w:sz w:val="16"/>
                <w:szCs w:val="16"/>
                <w:lang w:val="hr-HR"/>
              </w:rPr>
              <w:t>9.820,00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263071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C141B3C"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433700E" w14:textId="77777777" w:rsidTr="003E2A58">
        <w:trPr>
          <w:trHeight w:val="5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15601DB"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B91F7C3"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DADF70" w14:textId="77777777" w:rsidR="00D17098" w:rsidRPr="006F7655" w:rsidRDefault="00D17098" w:rsidP="006F7655">
            <w:pPr>
              <w:pStyle w:val="Bezproreda"/>
              <w:jc w:val="right"/>
              <w:rPr>
                <w:sz w:val="16"/>
                <w:szCs w:val="16"/>
                <w:lang w:val="hr-HR"/>
              </w:rPr>
            </w:pPr>
            <w:r w:rsidRPr="006F7655">
              <w:rPr>
                <w:sz w:val="16"/>
                <w:szCs w:val="16"/>
                <w:lang w:val="hr-HR"/>
              </w:rPr>
              <w:t>9.820,00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CBA9F3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E7B889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18D3F2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5E9E34"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E817EB"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EA62D7" w14:textId="77777777" w:rsidR="00D17098" w:rsidRPr="006F7655" w:rsidRDefault="00D17098" w:rsidP="006F7655">
            <w:pPr>
              <w:pStyle w:val="Bezproreda"/>
              <w:jc w:val="right"/>
              <w:rPr>
                <w:sz w:val="16"/>
                <w:szCs w:val="16"/>
                <w:lang w:val="hr-HR"/>
              </w:rPr>
            </w:pPr>
            <w:r w:rsidRPr="006F7655">
              <w:rPr>
                <w:sz w:val="16"/>
                <w:szCs w:val="16"/>
                <w:lang w:val="hr-HR"/>
              </w:rPr>
              <w:t>9.820,00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DED57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AFAD03"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02EBA2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BDAD16"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A61BFA"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8C30B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36CAA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095C82" w14:textId="1C144888" w:rsidR="00D17098" w:rsidRPr="006F7655" w:rsidRDefault="00D17098" w:rsidP="006F7655">
            <w:pPr>
              <w:pStyle w:val="Bezproreda"/>
              <w:jc w:val="center"/>
              <w:rPr>
                <w:sz w:val="16"/>
                <w:szCs w:val="16"/>
                <w:lang w:val="hr-HR"/>
              </w:rPr>
            </w:pPr>
          </w:p>
        </w:tc>
      </w:tr>
      <w:tr w:rsidR="00D17098" w:rsidRPr="006F7655" w14:paraId="48E3536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4BA906BF" w14:textId="77777777" w:rsidR="00D17098" w:rsidRPr="006F7655" w:rsidRDefault="00D17098" w:rsidP="006F7655">
            <w:pPr>
              <w:pStyle w:val="Bezproreda"/>
              <w:jc w:val="right"/>
              <w:rPr>
                <w:sz w:val="16"/>
                <w:szCs w:val="16"/>
                <w:lang w:val="hr-HR"/>
              </w:rPr>
            </w:pPr>
            <w:r w:rsidRPr="006F7655">
              <w:rPr>
                <w:sz w:val="16"/>
                <w:szCs w:val="16"/>
                <w:lang w:val="hr-HR"/>
              </w:rPr>
              <w:t>Program: 3022</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2E74A26F" w14:textId="77777777" w:rsidR="00D17098" w:rsidRPr="006F7655" w:rsidRDefault="00D17098" w:rsidP="006F7655">
            <w:pPr>
              <w:pStyle w:val="Bezproreda"/>
              <w:rPr>
                <w:sz w:val="16"/>
                <w:szCs w:val="16"/>
                <w:lang w:val="hr-HR"/>
              </w:rPr>
            </w:pPr>
            <w:r w:rsidRPr="006F7655">
              <w:rPr>
                <w:sz w:val="16"/>
                <w:szCs w:val="16"/>
                <w:lang w:val="hr-HR"/>
              </w:rPr>
              <w:t>JAVNI RADOVI</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B883605" w14:textId="77777777" w:rsidR="00D17098" w:rsidRPr="006F7655" w:rsidRDefault="00D17098" w:rsidP="006F7655">
            <w:pPr>
              <w:pStyle w:val="Bezproreda"/>
              <w:jc w:val="right"/>
              <w:rPr>
                <w:sz w:val="16"/>
                <w:szCs w:val="16"/>
                <w:lang w:val="hr-HR"/>
              </w:rPr>
            </w:pPr>
            <w:r w:rsidRPr="006F7655">
              <w:rPr>
                <w:sz w:val="16"/>
                <w:szCs w:val="16"/>
                <w:lang w:val="hr-HR"/>
              </w:rPr>
              <w:t>53.980,00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38D3269" w14:textId="77777777" w:rsidR="00D17098" w:rsidRPr="006F7655" w:rsidRDefault="00D17098" w:rsidP="006F7655">
            <w:pPr>
              <w:pStyle w:val="Bezproreda"/>
              <w:jc w:val="right"/>
              <w:rPr>
                <w:sz w:val="16"/>
                <w:szCs w:val="16"/>
                <w:lang w:val="hr-HR"/>
              </w:rPr>
            </w:pPr>
            <w:r w:rsidRPr="006F7655">
              <w:rPr>
                <w:sz w:val="16"/>
                <w:szCs w:val="16"/>
                <w:lang w:val="hr-HR"/>
              </w:rPr>
              <w:t>54.175,77</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AD3C2C2" w14:textId="77777777" w:rsidR="00D17098" w:rsidRPr="006F7655" w:rsidRDefault="00D17098" w:rsidP="006F7655">
            <w:pPr>
              <w:pStyle w:val="Bezproreda"/>
              <w:jc w:val="center"/>
              <w:rPr>
                <w:sz w:val="16"/>
                <w:szCs w:val="16"/>
                <w:lang w:val="hr-HR"/>
              </w:rPr>
            </w:pPr>
            <w:r w:rsidRPr="006F7655">
              <w:rPr>
                <w:sz w:val="16"/>
                <w:szCs w:val="16"/>
                <w:lang w:val="hr-HR"/>
              </w:rPr>
              <w:t>100,36</w:t>
            </w:r>
          </w:p>
        </w:tc>
      </w:tr>
      <w:tr w:rsidR="00D17098" w:rsidRPr="006F7655" w14:paraId="18D1AF3C"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404A3B0" w14:textId="77777777" w:rsidR="00D17098" w:rsidRPr="006F7655" w:rsidRDefault="00D17098" w:rsidP="006F7655">
            <w:pPr>
              <w:pStyle w:val="Bezproreda"/>
              <w:jc w:val="right"/>
              <w:rPr>
                <w:sz w:val="16"/>
                <w:szCs w:val="16"/>
                <w:lang w:val="hr-HR"/>
              </w:rPr>
            </w:pPr>
            <w:r w:rsidRPr="006F7655">
              <w:rPr>
                <w:sz w:val="16"/>
                <w:szCs w:val="16"/>
                <w:lang w:val="hr-HR"/>
              </w:rPr>
              <w:t>Akt/projekt: A302201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1087306" w14:textId="77777777" w:rsidR="00D17098" w:rsidRPr="006F7655" w:rsidRDefault="00D17098" w:rsidP="006F7655">
            <w:pPr>
              <w:pStyle w:val="Bezproreda"/>
              <w:rPr>
                <w:sz w:val="16"/>
                <w:szCs w:val="16"/>
                <w:lang w:val="hr-HR"/>
              </w:rPr>
            </w:pPr>
            <w:r w:rsidRPr="006F7655">
              <w:rPr>
                <w:sz w:val="16"/>
                <w:szCs w:val="16"/>
                <w:lang w:val="hr-HR"/>
              </w:rPr>
              <w:t>JAVNI RADOVI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319016" w14:textId="77777777" w:rsidR="00D17098" w:rsidRPr="006F7655" w:rsidRDefault="00D17098" w:rsidP="006F7655">
            <w:pPr>
              <w:pStyle w:val="Bezproreda"/>
              <w:jc w:val="right"/>
              <w:rPr>
                <w:sz w:val="16"/>
                <w:szCs w:val="16"/>
                <w:lang w:val="hr-HR"/>
              </w:rPr>
            </w:pPr>
            <w:r w:rsidRPr="006F7655">
              <w:rPr>
                <w:sz w:val="16"/>
                <w:szCs w:val="16"/>
                <w:lang w:val="hr-HR"/>
              </w:rPr>
              <w:t>53.980,00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4716CD8" w14:textId="77777777" w:rsidR="00D17098" w:rsidRPr="006F7655" w:rsidRDefault="00D17098" w:rsidP="006F7655">
            <w:pPr>
              <w:pStyle w:val="Bezproreda"/>
              <w:jc w:val="right"/>
              <w:rPr>
                <w:sz w:val="16"/>
                <w:szCs w:val="16"/>
                <w:lang w:val="hr-HR"/>
              </w:rPr>
            </w:pPr>
            <w:r w:rsidRPr="006F7655">
              <w:rPr>
                <w:sz w:val="16"/>
                <w:szCs w:val="16"/>
                <w:lang w:val="hr-HR"/>
              </w:rPr>
              <w:t>54.175,77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694D92" w14:textId="77777777" w:rsidR="00D17098" w:rsidRPr="006F7655" w:rsidRDefault="00D17098" w:rsidP="006F7655">
            <w:pPr>
              <w:pStyle w:val="Bezproreda"/>
              <w:jc w:val="center"/>
              <w:rPr>
                <w:sz w:val="16"/>
                <w:szCs w:val="16"/>
                <w:lang w:val="hr-HR"/>
              </w:rPr>
            </w:pPr>
            <w:r w:rsidRPr="006F7655">
              <w:rPr>
                <w:sz w:val="16"/>
                <w:szCs w:val="16"/>
                <w:lang w:val="hr-HR"/>
              </w:rPr>
              <w:t>100,36</w:t>
            </w:r>
          </w:p>
        </w:tc>
      </w:tr>
      <w:tr w:rsidR="00D17098" w:rsidRPr="006F7655" w14:paraId="6B52DFA4" w14:textId="77777777" w:rsidTr="0034678C">
        <w:trPr>
          <w:trHeight w:val="13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F3C586E"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9194051"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C51A6D"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938783" w14:textId="77777777" w:rsidR="00D17098" w:rsidRPr="006F7655" w:rsidRDefault="00D17098" w:rsidP="006F7655">
            <w:pPr>
              <w:pStyle w:val="Bezproreda"/>
              <w:jc w:val="right"/>
              <w:rPr>
                <w:sz w:val="16"/>
                <w:szCs w:val="16"/>
                <w:lang w:val="hr-HR"/>
              </w:rPr>
            </w:pPr>
            <w:r w:rsidRPr="006F7655">
              <w:rPr>
                <w:sz w:val="16"/>
                <w:szCs w:val="16"/>
                <w:lang w:val="hr-HR"/>
              </w:rPr>
              <w:t>2.359,79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C2841B" w14:textId="77777777" w:rsidR="00D17098" w:rsidRPr="006F7655" w:rsidRDefault="00D17098" w:rsidP="006F7655">
            <w:pPr>
              <w:pStyle w:val="Bezproreda"/>
              <w:jc w:val="center"/>
              <w:rPr>
                <w:sz w:val="16"/>
                <w:szCs w:val="16"/>
                <w:lang w:val="hr-HR"/>
              </w:rPr>
            </w:pPr>
            <w:r w:rsidRPr="006F7655">
              <w:rPr>
                <w:sz w:val="16"/>
                <w:szCs w:val="16"/>
                <w:lang w:val="hr-HR"/>
              </w:rPr>
              <w:t>78,66</w:t>
            </w:r>
          </w:p>
        </w:tc>
      </w:tr>
      <w:tr w:rsidR="00D17098" w:rsidRPr="006F7655" w14:paraId="56BCE48D" w14:textId="77777777" w:rsidTr="0034678C">
        <w:trPr>
          <w:trHeight w:val="6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5A7CA1"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6C159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85FBCE"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19EA86" w14:textId="77777777" w:rsidR="00D17098" w:rsidRPr="006F7655" w:rsidRDefault="00D17098" w:rsidP="006F7655">
            <w:pPr>
              <w:pStyle w:val="Bezproreda"/>
              <w:jc w:val="right"/>
              <w:rPr>
                <w:sz w:val="16"/>
                <w:szCs w:val="16"/>
                <w:lang w:val="hr-HR"/>
              </w:rPr>
            </w:pPr>
            <w:r w:rsidRPr="006F7655">
              <w:rPr>
                <w:sz w:val="16"/>
                <w:szCs w:val="16"/>
                <w:lang w:val="hr-HR"/>
              </w:rPr>
              <w:t>2.116,04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46E49B" w14:textId="77777777" w:rsidR="00D17098" w:rsidRPr="006F7655" w:rsidRDefault="00D17098" w:rsidP="006F7655">
            <w:pPr>
              <w:pStyle w:val="Bezproreda"/>
              <w:jc w:val="center"/>
              <w:rPr>
                <w:sz w:val="16"/>
                <w:szCs w:val="16"/>
                <w:lang w:val="hr-HR"/>
              </w:rPr>
            </w:pPr>
            <w:r w:rsidRPr="006F7655">
              <w:rPr>
                <w:sz w:val="16"/>
                <w:szCs w:val="16"/>
                <w:lang w:val="hr-HR"/>
              </w:rPr>
              <w:t>84,64</w:t>
            </w:r>
          </w:p>
        </w:tc>
      </w:tr>
      <w:tr w:rsidR="00D17098" w:rsidRPr="006F7655" w14:paraId="70BE8C8A"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98D1B0"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B105F6"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3E6A9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8CBE02" w14:textId="77777777" w:rsidR="00D17098" w:rsidRPr="006F7655" w:rsidRDefault="00D17098" w:rsidP="006F7655">
            <w:pPr>
              <w:pStyle w:val="Bezproreda"/>
              <w:jc w:val="right"/>
              <w:rPr>
                <w:sz w:val="16"/>
                <w:szCs w:val="16"/>
                <w:lang w:val="hr-HR"/>
              </w:rPr>
            </w:pPr>
            <w:r w:rsidRPr="006F7655">
              <w:rPr>
                <w:sz w:val="16"/>
                <w:szCs w:val="16"/>
                <w:lang w:val="hr-HR"/>
              </w:rPr>
              <w:t>364,74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623CAD" w14:textId="512F4739" w:rsidR="00D17098" w:rsidRPr="006F7655" w:rsidRDefault="00D17098" w:rsidP="006F7655">
            <w:pPr>
              <w:pStyle w:val="Bezproreda"/>
              <w:jc w:val="center"/>
              <w:rPr>
                <w:sz w:val="16"/>
                <w:szCs w:val="16"/>
                <w:lang w:val="hr-HR"/>
              </w:rPr>
            </w:pPr>
          </w:p>
        </w:tc>
      </w:tr>
      <w:tr w:rsidR="00D17098" w:rsidRPr="006F7655" w14:paraId="0E68CEC5"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28636" w14:textId="77777777" w:rsidR="00D17098" w:rsidRPr="006F7655" w:rsidRDefault="00D17098" w:rsidP="006F7655">
            <w:pPr>
              <w:pStyle w:val="Bezproreda"/>
              <w:jc w:val="right"/>
              <w:rPr>
                <w:sz w:val="16"/>
                <w:szCs w:val="16"/>
                <w:lang w:val="hr-HR"/>
              </w:rPr>
            </w:pPr>
            <w:r w:rsidRPr="006F7655">
              <w:rPr>
                <w:sz w:val="16"/>
                <w:szCs w:val="16"/>
                <w:lang w:val="hr-HR"/>
              </w:rPr>
              <w:lastRenderedPageBreak/>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83BE08"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1DE86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69E420" w14:textId="77777777" w:rsidR="00D17098" w:rsidRPr="006F7655" w:rsidRDefault="00D17098" w:rsidP="006F7655">
            <w:pPr>
              <w:pStyle w:val="Bezproreda"/>
              <w:jc w:val="right"/>
              <w:rPr>
                <w:sz w:val="16"/>
                <w:szCs w:val="16"/>
                <w:lang w:val="hr-HR"/>
              </w:rPr>
            </w:pPr>
            <w:r w:rsidRPr="006F7655">
              <w:rPr>
                <w:sz w:val="16"/>
                <w:szCs w:val="16"/>
                <w:lang w:val="hr-HR"/>
              </w:rPr>
              <w:t>1.751,30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61939D" w14:textId="1DCC29EE" w:rsidR="00D17098" w:rsidRPr="006F7655" w:rsidRDefault="00D17098" w:rsidP="006F7655">
            <w:pPr>
              <w:pStyle w:val="Bezproreda"/>
              <w:jc w:val="center"/>
              <w:rPr>
                <w:sz w:val="16"/>
                <w:szCs w:val="16"/>
                <w:lang w:val="hr-HR"/>
              </w:rPr>
            </w:pPr>
          </w:p>
        </w:tc>
      </w:tr>
      <w:tr w:rsidR="00D17098" w:rsidRPr="006F7655" w14:paraId="49499B55"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D12226"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17E9B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6CF5A1" w14:textId="77777777" w:rsidR="00D17098" w:rsidRPr="006F7655" w:rsidRDefault="00D17098" w:rsidP="006F7655">
            <w:pPr>
              <w:pStyle w:val="Bezproreda"/>
              <w:jc w:val="right"/>
              <w:rPr>
                <w:sz w:val="16"/>
                <w:szCs w:val="16"/>
                <w:lang w:val="hr-HR"/>
              </w:rPr>
            </w:pPr>
            <w:r w:rsidRPr="006F7655">
              <w:rPr>
                <w:sz w:val="16"/>
                <w:szCs w:val="16"/>
                <w:lang w:val="hr-HR"/>
              </w:rPr>
              <w:t>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180285" w14:textId="77777777" w:rsidR="00D17098" w:rsidRPr="006F7655" w:rsidRDefault="00D17098" w:rsidP="006F7655">
            <w:pPr>
              <w:pStyle w:val="Bezproreda"/>
              <w:jc w:val="right"/>
              <w:rPr>
                <w:sz w:val="16"/>
                <w:szCs w:val="16"/>
                <w:lang w:val="hr-HR"/>
              </w:rPr>
            </w:pPr>
            <w:r w:rsidRPr="006F7655">
              <w:rPr>
                <w:sz w:val="16"/>
                <w:szCs w:val="16"/>
                <w:lang w:val="hr-HR"/>
              </w:rPr>
              <w:t>243,75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258AC5" w14:textId="77777777" w:rsidR="00D17098" w:rsidRPr="006F7655" w:rsidRDefault="00D17098" w:rsidP="006F7655">
            <w:pPr>
              <w:pStyle w:val="Bezproreda"/>
              <w:jc w:val="center"/>
              <w:rPr>
                <w:sz w:val="16"/>
                <w:szCs w:val="16"/>
                <w:lang w:val="hr-HR"/>
              </w:rPr>
            </w:pPr>
            <w:r w:rsidRPr="006F7655">
              <w:rPr>
                <w:sz w:val="16"/>
                <w:szCs w:val="16"/>
                <w:lang w:val="hr-HR"/>
              </w:rPr>
              <w:t>48,75</w:t>
            </w:r>
          </w:p>
        </w:tc>
      </w:tr>
      <w:tr w:rsidR="00D17098" w:rsidRPr="006F7655" w14:paraId="0238E0D9"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D8D7B5" w14:textId="77777777" w:rsidR="00D17098" w:rsidRPr="006F7655" w:rsidRDefault="00D17098" w:rsidP="006F7655">
            <w:pPr>
              <w:pStyle w:val="Bezproreda"/>
              <w:jc w:val="right"/>
              <w:rPr>
                <w:sz w:val="16"/>
                <w:szCs w:val="16"/>
                <w:lang w:val="hr-HR"/>
              </w:rPr>
            </w:pPr>
            <w:r w:rsidRPr="006F7655">
              <w:rPr>
                <w:sz w:val="16"/>
                <w:szCs w:val="16"/>
                <w:lang w:val="hr-HR"/>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D80DB3" w14:textId="77777777" w:rsidR="00D17098" w:rsidRPr="006F7655" w:rsidRDefault="00D17098" w:rsidP="006F7655">
            <w:pPr>
              <w:pStyle w:val="Bezproreda"/>
              <w:rPr>
                <w:sz w:val="16"/>
                <w:szCs w:val="16"/>
                <w:lang w:val="hr-HR"/>
              </w:rPr>
            </w:pPr>
            <w:r w:rsidRPr="006F7655">
              <w:rPr>
                <w:sz w:val="16"/>
                <w:szCs w:val="16"/>
                <w:lang w:val="hr-HR"/>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9268C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CAE247" w14:textId="77777777" w:rsidR="00D17098" w:rsidRPr="006F7655" w:rsidRDefault="00D17098" w:rsidP="006F7655">
            <w:pPr>
              <w:pStyle w:val="Bezproreda"/>
              <w:jc w:val="right"/>
              <w:rPr>
                <w:sz w:val="16"/>
                <w:szCs w:val="16"/>
                <w:lang w:val="hr-HR"/>
              </w:rPr>
            </w:pPr>
            <w:r w:rsidRPr="006F7655">
              <w:rPr>
                <w:sz w:val="16"/>
                <w:szCs w:val="16"/>
                <w:lang w:val="hr-HR"/>
              </w:rPr>
              <w:t>243,75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578FEA" w14:textId="3C71493B" w:rsidR="00D17098" w:rsidRPr="006F7655" w:rsidRDefault="00D17098" w:rsidP="006F7655">
            <w:pPr>
              <w:pStyle w:val="Bezproreda"/>
              <w:jc w:val="center"/>
              <w:rPr>
                <w:sz w:val="16"/>
                <w:szCs w:val="16"/>
                <w:lang w:val="hr-HR"/>
              </w:rPr>
            </w:pPr>
          </w:p>
        </w:tc>
      </w:tr>
      <w:tr w:rsidR="00D17098" w:rsidRPr="006F7655" w14:paraId="752036DD"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B169A54"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D2B7CE3"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62B7F3" w14:textId="77777777" w:rsidR="00D17098" w:rsidRPr="006F7655" w:rsidRDefault="00D17098" w:rsidP="006F7655">
            <w:pPr>
              <w:pStyle w:val="Bezproreda"/>
              <w:jc w:val="right"/>
              <w:rPr>
                <w:sz w:val="16"/>
                <w:szCs w:val="16"/>
                <w:lang w:val="hr-HR"/>
              </w:rPr>
            </w:pPr>
            <w:r w:rsidRPr="006F7655">
              <w:rPr>
                <w:sz w:val="16"/>
                <w:szCs w:val="16"/>
                <w:lang w:val="hr-HR"/>
              </w:rPr>
              <w:t>29.710,00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E37DAEA" w14:textId="77777777" w:rsidR="00D17098" w:rsidRPr="006F7655" w:rsidRDefault="00D17098" w:rsidP="006F7655">
            <w:pPr>
              <w:pStyle w:val="Bezproreda"/>
              <w:jc w:val="right"/>
              <w:rPr>
                <w:sz w:val="16"/>
                <w:szCs w:val="16"/>
                <w:lang w:val="hr-HR"/>
              </w:rPr>
            </w:pPr>
            <w:r w:rsidRPr="006F7655">
              <w:rPr>
                <w:sz w:val="16"/>
                <w:szCs w:val="16"/>
                <w:lang w:val="hr-HR"/>
              </w:rPr>
              <w:t>30.568,19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FD62398" w14:textId="77777777" w:rsidR="00D17098" w:rsidRPr="006F7655" w:rsidRDefault="00D17098" w:rsidP="006F7655">
            <w:pPr>
              <w:pStyle w:val="Bezproreda"/>
              <w:jc w:val="center"/>
              <w:rPr>
                <w:sz w:val="16"/>
                <w:szCs w:val="16"/>
                <w:lang w:val="hr-HR"/>
              </w:rPr>
            </w:pPr>
            <w:r w:rsidRPr="006F7655">
              <w:rPr>
                <w:sz w:val="16"/>
                <w:szCs w:val="16"/>
                <w:lang w:val="hr-HR"/>
              </w:rPr>
              <w:t>102,89</w:t>
            </w:r>
          </w:p>
        </w:tc>
      </w:tr>
      <w:tr w:rsidR="00D17098" w:rsidRPr="006F7655" w14:paraId="245D349A"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E5A269"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948629"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EBC203" w14:textId="77777777" w:rsidR="00D17098" w:rsidRPr="006F7655" w:rsidRDefault="00D17098" w:rsidP="006F7655">
            <w:pPr>
              <w:pStyle w:val="Bezproreda"/>
              <w:jc w:val="right"/>
              <w:rPr>
                <w:sz w:val="16"/>
                <w:szCs w:val="16"/>
                <w:lang w:val="hr-HR"/>
              </w:rPr>
            </w:pPr>
            <w:r w:rsidRPr="006F7655">
              <w:rPr>
                <w:sz w:val="16"/>
                <w:szCs w:val="16"/>
                <w:lang w:val="hr-HR"/>
              </w:rPr>
              <w:t>26.360,00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7ED53E" w14:textId="77777777" w:rsidR="00D17098" w:rsidRPr="006F7655" w:rsidRDefault="00D17098" w:rsidP="006F7655">
            <w:pPr>
              <w:pStyle w:val="Bezproreda"/>
              <w:jc w:val="right"/>
              <w:rPr>
                <w:sz w:val="16"/>
                <w:szCs w:val="16"/>
                <w:lang w:val="hr-HR"/>
              </w:rPr>
            </w:pPr>
            <w:r w:rsidRPr="006F7655">
              <w:rPr>
                <w:sz w:val="16"/>
                <w:szCs w:val="16"/>
                <w:lang w:val="hr-HR"/>
              </w:rPr>
              <w:t>26.370,92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C77194" w14:textId="77777777" w:rsidR="00D17098" w:rsidRPr="006F7655" w:rsidRDefault="00D17098" w:rsidP="006F7655">
            <w:pPr>
              <w:pStyle w:val="Bezproreda"/>
              <w:jc w:val="center"/>
              <w:rPr>
                <w:sz w:val="16"/>
                <w:szCs w:val="16"/>
                <w:lang w:val="hr-HR"/>
              </w:rPr>
            </w:pPr>
            <w:r w:rsidRPr="006F7655">
              <w:rPr>
                <w:sz w:val="16"/>
                <w:szCs w:val="16"/>
                <w:lang w:val="hr-HR"/>
              </w:rPr>
              <w:t>100,04</w:t>
            </w:r>
          </w:p>
        </w:tc>
      </w:tr>
      <w:tr w:rsidR="00D17098" w:rsidRPr="006F7655" w14:paraId="4C11E73A"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B7B8C3" w14:textId="77777777" w:rsidR="00D17098" w:rsidRPr="006F7655" w:rsidRDefault="00D17098" w:rsidP="006F7655">
            <w:pPr>
              <w:pStyle w:val="Bezproreda"/>
              <w:jc w:val="right"/>
              <w:rPr>
                <w:sz w:val="16"/>
                <w:szCs w:val="16"/>
                <w:lang w:val="hr-HR"/>
              </w:rPr>
            </w:pPr>
            <w:r w:rsidRPr="006F7655">
              <w:rPr>
                <w:sz w:val="16"/>
                <w:szCs w:val="16"/>
                <w:lang w:val="hr-HR"/>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37C8E2" w14:textId="77777777" w:rsidR="00D17098" w:rsidRPr="006F7655" w:rsidRDefault="00D17098" w:rsidP="006F7655">
            <w:pPr>
              <w:pStyle w:val="Bezproreda"/>
              <w:rPr>
                <w:sz w:val="16"/>
                <w:szCs w:val="16"/>
                <w:lang w:val="hr-HR"/>
              </w:rPr>
            </w:pPr>
            <w:r w:rsidRPr="006F7655">
              <w:rPr>
                <w:sz w:val="16"/>
                <w:szCs w:val="16"/>
                <w:lang w:val="hr-HR"/>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22813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C3B8E1" w14:textId="77777777" w:rsidR="00D17098" w:rsidRPr="006F7655" w:rsidRDefault="00D17098" w:rsidP="006F7655">
            <w:pPr>
              <w:pStyle w:val="Bezproreda"/>
              <w:jc w:val="right"/>
              <w:rPr>
                <w:sz w:val="16"/>
                <w:szCs w:val="16"/>
                <w:lang w:val="hr-HR"/>
              </w:rPr>
            </w:pPr>
            <w:r w:rsidRPr="006F7655">
              <w:rPr>
                <w:sz w:val="16"/>
                <w:szCs w:val="16"/>
                <w:lang w:val="hr-HR"/>
              </w:rPr>
              <w:t>22.123,20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98556D" w14:textId="611337FF" w:rsidR="00D17098" w:rsidRPr="006F7655" w:rsidRDefault="00D17098" w:rsidP="006F7655">
            <w:pPr>
              <w:pStyle w:val="Bezproreda"/>
              <w:jc w:val="center"/>
              <w:rPr>
                <w:sz w:val="16"/>
                <w:szCs w:val="16"/>
                <w:lang w:val="hr-HR"/>
              </w:rPr>
            </w:pPr>
          </w:p>
        </w:tc>
      </w:tr>
      <w:tr w:rsidR="00D17098" w:rsidRPr="006F7655" w14:paraId="06F3EFBB"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E0717D" w14:textId="77777777" w:rsidR="00D17098" w:rsidRPr="006F7655" w:rsidRDefault="00D17098" w:rsidP="006F7655">
            <w:pPr>
              <w:pStyle w:val="Bezproreda"/>
              <w:jc w:val="right"/>
              <w:rPr>
                <w:sz w:val="16"/>
                <w:szCs w:val="16"/>
                <w:lang w:val="hr-HR"/>
              </w:rPr>
            </w:pPr>
            <w:r w:rsidRPr="006F7655">
              <w:rPr>
                <w:sz w:val="16"/>
                <w:szCs w:val="16"/>
                <w:lang w:val="hr-HR"/>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6EB068" w14:textId="77777777" w:rsidR="00D17098" w:rsidRPr="006F7655" w:rsidRDefault="00D17098" w:rsidP="006F7655">
            <w:pPr>
              <w:pStyle w:val="Bezproreda"/>
              <w:rPr>
                <w:sz w:val="16"/>
                <w:szCs w:val="16"/>
                <w:lang w:val="hr-HR"/>
              </w:rPr>
            </w:pPr>
            <w:r w:rsidRPr="006F7655">
              <w:rPr>
                <w:sz w:val="16"/>
                <w:szCs w:val="16"/>
                <w:lang w:val="hr-HR"/>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728A7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375E88" w14:textId="77777777" w:rsidR="00D17098" w:rsidRPr="006F7655" w:rsidRDefault="00D17098" w:rsidP="006F7655">
            <w:pPr>
              <w:pStyle w:val="Bezproreda"/>
              <w:jc w:val="right"/>
              <w:rPr>
                <w:sz w:val="16"/>
                <w:szCs w:val="16"/>
                <w:lang w:val="hr-HR"/>
              </w:rPr>
            </w:pPr>
            <w:r w:rsidRPr="006F7655">
              <w:rPr>
                <w:sz w:val="16"/>
                <w:szCs w:val="16"/>
                <w:lang w:val="hr-HR"/>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327D0C" w14:textId="39580A21" w:rsidR="00D17098" w:rsidRPr="006F7655" w:rsidRDefault="00D17098" w:rsidP="006F7655">
            <w:pPr>
              <w:pStyle w:val="Bezproreda"/>
              <w:jc w:val="center"/>
              <w:rPr>
                <w:sz w:val="16"/>
                <w:szCs w:val="16"/>
                <w:lang w:val="hr-HR"/>
              </w:rPr>
            </w:pPr>
          </w:p>
        </w:tc>
      </w:tr>
      <w:tr w:rsidR="00D17098" w:rsidRPr="006F7655" w14:paraId="4175B35B"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409F84" w14:textId="77777777" w:rsidR="00D17098" w:rsidRPr="006F7655" w:rsidRDefault="00D17098" w:rsidP="006F7655">
            <w:pPr>
              <w:pStyle w:val="Bezproreda"/>
              <w:jc w:val="right"/>
              <w:rPr>
                <w:sz w:val="16"/>
                <w:szCs w:val="16"/>
                <w:lang w:val="hr-HR"/>
              </w:rPr>
            </w:pPr>
            <w:r w:rsidRPr="006F7655">
              <w:rPr>
                <w:sz w:val="16"/>
                <w:szCs w:val="16"/>
                <w:lang w:val="hr-HR"/>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3468D6" w14:textId="77777777" w:rsidR="00D17098" w:rsidRPr="006F7655" w:rsidRDefault="00D17098" w:rsidP="006F7655">
            <w:pPr>
              <w:pStyle w:val="Bezproreda"/>
              <w:rPr>
                <w:sz w:val="16"/>
                <w:szCs w:val="16"/>
                <w:lang w:val="hr-HR"/>
              </w:rPr>
            </w:pPr>
            <w:r w:rsidRPr="006F7655">
              <w:rPr>
                <w:sz w:val="16"/>
                <w:szCs w:val="16"/>
                <w:lang w:val="hr-HR"/>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A6CA7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B0E55B" w14:textId="77777777" w:rsidR="00D17098" w:rsidRPr="006F7655" w:rsidRDefault="00D17098" w:rsidP="006F7655">
            <w:pPr>
              <w:pStyle w:val="Bezproreda"/>
              <w:jc w:val="right"/>
              <w:rPr>
                <w:sz w:val="16"/>
                <w:szCs w:val="16"/>
                <w:lang w:val="hr-HR"/>
              </w:rPr>
            </w:pPr>
            <w:r w:rsidRPr="006F7655">
              <w:rPr>
                <w:sz w:val="16"/>
                <w:szCs w:val="16"/>
                <w:lang w:val="hr-HR"/>
              </w:rPr>
              <w:t>3.647,72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5BB685" w14:textId="01895B53" w:rsidR="00D17098" w:rsidRPr="006F7655" w:rsidRDefault="00D17098" w:rsidP="006F7655">
            <w:pPr>
              <w:pStyle w:val="Bezproreda"/>
              <w:jc w:val="center"/>
              <w:rPr>
                <w:sz w:val="16"/>
                <w:szCs w:val="16"/>
                <w:lang w:val="hr-HR"/>
              </w:rPr>
            </w:pPr>
          </w:p>
        </w:tc>
      </w:tr>
      <w:tr w:rsidR="00D17098" w:rsidRPr="006F7655" w14:paraId="552A196E"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6E75E2"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AD586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2590E9" w14:textId="77777777" w:rsidR="00D17098" w:rsidRPr="006F7655" w:rsidRDefault="00D17098" w:rsidP="006F7655">
            <w:pPr>
              <w:pStyle w:val="Bezproreda"/>
              <w:jc w:val="right"/>
              <w:rPr>
                <w:sz w:val="16"/>
                <w:szCs w:val="16"/>
                <w:lang w:val="hr-HR"/>
              </w:rPr>
            </w:pPr>
            <w:r w:rsidRPr="006F7655">
              <w:rPr>
                <w:sz w:val="16"/>
                <w:szCs w:val="16"/>
                <w:lang w:val="hr-HR"/>
              </w:rPr>
              <w:t>3.350,00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34E92E" w14:textId="77777777" w:rsidR="00D17098" w:rsidRPr="006F7655" w:rsidRDefault="00D17098" w:rsidP="006F7655">
            <w:pPr>
              <w:pStyle w:val="Bezproreda"/>
              <w:jc w:val="right"/>
              <w:rPr>
                <w:sz w:val="16"/>
                <w:szCs w:val="16"/>
                <w:lang w:val="hr-HR"/>
              </w:rPr>
            </w:pPr>
            <w:r w:rsidRPr="006F7655">
              <w:rPr>
                <w:sz w:val="16"/>
                <w:szCs w:val="16"/>
                <w:lang w:val="hr-HR"/>
              </w:rPr>
              <w:t>4.197,27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E23578" w14:textId="77777777" w:rsidR="00D17098" w:rsidRPr="006F7655" w:rsidRDefault="00D17098" w:rsidP="006F7655">
            <w:pPr>
              <w:pStyle w:val="Bezproreda"/>
              <w:jc w:val="center"/>
              <w:rPr>
                <w:sz w:val="16"/>
                <w:szCs w:val="16"/>
                <w:lang w:val="hr-HR"/>
              </w:rPr>
            </w:pPr>
            <w:r w:rsidRPr="006F7655">
              <w:rPr>
                <w:sz w:val="16"/>
                <w:szCs w:val="16"/>
                <w:lang w:val="hr-HR"/>
              </w:rPr>
              <w:t>125,29</w:t>
            </w:r>
          </w:p>
        </w:tc>
      </w:tr>
      <w:tr w:rsidR="00D17098" w:rsidRPr="006F7655" w14:paraId="06126F44"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1E6CD3" w14:textId="77777777" w:rsidR="00D17098" w:rsidRPr="006F7655" w:rsidRDefault="00D17098" w:rsidP="006F7655">
            <w:pPr>
              <w:pStyle w:val="Bezproreda"/>
              <w:jc w:val="right"/>
              <w:rPr>
                <w:sz w:val="16"/>
                <w:szCs w:val="16"/>
                <w:lang w:val="hr-HR"/>
              </w:rPr>
            </w:pPr>
            <w:r w:rsidRPr="006F7655">
              <w:rPr>
                <w:sz w:val="16"/>
                <w:szCs w:val="16"/>
                <w:lang w:val="hr-HR"/>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941A8A7" w14:textId="77777777" w:rsidR="00D17098" w:rsidRPr="006F7655" w:rsidRDefault="00D17098" w:rsidP="006F7655">
            <w:pPr>
              <w:pStyle w:val="Bezproreda"/>
              <w:rPr>
                <w:sz w:val="16"/>
                <w:szCs w:val="16"/>
                <w:lang w:val="hr-HR"/>
              </w:rPr>
            </w:pPr>
            <w:r w:rsidRPr="006F7655">
              <w:rPr>
                <w:sz w:val="16"/>
                <w:szCs w:val="16"/>
                <w:lang w:val="hr-HR"/>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EFEBE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38EF15" w14:textId="77777777" w:rsidR="00D17098" w:rsidRPr="006F7655" w:rsidRDefault="00D17098" w:rsidP="006F7655">
            <w:pPr>
              <w:pStyle w:val="Bezproreda"/>
              <w:jc w:val="right"/>
              <w:rPr>
                <w:sz w:val="16"/>
                <w:szCs w:val="16"/>
                <w:lang w:val="hr-HR"/>
              </w:rPr>
            </w:pPr>
            <w:r w:rsidRPr="006F7655">
              <w:rPr>
                <w:sz w:val="16"/>
                <w:szCs w:val="16"/>
                <w:lang w:val="hr-HR"/>
              </w:rPr>
              <w:t>120,00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38B206" w14:textId="0D812FA2" w:rsidR="00D17098" w:rsidRPr="006F7655" w:rsidRDefault="00D17098" w:rsidP="006F7655">
            <w:pPr>
              <w:pStyle w:val="Bezproreda"/>
              <w:jc w:val="center"/>
              <w:rPr>
                <w:sz w:val="16"/>
                <w:szCs w:val="16"/>
                <w:lang w:val="hr-HR"/>
              </w:rPr>
            </w:pPr>
          </w:p>
        </w:tc>
      </w:tr>
      <w:tr w:rsidR="00D17098" w:rsidRPr="006F7655" w14:paraId="7208FD8B" w14:textId="77777777" w:rsidTr="0034678C">
        <w:trPr>
          <w:trHeight w:val="9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434A70"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8B7026"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5A23E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FC39D" w14:textId="77777777" w:rsidR="00D17098" w:rsidRPr="006F7655" w:rsidRDefault="00D17098" w:rsidP="006F7655">
            <w:pPr>
              <w:pStyle w:val="Bezproreda"/>
              <w:jc w:val="right"/>
              <w:rPr>
                <w:sz w:val="16"/>
                <w:szCs w:val="16"/>
                <w:lang w:val="hr-HR"/>
              </w:rPr>
            </w:pPr>
            <w:r w:rsidRPr="006F7655">
              <w:rPr>
                <w:sz w:val="16"/>
                <w:szCs w:val="16"/>
                <w:lang w:val="hr-HR"/>
              </w:rPr>
              <w:t>1.195,00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A01316" w14:textId="300D2156" w:rsidR="00D17098" w:rsidRPr="006F7655" w:rsidRDefault="00D17098" w:rsidP="006F7655">
            <w:pPr>
              <w:pStyle w:val="Bezproreda"/>
              <w:jc w:val="center"/>
              <w:rPr>
                <w:sz w:val="16"/>
                <w:szCs w:val="16"/>
                <w:lang w:val="hr-HR"/>
              </w:rPr>
            </w:pPr>
          </w:p>
        </w:tc>
      </w:tr>
      <w:tr w:rsidR="00D17098" w:rsidRPr="006F7655" w14:paraId="0883E847"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F3B36F"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9377F91"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25BA2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62B019" w14:textId="77777777" w:rsidR="00D17098" w:rsidRPr="006F7655" w:rsidRDefault="00D17098" w:rsidP="006F7655">
            <w:pPr>
              <w:pStyle w:val="Bezproreda"/>
              <w:jc w:val="right"/>
              <w:rPr>
                <w:sz w:val="16"/>
                <w:szCs w:val="16"/>
                <w:lang w:val="hr-HR"/>
              </w:rPr>
            </w:pPr>
            <w:r w:rsidRPr="006F7655">
              <w:rPr>
                <w:sz w:val="16"/>
                <w:szCs w:val="16"/>
                <w:lang w:val="hr-HR"/>
              </w:rPr>
              <w:t>2.656,23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0A91B0" w14:textId="02C4AA2A" w:rsidR="00D17098" w:rsidRPr="006F7655" w:rsidRDefault="00D17098" w:rsidP="006F7655">
            <w:pPr>
              <w:pStyle w:val="Bezproreda"/>
              <w:jc w:val="center"/>
              <w:rPr>
                <w:sz w:val="16"/>
                <w:szCs w:val="16"/>
                <w:lang w:val="hr-HR"/>
              </w:rPr>
            </w:pPr>
          </w:p>
        </w:tc>
      </w:tr>
      <w:tr w:rsidR="00D17098" w:rsidRPr="006F7655" w14:paraId="433844C5"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72AF61" w14:textId="77777777" w:rsidR="00D17098" w:rsidRPr="006F7655" w:rsidRDefault="00D17098" w:rsidP="006F7655">
            <w:pPr>
              <w:pStyle w:val="Bezproreda"/>
              <w:jc w:val="right"/>
              <w:rPr>
                <w:sz w:val="16"/>
                <w:szCs w:val="16"/>
                <w:lang w:val="hr-HR"/>
              </w:rPr>
            </w:pPr>
            <w:r w:rsidRPr="006F7655">
              <w:rPr>
                <w:sz w:val="16"/>
                <w:szCs w:val="16"/>
                <w:lang w:val="hr-HR"/>
              </w:rPr>
              <w:t>3236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BEEFF0" w14:textId="77777777" w:rsidR="00D17098" w:rsidRPr="006F7655" w:rsidRDefault="00D17098" w:rsidP="006F7655">
            <w:pPr>
              <w:pStyle w:val="Bezproreda"/>
              <w:rPr>
                <w:sz w:val="16"/>
                <w:szCs w:val="16"/>
                <w:lang w:val="hr-HR"/>
              </w:rPr>
            </w:pPr>
            <w:r w:rsidRPr="006F7655">
              <w:rPr>
                <w:sz w:val="16"/>
                <w:szCs w:val="16"/>
                <w:lang w:val="hr-HR"/>
              </w:rPr>
              <w:t>Zdravstvene i veterinarske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07798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CE9B8C" w14:textId="77777777" w:rsidR="00D17098" w:rsidRPr="006F7655" w:rsidRDefault="00D17098" w:rsidP="006F7655">
            <w:pPr>
              <w:pStyle w:val="Bezproreda"/>
              <w:jc w:val="right"/>
              <w:rPr>
                <w:sz w:val="16"/>
                <w:szCs w:val="16"/>
                <w:lang w:val="hr-HR"/>
              </w:rPr>
            </w:pPr>
            <w:r w:rsidRPr="006F7655">
              <w:rPr>
                <w:sz w:val="16"/>
                <w:szCs w:val="16"/>
                <w:lang w:val="hr-HR"/>
              </w:rPr>
              <w:t>226,04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31F95E" w14:textId="4DC0B4C8" w:rsidR="00D17098" w:rsidRPr="006F7655" w:rsidRDefault="00D17098" w:rsidP="006F7655">
            <w:pPr>
              <w:pStyle w:val="Bezproreda"/>
              <w:jc w:val="center"/>
              <w:rPr>
                <w:sz w:val="16"/>
                <w:szCs w:val="16"/>
                <w:lang w:val="hr-HR"/>
              </w:rPr>
            </w:pPr>
          </w:p>
        </w:tc>
      </w:tr>
      <w:tr w:rsidR="00D17098" w:rsidRPr="006F7655" w14:paraId="64F8B289"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0B30731"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F27C38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85255A" w14:textId="77777777" w:rsidR="00D17098" w:rsidRPr="006F7655" w:rsidRDefault="00D17098" w:rsidP="006F7655">
            <w:pPr>
              <w:pStyle w:val="Bezproreda"/>
              <w:jc w:val="right"/>
              <w:rPr>
                <w:sz w:val="16"/>
                <w:szCs w:val="16"/>
                <w:lang w:val="hr-HR"/>
              </w:rPr>
            </w:pPr>
            <w:r w:rsidRPr="006F7655">
              <w:rPr>
                <w:sz w:val="16"/>
                <w:szCs w:val="16"/>
                <w:lang w:val="hr-HR"/>
              </w:rPr>
              <w:t>21.270,00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5F6CB94" w14:textId="77777777" w:rsidR="00D17098" w:rsidRPr="006F7655" w:rsidRDefault="00D17098" w:rsidP="006F7655">
            <w:pPr>
              <w:pStyle w:val="Bezproreda"/>
              <w:jc w:val="right"/>
              <w:rPr>
                <w:sz w:val="16"/>
                <w:szCs w:val="16"/>
                <w:lang w:val="hr-HR"/>
              </w:rPr>
            </w:pPr>
            <w:r w:rsidRPr="006F7655">
              <w:rPr>
                <w:sz w:val="16"/>
                <w:szCs w:val="16"/>
                <w:lang w:val="hr-HR"/>
              </w:rPr>
              <w:t>21.247,79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ECDD75" w14:textId="77777777" w:rsidR="00D17098" w:rsidRPr="006F7655" w:rsidRDefault="00D17098" w:rsidP="006F7655">
            <w:pPr>
              <w:pStyle w:val="Bezproreda"/>
              <w:jc w:val="center"/>
              <w:rPr>
                <w:sz w:val="16"/>
                <w:szCs w:val="16"/>
                <w:lang w:val="hr-HR"/>
              </w:rPr>
            </w:pPr>
            <w:r w:rsidRPr="006F7655">
              <w:rPr>
                <w:sz w:val="16"/>
                <w:szCs w:val="16"/>
                <w:lang w:val="hr-HR"/>
              </w:rPr>
              <w:t>99,90</w:t>
            </w:r>
          </w:p>
        </w:tc>
      </w:tr>
      <w:tr w:rsidR="00D17098" w:rsidRPr="006F7655" w14:paraId="5FD352D1"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E6143A"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A2C279"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0B67C9" w14:textId="77777777" w:rsidR="00D17098" w:rsidRPr="006F7655" w:rsidRDefault="00D17098" w:rsidP="006F7655">
            <w:pPr>
              <w:pStyle w:val="Bezproreda"/>
              <w:jc w:val="right"/>
              <w:rPr>
                <w:sz w:val="16"/>
                <w:szCs w:val="16"/>
                <w:lang w:val="hr-HR"/>
              </w:rPr>
            </w:pPr>
            <w:r w:rsidRPr="006F7655">
              <w:rPr>
                <w:sz w:val="16"/>
                <w:szCs w:val="16"/>
                <w:lang w:val="hr-HR"/>
              </w:rPr>
              <w:t>20.540,00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995CF6" w14:textId="77777777" w:rsidR="00D17098" w:rsidRPr="006F7655" w:rsidRDefault="00D17098" w:rsidP="006F7655">
            <w:pPr>
              <w:pStyle w:val="Bezproreda"/>
              <w:jc w:val="right"/>
              <w:rPr>
                <w:sz w:val="16"/>
                <w:szCs w:val="16"/>
                <w:lang w:val="hr-HR"/>
              </w:rPr>
            </w:pPr>
            <w:r w:rsidRPr="006F7655">
              <w:rPr>
                <w:sz w:val="16"/>
                <w:szCs w:val="16"/>
                <w:lang w:val="hr-HR"/>
              </w:rPr>
              <w:t>20.520,77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904C7D" w14:textId="77777777" w:rsidR="00D17098" w:rsidRPr="006F7655" w:rsidRDefault="00D17098" w:rsidP="006F7655">
            <w:pPr>
              <w:pStyle w:val="Bezproreda"/>
              <w:jc w:val="center"/>
              <w:rPr>
                <w:sz w:val="16"/>
                <w:szCs w:val="16"/>
                <w:lang w:val="hr-HR"/>
              </w:rPr>
            </w:pPr>
            <w:r w:rsidRPr="006F7655">
              <w:rPr>
                <w:sz w:val="16"/>
                <w:szCs w:val="16"/>
                <w:lang w:val="hr-HR"/>
              </w:rPr>
              <w:t>99,91</w:t>
            </w:r>
          </w:p>
        </w:tc>
      </w:tr>
      <w:tr w:rsidR="00D17098" w:rsidRPr="006F7655" w14:paraId="1A071CB2"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1CFBFC" w14:textId="77777777" w:rsidR="00D17098" w:rsidRPr="006F7655" w:rsidRDefault="00D17098" w:rsidP="006F7655">
            <w:pPr>
              <w:pStyle w:val="Bezproreda"/>
              <w:jc w:val="right"/>
              <w:rPr>
                <w:sz w:val="16"/>
                <w:szCs w:val="16"/>
                <w:lang w:val="hr-HR"/>
              </w:rPr>
            </w:pPr>
            <w:r w:rsidRPr="006F7655">
              <w:rPr>
                <w:sz w:val="16"/>
                <w:szCs w:val="16"/>
                <w:lang w:val="hr-HR"/>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FBC723" w14:textId="77777777" w:rsidR="00D17098" w:rsidRPr="006F7655" w:rsidRDefault="00D17098" w:rsidP="006F7655">
            <w:pPr>
              <w:pStyle w:val="Bezproreda"/>
              <w:rPr>
                <w:sz w:val="16"/>
                <w:szCs w:val="16"/>
                <w:lang w:val="hr-HR"/>
              </w:rPr>
            </w:pPr>
            <w:r w:rsidRPr="006F7655">
              <w:rPr>
                <w:sz w:val="16"/>
                <w:szCs w:val="16"/>
                <w:lang w:val="hr-HR"/>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138CB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092942" w14:textId="77777777" w:rsidR="00D17098" w:rsidRPr="006F7655" w:rsidRDefault="00D17098" w:rsidP="006F7655">
            <w:pPr>
              <w:pStyle w:val="Bezproreda"/>
              <w:jc w:val="right"/>
              <w:rPr>
                <w:sz w:val="16"/>
                <w:szCs w:val="16"/>
                <w:lang w:val="hr-HR"/>
              </w:rPr>
            </w:pPr>
            <w:r w:rsidRPr="006F7655">
              <w:rPr>
                <w:sz w:val="16"/>
                <w:szCs w:val="16"/>
                <w:lang w:val="hr-HR"/>
              </w:rPr>
              <w:t>17.612,15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80A358" w14:textId="74E44298" w:rsidR="00D17098" w:rsidRPr="006F7655" w:rsidRDefault="00D17098" w:rsidP="006F7655">
            <w:pPr>
              <w:pStyle w:val="Bezproreda"/>
              <w:jc w:val="center"/>
              <w:rPr>
                <w:sz w:val="16"/>
                <w:szCs w:val="16"/>
                <w:lang w:val="hr-HR"/>
              </w:rPr>
            </w:pPr>
          </w:p>
        </w:tc>
      </w:tr>
      <w:tr w:rsidR="00D17098" w:rsidRPr="006F7655" w14:paraId="7DACA1E1"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E49535" w14:textId="77777777" w:rsidR="00D17098" w:rsidRPr="006F7655" w:rsidRDefault="00D17098" w:rsidP="006F7655">
            <w:pPr>
              <w:pStyle w:val="Bezproreda"/>
              <w:jc w:val="right"/>
              <w:rPr>
                <w:sz w:val="16"/>
                <w:szCs w:val="16"/>
                <w:lang w:val="hr-HR"/>
              </w:rPr>
            </w:pPr>
            <w:r w:rsidRPr="006F7655">
              <w:rPr>
                <w:sz w:val="16"/>
                <w:szCs w:val="16"/>
                <w:lang w:val="hr-HR"/>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3CE319" w14:textId="77777777" w:rsidR="00D17098" w:rsidRPr="006F7655" w:rsidRDefault="00D17098" w:rsidP="006F7655">
            <w:pPr>
              <w:pStyle w:val="Bezproreda"/>
              <w:rPr>
                <w:sz w:val="16"/>
                <w:szCs w:val="16"/>
                <w:lang w:val="hr-HR"/>
              </w:rPr>
            </w:pPr>
            <w:r w:rsidRPr="006F7655">
              <w:rPr>
                <w:sz w:val="16"/>
                <w:szCs w:val="16"/>
                <w:lang w:val="hr-HR"/>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E135E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DE00D7" w14:textId="77777777" w:rsidR="00D17098" w:rsidRPr="006F7655" w:rsidRDefault="00D17098" w:rsidP="006F7655">
            <w:pPr>
              <w:pStyle w:val="Bezproreda"/>
              <w:jc w:val="right"/>
              <w:rPr>
                <w:sz w:val="16"/>
                <w:szCs w:val="16"/>
                <w:lang w:val="hr-HR"/>
              </w:rPr>
            </w:pPr>
            <w:r w:rsidRPr="006F7655">
              <w:rPr>
                <w:sz w:val="16"/>
                <w:szCs w:val="16"/>
                <w:lang w:val="hr-HR"/>
              </w:rPr>
              <w:t>2.908,62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2FFD1" w14:textId="73DBC9E3" w:rsidR="00D17098" w:rsidRPr="006F7655" w:rsidRDefault="00D17098" w:rsidP="006F7655">
            <w:pPr>
              <w:pStyle w:val="Bezproreda"/>
              <w:jc w:val="center"/>
              <w:rPr>
                <w:sz w:val="16"/>
                <w:szCs w:val="16"/>
                <w:lang w:val="hr-HR"/>
              </w:rPr>
            </w:pPr>
          </w:p>
        </w:tc>
      </w:tr>
      <w:tr w:rsidR="00D17098" w:rsidRPr="006F7655" w14:paraId="7E99B43B"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CB3457"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A3D455"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159BD8" w14:textId="77777777" w:rsidR="00D17098" w:rsidRPr="006F7655" w:rsidRDefault="00D17098" w:rsidP="006F7655">
            <w:pPr>
              <w:pStyle w:val="Bezproreda"/>
              <w:jc w:val="right"/>
              <w:rPr>
                <w:sz w:val="16"/>
                <w:szCs w:val="16"/>
                <w:lang w:val="hr-HR"/>
              </w:rPr>
            </w:pPr>
            <w:r w:rsidRPr="006F7655">
              <w:rPr>
                <w:sz w:val="16"/>
                <w:szCs w:val="16"/>
                <w:lang w:val="hr-HR"/>
              </w:rPr>
              <w:t>730,00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087493" w14:textId="77777777" w:rsidR="00D17098" w:rsidRPr="006F7655" w:rsidRDefault="00D17098" w:rsidP="006F7655">
            <w:pPr>
              <w:pStyle w:val="Bezproreda"/>
              <w:jc w:val="right"/>
              <w:rPr>
                <w:sz w:val="16"/>
                <w:szCs w:val="16"/>
                <w:lang w:val="hr-HR"/>
              </w:rPr>
            </w:pPr>
            <w:r w:rsidRPr="006F7655">
              <w:rPr>
                <w:sz w:val="16"/>
                <w:szCs w:val="16"/>
                <w:lang w:val="hr-HR"/>
              </w:rPr>
              <w:t>727,02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6D13B5" w14:textId="77777777" w:rsidR="00D17098" w:rsidRPr="006F7655" w:rsidRDefault="00D17098" w:rsidP="006F7655">
            <w:pPr>
              <w:pStyle w:val="Bezproreda"/>
              <w:jc w:val="center"/>
              <w:rPr>
                <w:sz w:val="16"/>
                <w:szCs w:val="16"/>
                <w:lang w:val="hr-HR"/>
              </w:rPr>
            </w:pPr>
            <w:r w:rsidRPr="006F7655">
              <w:rPr>
                <w:sz w:val="16"/>
                <w:szCs w:val="16"/>
                <w:lang w:val="hr-HR"/>
              </w:rPr>
              <w:t>99,59</w:t>
            </w:r>
          </w:p>
        </w:tc>
      </w:tr>
      <w:tr w:rsidR="00D17098" w:rsidRPr="006F7655" w14:paraId="4B92CA63"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A44573" w14:textId="77777777" w:rsidR="00D17098" w:rsidRPr="006F7655" w:rsidRDefault="00D17098" w:rsidP="006F7655">
            <w:pPr>
              <w:pStyle w:val="Bezproreda"/>
              <w:jc w:val="right"/>
              <w:rPr>
                <w:sz w:val="16"/>
                <w:szCs w:val="16"/>
                <w:lang w:val="hr-HR"/>
              </w:rPr>
            </w:pPr>
            <w:r w:rsidRPr="006F7655">
              <w:rPr>
                <w:sz w:val="16"/>
                <w:szCs w:val="16"/>
                <w:lang w:val="hr-HR"/>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E093D18" w14:textId="77777777" w:rsidR="00D17098" w:rsidRPr="006F7655" w:rsidRDefault="00D17098" w:rsidP="006F7655">
            <w:pPr>
              <w:pStyle w:val="Bezproreda"/>
              <w:rPr>
                <w:sz w:val="16"/>
                <w:szCs w:val="16"/>
                <w:lang w:val="hr-HR"/>
              </w:rPr>
            </w:pPr>
            <w:r w:rsidRPr="006F7655">
              <w:rPr>
                <w:sz w:val="16"/>
                <w:szCs w:val="16"/>
                <w:lang w:val="hr-HR"/>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79A64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EC9C22" w14:textId="77777777" w:rsidR="00D17098" w:rsidRPr="006F7655" w:rsidRDefault="00D17098" w:rsidP="006F7655">
            <w:pPr>
              <w:pStyle w:val="Bezproreda"/>
              <w:jc w:val="right"/>
              <w:rPr>
                <w:sz w:val="16"/>
                <w:szCs w:val="16"/>
                <w:lang w:val="hr-HR"/>
              </w:rPr>
            </w:pPr>
            <w:r w:rsidRPr="006F7655">
              <w:rPr>
                <w:sz w:val="16"/>
                <w:szCs w:val="16"/>
                <w:lang w:val="hr-HR"/>
              </w:rPr>
              <w:t>727,02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2E6983" w14:textId="51DCEF4B" w:rsidR="00D17098" w:rsidRPr="006F7655" w:rsidRDefault="00D17098" w:rsidP="006F7655">
            <w:pPr>
              <w:pStyle w:val="Bezproreda"/>
              <w:jc w:val="center"/>
              <w:rPr>
                <w:sz w:val="16"/>
                <w:szCs w:val="16"/>
                <w:lang w:val="hr-HR"/>
              </w:rPr>
            </w:pPr>
          </w:p>
        </w:tc>
      </w:tr>
      <w:tr w:rsidR="00D17098" w:rsidRPr="006F7655" w14:paraId="24B51648" w14:textId="77777777" w:rsidTr="0034678C">
        <w:trPr>
          <w:trHeight w:val="5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96B2549" w14:textId="77777777" w:rsidR="00D17098" w:rsidRPr="006F7655" w:rsidRDefault="00D17098" w:rsidP="006F7655">
            <w:pPr>
              <w:pStyle w:val="Bezproreda"/>
              <w:jc w:val="right"/>
              <w:rPr>
                <w:sz w:val="16"/>
                <w:szCs w:val="16"/>
                <w:lang w:val="hr-HR"/>
              </w:rPr>
            </w:pPr>
            <w:r w:rsidRPr="006F7655">
              <w:rPr>
                <w:sz w:val="16"/>
                <w:szCs w:val="16"/>
                <w:lang w:val="hr-HR"/>
              </w:rPr>
              <w:t>Program: 3024</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E823BE1" w14:textId="77777777" w:rsidR="00D17098" w:rsidRPr="006F7655" w:rsidRDefault="00D17098" w:rsidP="006F7655">
            <w:pPr>
              <w:pStyle w:val="Bezproreda"/>
              <w:rPr>
                <w:sz w:val="16"/>
                <w:szCs w:val="16"/>
                <w:lang w:val="hr-HR"/>
              </w:rPr>
            </w:pPr>
            <w:r w:rsidRPr="006F7655">
              <w:rPr>
                <w:sz w:val="16"/>
                <w:szCs w:val="16"/>
                <w:lang w:val="hr-HR"/>
              </w:rPr>
              <w:t>PROGRAM PROVEDBE EDUKATIVNIH, KULTRNIH I SPORTSKIH AKTIVNOSTI ZA DJECU PREDŠKOLSKE DOBI I DJECE OD I. DO IV. RAZREDA OŠ LOKALNE ZAJEDNICE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5402930" w14:textId="77777777" w:rsidR="00D17098" w:rsidRPr="006F7655" w:rsidRDefault="00D17098" w:rsidP="006F7655">
            <w:pPr>
              <w:pStyle w:val="Bezproreda"/>
              <w:jc w:val="right"/>
              <w:rPr>
                <w:sz w:val="16"/>
                <w:szCs w:val="16"/>
                <w:lang w:val="hr-HR"/>
              </w:rPr>
            </w:pPr>
            <w:r w:rsidRPr="006F7655">
              <w:rPr>
                <w:sz w:val="16"/>
                <w:szCs w:val="16"/>
                <w:lang w:val="hr-HR"/>
              </w:rPr>
              <w:t>17.500,00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978F96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10555AF"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BCA4C6A" w14:textId="77777777" w:rsidTr="0034678C">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2249DB9" w14:textId="77777777" w:rsidR="00D17098" w:rsidRPr="006F7655" w:rsidRDefault="00D17098" w:rsidP="006F7655">
            <w:pPr>
              <w:pStyle w:val="Bezproreda"/>
              <w:jc w:val="right"/>
              <w:rPr>
                <w:sz w:val="16"/>
                <w:szCs w:val="16"/>
                <w:lang w:val="hr-HR"/>
              </w:rPr>
            </w:pPr>
            <w:r w:rsidRPr="006F7655">
              <w:rPr>
                <w:sz w:val="16"/>
                <w:szCs w:val="16"/>
                <w:lang w:val="hr-HR"/>
              </w:rPr>
              <w:t>Akt/projekt: A302401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1C3ACAE" w14:textId="77777777" w:rsidR="00D17098" w:rsidRPr="006F7655" w:rsidRDefault="00D17098" w:rsidP="006F7655">
            <w:pPr>
              <w:pStyle w:val="Bezproreda"/>
              <w:rPr>
                <w:sz w:val="16"/>
                <w:szCs w:val="16"/>
                <w:lang w:val="hr-HR"/>
              </w:rPr>
            </w:pPr>
            <w:r w:rsidRPr="006F7655">
              <w:rPr>
                <w:sz w:val="16"/>
                <w:szCs w:val="16"/>
                <w:lang w:val="hr-HR"/>
              </w:rPr>
              <w:t>ŠKOLA TAMBURE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C46D53" w14:textId="77777777" w:rsidR="00D17098" w:rsidRPr="006F7655" w:rsidRDefault="00D17098" w:rsidP="006F7655">
            <w:pPr>
              <w:pStyle w:val="Bezproreda"/>
              <w:jc w:val="right"/>
              <w:rPr>
                <w:sz w:val="16"/>
                <w:szCs w:val="16"/>
                <w:lang w:val="hr-HR"/>
              </w:rPr>
            </w:pPr>
            <w:r w:rsidRPr="006F7655">
              <w:rPr>
                <w:sz w:val="16"/>
                <w:szCs w:val="16"/>
                <w:lang w:val="hr-HR"/>
              </w:rPr>
              <w:t>7.000,00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A2C20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AFA34D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FF12F53" w14:textId="77777777" w:rsidTr="0034678C">
        <w:trPr>
          <w:trHeight w:val="13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AE2415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4F1A7B6"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5BBA365" w14:textId="77777777" w:rsidR="00D17098" w:rsidRPr="006F7655" w:rsidRDefault="00D17098" w:rsidP="006F7655">
            <w:pPr>
              <w:pStyle w:val="Bezproreda"/>
              <w:jc w:val="right"/>
              <w:rPr>
                <w:sz w:val="16"/>
                <w:szCs w:val="16"/>
                <w:lang w:val="hr-HR"/>
              </w:rPr>
            </w:pPr>
            <w:r w:rsidRPr="006F7655">
              <w:rPr>
                <w:sz w:val="16"/>
                <w:szCs w:val="16"/>
                <w:lang w:val="hr-HR"/>
              </w:rPr>
              <w:t>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782EF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AE61F7"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3432B5D" w14:textId="77777777" w:rsidTr="0034678C">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B160E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DEC73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8D989E"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24C71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F72B41"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A577F26"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E364F5"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A4BA22"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858DD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A003C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BE588B" w14:textId="23D4E465" w:rsidR="00D17098" w:rsidRPr="006F7655" w:rsidRDefault="00D17098" w:rsidP="006F7655">
            <w:pPr>
              <w:pStyle w:val="Bezproreda"/>
              <w:jc w:val="center"/>
              <w:rPr>
                <w:sz w:val="16"/>
                <w:szCs w:val="16"/>
                <w:lang w:val="hr-HR"/>
              </w:rPr>
            </w:pPr>
          </w:p>
        </w:tc>
      </w:tr>
      <w:tr w:rsidR="00D17098" w:rsidRPr="006F7655" w14:paraId="0B6A3659" w14:textId="77777777" w:rsidTr="0034678C">
        <w:trPr>
          <w:trHeight w:val="7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B5A68C"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8C34F95"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D0D163"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D76A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BE3E5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662DED2"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B3A44A" w14:textId="77777777" w:rsidR="00D17098" w:rsidRPr="006F7655" w:rsidRDefault="00D17098" w:rsidP="006F7655">
            <w:pPr>
              <w:pStyle w:val="Bezproreda"/>
              <w:jc w:val="right"/>
              <w:rPr>
                <w:sz w:val="16"/>
                <w:szCs w:val="16"/>
                <w:lang w:val="hr-HR"/>
              </w:rPr>
            </w:pPr>
            <w:r w:rsidRPr="006F7655">
              <w:rPr>
                <w:sz w:val="16"/>
                <w:szCs w:val="16"/>
                <w:lang w:val="hr-HR"/>
              </w:rPr>
              <w:t>4226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B267F2" w14:textId="77777777" w:rsidR="00D17098" w:rsidRPr="006F7655" w:rsidRDefault="00D17098" w:rsidP="006F7655">
            <w:pPr>
              <w:pStyle w:val="Bezproreda"/>
              <w:rPr>
                <w:sz w:val="16"/>
                <w:szCs w:val="16"/>
                <w:lang w:val="hr-HR"/>
              </w:rPr>
            </w:pPr>
            <w:r w:rsidRPr="006F7655">
              <w:rPr>
                <w:sz w:val="16"/>
                <w:szCs w:val="16"/>
                <w:lang w:val="hr-HR"/>
              </w:rPr>
              <w:t>Sportska i glazbena oprema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4AB08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63814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62CD17" w14:textId="394AA97E" w:rsidR="00D17098" w:rsidRPr="006F7655" w:rsidRDefault="00D17098" w:rsidP="006F7655">
            <w:pPr>
              <w:pStyle w:val="Bezproreda"/>
              <w:jc w:val="center"/>
              <w:rPr>
                <w:sz w:val="16"/>
                <w:szCs w:val="16"/>
                <w:lang w:val="hr-HR"/>
              </w:rPr>
            </w:pPr>
          </w:p>
        </w:tc>
      </w:tr>
      <w:tr w:rsidR="00D17098" w:rsidRPr="006F7655" w14:paraId="16212AE9" w14:textId="77777777" w:rsidTr="0034678C">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A0AF49C" w14:textId="77777777" w:rsidR="00D17098" w:rsidRPr="006F7655" w:rsidRDefault="00D17098" w:rsidP="006F7655">
            <w:pPr>
              <w:pStyle w:val="Bezproreda"/>
              <w:jc w:val="right"/>
              <w:rPr>
                <w:sz w:val="16"/>
                <w:szCs w:val="16"/>
                <w:lang w:val="hr-HR"/>
              </w:rPr>
            </w:pPr>
            <w:r w:rsidRPr="006F7655">
              <w:rPr>
                <w:sz w:val="16"/>
                <w:szCs w:val="16"/>
                <w:lang w:val="hr-HR"/>
              </w:rPr>
              <w:t>Akt/projekt: A302402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156C1BE" w14:textId="77777777" w:rsidR="00D17098" w:rsidRPr="006F7655" w:rsidRDefault="00D17098" w:rsidP="006F7655">
            <w:pPr>
              <w:pStyle w:val="Bezproreda"/>
              <w:rPr>
                <w:sz w:val="16"/>
                <w:szCs w:val="16"/>
                <w:lang w:val="hr-HR"/>
              </w:rPr>
            </w:pPr>
            <w:r w:rsidRPr="006F7655">
              <w:rPr>
                <w:sz w:val="16"/>
                <w:szCs w:val="16"/>
                <w:lang w:val="hr-HR"/>
              </w:rPr>
              <w:t>ŠKOLA ENGLESKOG JEZIKA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534AEB"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6E22B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236A9E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6C0D808"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177E944"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03C872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19DEDF"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880CF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265642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4B32F62" w14:textId="77777777" w:rsidTr="0034678C">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2C81E5"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8029F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D711FE"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DA23A1"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958F9C"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B038545" w14:textId="77777777" w:rsidTr="0034678C">
        <w:trPr>
          <w:trHeight w:val="13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2DA908"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BA5713"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AB2C1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C79DC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FC2425" w14:textId="00552676" w:rsidR="00D17098" w:rsidRPr="006F7655" w:rsidRDefault="00D17098" w:rsidP="006F7655">
            <w:pPr>
              <w:pStyle w:val="Bezproreda"/>
              <w:jc w:val="center"/>
              <w:rPr>
                <w:sz w:val="16"/>
                <w:szCs w:val="16"/>
                <w:lang w:val="hr-HR"/>
              </w:rPr>
            </w:pPr>
          </w:p>
        </w:tc>
      </w:tr>
      <w:tr w:rsidR="00D17098" w:rsidRPr="006F7655" w14:paraId="111478FE" w14:textId="77777777" w:rsidTr="0034678C">
        <w:trPr>
          <w:trHeight w:val="69"/>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11C7C24" w14:textId="77777777" w:rsidR="00D17098" w:rsidRPr="006F7655" w:rsidRDefault="00D17098" w:rsidP="006F7655">
            <w:pPr>
              <w:pStyle w:val="Bezproreda"/>
              <w:jc w:val="right"/>
              <w:rPr>
                <w:sz w:val="16"/>
                <w:szCs w:val="16"/>
                <w:lang w:val="hr-HR"/>
              </w:rPr>
            </w:pPr>
            <w:r w:rsidRPr="006F7655">
              <w:rPr>
                <w:sz w:val="16"/>
                <w:szCs w:val="16"/>
                <w:lang w:val="hr-HR"/>
              </w:rPr>
              <w:t>Akt/projekt: A302403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CD31CEA" w14:textId="77777777" w:rsidR="00D17098" w:rsidRPr="006F7655" w:rsidRDefault="00D17098" w:rsidP="006F7655">
            <w:pPr>
              <w:pStyle w:val="Bezproreda"/>
              <w:rPr>
                <w:sz w:val="16"/>
                <w:szCs w:val="16"/>
                <w:lang w:val="hr-HR"/>
              </w:rPr>
            </w:pPr>
            <w:r w:rsidRPr="006F7655">
              <w:rPr>
                <w:sz w:val="16"/>
                <w:szCs w:val="16"/>
                <w:lang w:val="hr-HR"/>
              </w:rPr>
              <w:t>ŠKOLA NOGOMETA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A08FA74" w14:textId="77777777" w:rsidR="00D17098" w:rsidRPr="006F7655" w:rsidRDefault="00D17098" w:rsidP="006F7655">
            <w:pPr>
              <w:pStyle w:val="Bezproreda"/>
              <w:jc w:val="right"/>
              <w:rPr>
                <w:sz w:val="16"/>
                <w:szCs w:val="16"/>
                <w:lang w:val="hr-HR"/>
              </w:rPr>
            </w:pPr>
            <w:r w:rsidRPr="006F7655">
              <w:rPr>
                <w:sz w:val="16"/>
                <w:szCs w:val="16"/>
                <w:lang w:val="hr-HR"/>
              </w:rPr>
              <w:t>5.500,00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7CE58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37DEDB2"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2CA9C74"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9726C02"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5A66A5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4B18E6" w14:textId="77777777" w:rsidR="00D17098" w:rsidRPr="006F7655" w:rsidRDefault="00D17098" w:rsidP="006F7655">
            <w:pPr>
              <w:pStyle w:val="Bezproreda"/>
              <w:jc w:val="right"/>
              <w:rPr>
                <w:sz w:val="16"/>
                <w:szCs w:val="16"/>
                <w:lang w:val="hr-HR"/>
              </w:rPr>
            </w:pPr>
            <w:r w:rsidRPr="006F7655">
              <w:rPr>
                <w:sz w:val="16"/>
                <w:szCs w:val="16"/>
                <w:lang w:val="hr-HR"/>
              </w:rPr>
              <w:t>5.500,00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070259"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FF2058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76863D2" w14:textId="77777777" w:rsidTr="0034678C">
        <w:trPr>
          <w:trHeight w:val="7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E0DF8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EB8878"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DF424D" w14:textId="77777777" w:rsidR="00D17098" w:rsidRPr="006F7655" w:rsidRDefault="00D17098" w:rsidP="006F7655">
            <w:pPr>
              <w:pStyle w:val="Bezproreda"/>
              <w:jc w:val="right"/>
              <w:rPr>
                <w:sz w:val="16"/>
                <w:szCs w:val="16"/>
                <w:lang w:val="hr-HR"/>
              </w:rPr>
            </w:pPr>
            <w:r w:rsidRPr="006F7655">
              <w:rPr>
                <w:sz w:val="16"/>
                <w:szCs w:val="16"/>
                <w:lang w:val="hr-HR"/>
              </w:rPr>
              <w:t>5.500,00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FF749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289EFF"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37CDF51"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CA3833" w14:textId="77777777" w:rsidR="00D17098" w:rsidRPr="006F7655" w:rsidRDefault="00D17098" w:rsidP="006F7655">
            <w:pPr>
              <w:pStyle w:val="Bezproreda"/>
              <w:jc w:val="right"/>
              <w:rPr>
                <w:sz w:val="16"/>
                <w:szCs w:val="16"/>
                <w:lang w:val="hr-HR"/>
              </w:rPr>
            </w:pPr>
            <w:r w:rsidRPr="006F7655">
              <w:rPr>
                <w:sz w:val="16"/>
                <w:szCs w:val="16"/>
                <w:lang w:val="hr-HR"/>
              </w:rPr>
              <w:t>3235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DAA5E4" w14:textId="77777777" w:rsidR="00D17098" w:rsidRPr="006F7655" w:rsidRDefault="00D17098" w:rsidP="006F7655">
            <w:pPr>
              <w:pStyle w:val="Bezproreda"/>
              <w:rPr>
                <w:sz w:val="16"/>
                <w:szCs w:val="16"/>
                <w:lang w:val="hr-HR"/>
              </w:rPr>
            </w:pPr>
            <w:r w:rsidRPr="006F7655">
              <w:rPr>
                <w:sz w:val="16"/>
                <w:szCs w:val="16"/>
                <w:lang w:val="hr-HR"/>
              </w:rPr>
              <w:t>Zakupnine i najamnine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1AD98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16A36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88283F" w14:textId="5DB12E9E" w:rsidR="00D17098" w:rsidRPr="006F7655" w:rsidRDefault="00D17098" w:rsidP="006F7655">
            <w:pPr>
              <w:pStyle w:val="Bezproreda"/>
              <w:jc w:val="center"/>
              <w:rPr>
                <w:sz w:val="16"/>
                <w:szCs w:val="16"/>
                <w:lang w:val="hr-HR"/>
              </w:rPr>
            </w:pPr>
          </w:p>
        </w:tc>
      </w:tr>
      <w:tr w:rsidR="00D17098" w:rsidRPr="006F7655" w14:paraId="767AD65B"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8FE584"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64D08C"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A14B4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D2848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338B7C" w14:textId="7156549D" w:rsidR="00D17098" w:rsidRPr="006F7655" w:rsidRDefault="00D17098" w:rsidP="006F7655">
            <w:pPr>
              <w:pStyle w:val="Bezproreda"/>
              <w:jc w:val="center"/>
              <w:rPr>
                <w:sz w:val="16"/>
                <w:szCs w:val="16"/>
                <w:lang w:val="hr-HR"/>
              </w:rPr>
            </w:pPr>
          </w:p>
        </w:tc>
      </w:tr>
      <w:tr w:rsidR="00D17098" w:rsidRPr="006F7655" w14:paraId="229802EB"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17E57BE" w14:textId="77777777" w:rsidR="00D17098" w:rsidRPr="006F7655" w:rsidRDefault="00D17098" w:rsidP="006F7655">
            <w:pPr>
              <w:pStyle w:val="Bezproreda"/>
              <w:jc w:val="right"/>
              <w:rPr>
                <w:sz w:val="16"/>
                <w:szCs w:val="16"/>
                <w:lang w:val="hr-HR"/>
              </w:rPr>
            </w:pPr>
            <w:r w:rsidRPr="006F7655">
              <w:rPr>
                <w:sz w:val="16"/>
                <w:szCs w:val="16"/>
                <w:lang w:val="hr-HR"/>
              </w:rPr>
              <w:t>SVEUKUPNO</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46F90970" w14:textId="77777777" w:rsidR="00D17098" w:rsidRPr="006F7655" w:rsidRDefault="00D17098" w:rsidP="006F7655">
            <w:pPr>
              <w:pStyle w:val="Bezproreda"/>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5AEBD95D" w14:textId="77777777" w:rsidR="00D17098" w:rsidRPr="006F7655" w:rsidRDefault="00D17098" w:rsidP="006F7655">
            <w:pPr>
              <w:pStyle w:val="Bezproreda"/>
              <w:jc w:val="right"/>
              <w:rPr>
                <w:sz w:val="16"/>
                <w:szCs w:val="16"/>
                <w:lang w:val="hr-HR"/>
              </w:rPr>
            </w:pPr>
            <w:r w:rsidRPr="006F7655">
              <w:rPr>
                <w:sz w:val="16"/>
                <w:szCs w:val="16"/>
                <w:lang w:val="hr-HR"/>
              </w:rPr>
              <w:t>4.629.967,00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24FEB029" w14:textId="77777777" w:rsidR="00D17098" w:rsidRPr="006F7655" w:rsidRDefault="00D17098" w:rsidP="006F7655">
            <w:pPr>
              <w:pStyle w:val="Bezproreda"/>
              <w:jc w:val="right"/>
              <w:rPr>
                <w:sz w:val="16"/>
                <w:szCs w:val="16"/>
                <w:lang w:val="hr-HR"/>
              </w:rPr>
            </w:pPr>
            <w:r w:rsidRPr="006F7655">
              <w:rPr>
                <w:sz w:val="16"/>
                <w:szCs w:val="16"/>
                <w:lang w:val="hr-HR"/>
              </w:rPr>
              <w:t>2.502.946,72</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59B8D389" w14:textId="77777777" w:rsidR="00D17098" w:rsidRPr="006F7655" w:rsidRDefault="00D17098" w:rsidP="006F7655">
            <w:pPr>
              <w:pStyle w:val="Bezproreda"/>
              <w:jc w:val="center"/>
              <w:rPr>
                <w:sz w:val="16"/>
                <w:szCs w:val="16"/>
                <w:lang w:val="hr-HR"/>
              </w:rPr>
            </w:pPr>
            <w:r w:rsidRPr="006F7655">
              <w:rPr>
                <w:sz w:val="16"/>
                <w:szCs w:val="16"/>
                <w:lang w:val="hr-HR"/>
              </w:rPr>
              <w:t>54,06</w:t>
            </w:r>
          </w:p>
        </w:tc>
      </w:tr>
    </w:tbl>
    <w:p w14:paraId="4A86526A" w14:textId="77777777" w:rsidR="00D17098" w:rsidRDefault="00D17098" w:rsidP="006F7655">
      <w:pPr>
        <w:pStyle w:val="Bezproreda"/>
        <w:rPr>
          <w:sz w:val="16"/>
          <w:szCs w:val="16"/>
          <w:lang w:val="hr-HR"/>
        </w:rPr>
      </w:pPr>
    </w:p>
    <w:p w14:paraId="4D8BE510" w14:textId="77777777" w:rsidR="0034678C" w:rsidRDefault="0034678C" w:rsidP="006F7655">
      <w:pPr>
        <w:pStyle w:val="Bezproreda"/>
        <w:rPr>
          <w:sz w:val="16"/>
          <w:szCs w:val="16"/>
          <w:lang w:val="hr-HR"/>
        </w:rPr>
      </w:pPr>
    </w:p>
    <w:p w14:paraId="37D21546" w14:textId="77777777" w:rsidR="0034678C" w:rsidRDefault="0034678C" w:rsidP="006F7655">
      <w:pPr>
        <w:pStyle w:val="Bezproreda"/>
        <w:rPr>
          <w:sz w:val="16"/>
          <w:szCs w:val="16"/>
          <w:lang w:val="hr-HR"/>
        </w:rPr>
      </w:pPr>
    </w:p>
    <w:p w14:paraId="00629297" w14:textId="77777777" w:rsidR="0034678C" w:rsidRDefault="0034678C" w:rsidP="006F7655">
      <w:pPr>
        <w:pStyle w:val="Bezproreda"/>
        <w:rPr>
          <w:sz w:val="16"/>
          <w:szCs w:val="16"/>
          <w:lang w:val="hr-HR"/>
        </w:rPr>
      </w:pPr>
    </w:p>
    <w:p w14:paraId="3581C0F8" w14:textId="77777777" w:rsidR="0034678C" w:rsidRDefault="0034678C" w:rsidP="006F7655">
      <w:pPr>
        <w:pStyle w:val="Bezproreda"/>
        <w:rPr>
          <w:sz w:val="16"/>
          <w:szCs w:val="16"/>
          <w:lang w:val="hr-HR"/>
        </w:rPr>
      </w:pPr>
    </w:p>
    <w:p w14:paraId="74904EF6" w14:textId="77777777" w:rsidR="0034678C" w:rsidRDefault="0034678C" w:rsidP="006F7655">
      <w:pPr>
        <w:pStyle w:val="Bezproreda"/>
        <w:rPr>
          <w:sz w:val="16"/>
          <w:szCs w:val="16"/>
          <w:lang w:val="hr-HR"/>
        </w:rPr>
      </w:pPr>
    </w:p>
    <w:p w14:paraId="22E8C5B0" w14:textId="77777777" w:rsidR="0034678C" w:rsidRDefault="0034678C" w:rsidP="006F7655">
      <w:pPr>
        <w:pStyle w:val="Bezproreda"/>
        <w:rPr>
          <w:sz w:val="16"/>
          <w:szCs w:val="16"/>
          <w:lang w:val="hr-HR"/>
        </w:rPr>
      </w:pPr>
    </w:p>
    <w:p w14:paraId="02A1E4B1" w14:textId="77777777" w:rsidR="0034678C" w:rsidRDefault="0034678C" w:rsidP="006F7655">
      <w:pPr>
        <w:pStyle w:val="Bezproreda"/>
        <w:rPr>
          <w:sz w:val="16"/>
          <w:szCs w:val="16"/>
          <w:lang w:val="hr-HR"/>
        </w:rPr>
      </w:pPr>
    </w:p>
    <w:p w14:paraId="7DD1B725" w14:textId="77777777" w:rsidR="0034678C" w:rsidRDefault="0034678C" w:rsidP="006F7655">
      <w:pPr>
        <w:pStyle w:val="Bezproreda"/>
        <w:rPr>
          <w:sz w:val="16"/>
          <w:szCs w:val="16"/>
          <w:lang w:val="hr-HR"/>
        </w:rPr>
      </w:pPr>
    </w:p>
    <w:p w14:paraId="56DD89FB" w14:textId="77777777" w:rsidR="0034678C" w:rsidRDefault="0034678C" w:rsidP="006F7655">
      <w:pPr>
        <w:pStyle w:val="Bezproreda"/>
        <w:rPr>
          <w:sz w:val="16"/>
          <w:szCs w:val="16"/>
          <w:lang w:val="hr-HR"/>
        </w:rPr>
      </w:pPr>
    </w:p>
    <w:p w14:paraId="1AF7ED16" w14:textId="77777777" w:rsidR="00C440DF" w:rsidRDefault="00C440DF" w:rsidP="006F7655">
      <w:pPr>
        <w:pStyle w:val="Bezproreda"/>
        <w:rPr>
          <w:sz w:val="16"/>
          <w:szCs w:val="16"/>
          <w:lang w:val="hr-HR"/>
        </w:rPr>
        <w:sectPr w:rsidR="00C440DF" w:rsidSect="00C440DF">
          <w:pgSz w:w="16838" w:h="11906" w:orient="landscape"/>
          <w:pgMar w:top="709" w:right="1417" w:bottom="1418" w:left="1417" w:header="708" w:footer="708" w:gutter="0"/>
          <w:cols w:space="708"/>
          <w:docGrid w:linePitch="360"/>
        </w:sectPr>
      </w:pPr>
    </w:p>
    <w:p w14:paraId="77331508" w14:textId="77777777" w:rsidR="0034678C" w:rsidRDefault="0034678C" w:rsidP="006F7655">
      <w:pPr>
        <w:pStyle w:val="Bezproreda"/>
        <w:rPr>
          <w:sz w:val="16"/>
          <w:szCs w:val="16"/>
          <w:lang w:val="hr-HR"/>
        </w:rPr>
      </w:pPr>
    </w:p>
    <w:p w14:paraId="15FD0D4D" w14:textId="77777777" w:rsidR="00C440DF" w:rsidRPr="004E437C" w:rsidRDefault="00C440DF" w:rsidP="00C440DF">
      <w:pPr>
        <w:pStyle w:val="Default"/>
        <w:jc w:val="both"/>
        <w:rPr>
          <w:b/>
          <w:bCs/>
          <w:color w:val="auto"/>
          <w:sz w:val="20"/>
          <w:szCs w:val="20"/>
        </w:rPr>
      </w:pPr>
    </w:p>
    <w:p w14:paraId="27F40F7A" w14:textId="77777777" w:rsidR="00C440DF" w:rsidRPr="004E437C" w:rsidRDefault="00C440DF" w:rsidP="00C440DF">
      <w:pPr>
        <w:pStyle w:val="Default"/>
        <w:jc w:val="both"/>
        <w:rPr>
          <w:b/>
          <w:bCs/>
          <w:color w:val="auto"/>
          <w:sz w:val="20"/>
          <w:szCs w:val="20"/>
        </w:rPr>
      </w:pPr>
      <w:r>
        <w:rPr>
          <w:b/>
          <w:bCs/>
          <w:color w:val="auto"/>
          <w:sz w:val="20"/>
          <w:szCs w:val="20"/>
        </w:rPr>
        <w:t>3</w:t>
      </w:r>
      <w:r w:rsidRPr="004E437C">
        <w:rPr>
          <w:b/>
          <w:bCs/>
          <w:color w:val="auto"/>
          <w:sz w:val="20"/>
          <w:szCs w:val="20"/>
        </w:rPr>
        <w:t xml:space="preserve">. IZVJEŠTAJ O ZADUŽIVANJU NA DOMAĆEM I STRANOM TRŽIŠTU NOVCA I KAPITALA </w:t>
      </w:r>
    </w:p>
    <w:p w14:paraId="59028041" w14:textId="77777777" w:rsidR="00C440DF" w:rsidRDefault="00C440DF" w:rsidP="00C440DF">
      <w:pPr>
        <w:pStyle w:val="Default"/>
        <w:jc w:val="both"/>
        <w:rPr>
          <w:color w:val="auto"/>
          <w:sz w:val="20"/>
          <w:szCs w:val="20"/>
        </w:rPr>
      </w:pPr>
      <w:r w:rsidRPr="004E437C">
        <w:rPr>
          <w:color w:val="auto"/>
          <w:sz w:val="20"/>
          <w:szCs w:val="20"/>
        </w:rPr>
        <w:t xml:space="preserve">     U periodu od 01. siječnja do 31. prosinca 2025. g</w:t>
      </w:r>
      <w:r>
        <w:rPr>
          <w:color w:val="auto"/>
          <w:sz w:val="20"/>
          <w:szCs w:val="20"/>
        </w:rPr>
        <w:t>odine</w:t>
      </w:r>
      <w:r w:rsidRPr="004E437C">
        <w:rPr>
          <w:color w:val="auto"/>
          <w:sz w:val="20"/>
          <w:szCs w:val="20"/>
        </w:rPr>
        <w:t xml:space="preserve"> Općina Tompojevci se nije zaduživala. </w:t>
      </w:r>
    </w:p>
    <w:p w14:paraId="4FFF1BA6" w14:textId="77777777" w:rsidR="00C440DF" w:rsidRDefault="00C440DF" w:rsidP="00C440DF">
      <w:pPr>
        <w:pStyle w:val="Default"/>
        <w:jc w:val="both"/>
        <w:rPr>
          <w:color w:val="auto"/>
          <w:sz w:val="20"/>
          <w:szCs w:val="20"/>
        </w:rPr>
      </w:pPr>
    </w:p>
    <w:p w14:paraId="08D48793" w14:textId="77777777" w:rsidR="00C440DF" w:rsidRDefault="00C440DF" w:rsidP="00C440DF">
      <w:pPr>
        <w:pStyle w:val="Default"/>
        <w:jc w:val="both"/>
        <w:rPr>
          <w:b/>
          <w:bCs/>
          <w:color w:val="auto"/>
          <w:sz w:val="20"/>
          <w:szCs w:val="20"/>
        </w:rPr>
      </w:pPr>
      <w:r w:rsidRPr="00E642E5">
        <w:rPr>
          <w:b/>
          <w:bCs/>
          <w:color w:val="auto"/>
          <w:sz w:val="20"/>
          <w:szCs w:val="20"/>
        </w:rPr>
        <w:t>4. IZVJEŠTAJ O KORIŠTENJU SREDSTAVA FONDOVA EUROPSKE UNIJE</w:t>
      </w:r>
    </w:p>
    <w:p w14:paraId="5C61C4D4" w14:textId="77777777" w:rsidR="00C440DF" w:rsidRPr="00E642E5" w:rsidRDefault="00C440DF" w:rsidP="00C440DF">
      <w:pPr>
        <w:pStyle w:val="Default"/>
        <w:jc w:val="both"/>
        <w:rPr>
          <w:b/>
          <w:bCs/>
          <w:color w:val="auto"/>
          <w:sz w:val="20"/>
          <w:szCs w:val="20"/>
        </w:rPr>
      </w:pPr>
    </w:p>
    <w:tbl>
      <w:tblPr>
        <w:tblStyle w:val="Reetkatablice"/>
        <w:tblW w:w="0" w:type="auto"/>
        <w:tblInd w:w="562" w:type="dxa"/>
        <w:tblLook w:val="04A0" w:firstRow="1" w:lastRow="0" w:firstColumn="1" w:lastColumn="0" w:noHBand="0" w:noVBand="1"/>
      </w:tblPr>
      <w:tblGrid>
        <w:gridCol w:w="3261"/>
        <w:gridCol w:w="1417"/>
        <w:gridCol w:w="1555"/>
        <w:gridCol w:w="1716"/>
      </w:tblGrid>
      <w:tr w:rsidR="00C440DF" w14:paraId="66F0CCD4" w14:textId="77777777" w:rsidTr="00130327">
        <w:tc>
          <w:tcPr>
            <w:tcW w:w="3261" w:type="dxa"/>
          </w:tcPr>
          <w:p w14:paraId="2DC8DC39" w14:textId="77777777" w:rsidR="00C440DF" w:rsidRDefault="00C440DF" w:rsidP="00130327">
            <w:pPr>
              <w:pStyle w:val="Default"/>
              <w:jc w:val="both"/>
              <w:rPr>
                <w:color w:val="auto"/>
                <w:sz w:val="20"/>
                <w:szCs w:val="20"/>
              </w:rPr>
            </w:pPr>
            <w:r>
              <w:rPr>
                <w:color w:val="auto"/>
                <w:sz w:val="20"/>
                <w:szCs w:val="20"/>
              </w:rPr>
              <w:t>EU FOND</w:t>
            </w:r>
          </w:p>
        </w:tc>
        <w:tc>
          <w:tcPr>
            <w:tcW w:w="1417" w:type="dxa"/>
          </w:tcPr>
          <w:p w14:paraId="0DB53D11" w14:textId="77777777" w:rsidR="00C440DF" w:rsidRDefault="00C440DF" w:rsidP="00130327">
            <w:pPr>
              <w:pStyle w:val="Default"/>
              <w:jc w:val="both"/>
              <w:rPr>
                <w:color w:val="auto"/>
                <w:sz w:val="20"/>
                <w:szCs w:val="20"/>
              </w:rPr>
            </w:pPr>
            <w:r>
              <w:rPr>
                <w:color w:val="auto"/>
                <w:sz w:val="20"/>
                <w:szCs w:val="20"/>
              </w:rPr>
              <w:t xml:space="preserve">PRIHODI </w:t>
            </w:r>
          </w:p>
          <w:p w14:paraId="7CF47E27" w14:textId="77777777" w:rsidR="00C440DF" w:rsidRDefault="00C440DF" w:rsidP="00130327">
            <w:pPr>
              <w:pStyle w:val="Default"/>
              <w:jc w:val="both"/>
              <w:rPr>
                <w:color w:val="auto"/>
                <w:sz w:val="20"/>
                <w:szCs w:val="20"/>
              </w:rPr>
            </w:pPr>
            <w:r>
              <w:rPr>
                <w:color w:val="auto"/>
                <w:sz w:val="20"/>
                <w:szCs w:val="20"/>
              </w:rPr>
              <w:t>31.12.2025.</w:t>
            </w:r>
          </w:p>
        </w:tc>
        <w:tc>
          <w:tcPr>
            <w:tcW w:w="1555" w:type="dxa"/>
          </w:tcPr>
          <w:p w14:paraId="4A989B39" w14:textId="77777777" w:rsidR="00C440DF" w:rsidRDefault="00C440DF" w:rsidP="00130327">
            <w:pPr>
              <w:pStyle w:val="Default"/>
              <w:jc w:val="both"/>
              <w:rPr>
                <w:color w:val="auto"/>
                <w:sz w:val="20"/>
                <w:szCs w:val="20"/>
              </w:rPr>
            </w:pPr>
            <w:r>
              <w:rPr>
                <w:color w:val="auto"/>
                <w:sz w:val="20"/>
                <w:szCs w:val="20"/>
              </w:rPr>
              <w:t>RASHODI</w:t>
            </w:r>
          </w:p>
          <w:p w14:paraId="5B87B9B0" w14:textId="77777777" w:rsidR="00C440DF" w:rsidRDefault="00C440DF" w:rsidP="00130327">
            <w:pPr>
              <w:pStyle w:val="Default"/>
              <w:jc w:val="both"/>
              <w:rPr>
                <w:color w:val="auto"/>
                <w:sz w:val="20"/>
                <w:szCs w:val="20"/>
              </w:rPr>
            </w:pPr>
            <w:r>
              <w:rPr>
                <w:color w:val="auto"/>
                <w:sz w:val="20"/>
                <w:szCs w:val="20"/>
              </w:rPr>
              <w:t>31.12.2025.</w:t>
            </w:r>
          </w:p>
        </w:tc>
        <w:tc>
          <w:tcPr>
            <w:tcW w:w="1705" w:type="dxa"/>
          </w:tcPr>
          <w:p w14:paraId="00EB88EE" w14:textId="77777777" w:rsidR="00C440DF" w:rsidRDefault="00C440DF" w:rsidP="00130327">
            <w:pPr>
              <w:pStyle w:val="Default"/>
              <w:jc w:val="both"/>
              <w:rPr>
                <w:color w:val="auto"/>
                <w:sz w:val="20"/>
                <w:szCs w:val="20"/>
              </w:rPr>
            </w:pPr>
            <w:r>
              <w:rPr>
                <w:color w:val="auto"/>
                <w:sz w:val="20"/>
                <w:szCs w:val="20"/>
              </w:rPr>
              <w:t>STANJE POTRAŽIVANJA EU</w:t>
            </w:r>
          </w:p>
        </w:tc>
      </w:tr>
      <w:tr w:rsidR="00C440DF" w:rsidRPr="00892134" w14:paraId="721B6E9B" w14:textId="77777777" w:rsidTr="00130327">
        <w:tc>
          <w:tcPr>
            <w:tcW w:w="3261" w:type="dxa"/>
          </w:tcPr>
          <w:p w14:paraId="3EEECDF7" w14:textId="77777777" w:rsidR="00C440DF" w:rsidRDefault="00C440DF" w:rsidP="00130327">
            <w:pPr>
              <w:pStyle w:val="Default"/>
              <w:jc w:val="both"/>
              <w:rPr>
                <w:color w:val="auto"/>
                <w:sz w:val="20"/>
                <w:szCs w:val="20"/>
              </w:rPr>
            </w:pPr>
            <w:r>
              <w:rPr>
                <w:color w:val="auto"/>
                <w:sz w:val="20"/>
                <w:szCs w:val="20"/>
              </w:rPr>
              <w:t>Zaželi i ostani na svom 85% (561 Europski socijalni fond plus)</w:t>
            </w:r>
          </w:p>
        </w:tc>
        <w:tc>
          <w:tcPr>
            <w:tcW w:w="1417" w:type="dxa"/>
          </w:tcPr>
          <w:p w14:paraId="6A603FB7" w14:textId="77777777" w:rsidR="00C440DF" w:rsidRDefault="00C440DF" w:rsidP="00130327">
            <w:pPr>
              <w:pStyle w:val="Default"/>
              <w:jc w:val="right"/>
              <w:rPr>
                <w:color w:val="auto"/>
                <w:sz w:val="20"/>
                <w:szCs w:val="20"/>
              </w:rPr>
            </w:pPr>
            <w:r>
              <w:rPr>
                <w:color w:val="auto"/>
                <w:sz w:val="20"/>
                <w:szCs w:val="20"/>
              </w:rPr>
              <w:t>272.449,25</w:t>
            </w:r>
          </w:p>
        </w:tc>
        <w:tc>
          <w:tcPr>
            <w:tcW w:w="1555" w:type="dxa"/>
          </w:tcPr>
          <w:p w14:paraId="09793829" w14:textId="77777777" w:rsidR="00C440DF" w:rsidRDefault="00C440DF" w:rsidP="00130327">
            <w:pPr>
              <w:pStyle w:val="Default"/>
              <w:jc w:val="right"/>
              <w:rPr>
                <w:color w:val="auto"/>
                <w:sz w:val="20"/>
                <w:szCs w:val="20"/>
              </w:rPr>
            </w:pPr>
            <w:r>
              <w:rPr>
                <w:color w:val="auto"/>
                <w:sz w:val="20"/>
                <w:szCs w:val="20"/>
              </w:rPr>
              <w:t>300.481,82</w:t>
            </w:r>
          </w:p>
        </w:tc>
        <w:tc>
          <w:tcPr>
            <w:tcW w:w="1705" w:type="dxa"/>
          </w:tcPr>
          <w:p w14:paraId="0A6C26DC" w14:textId="77777777" w:rsidR="00C440DF" w:rsidRDefault="00C440DF" w:rsidP="00130327">
            <w:pPr>
              <w:pStyle w:val="Default"/>
              <w:jc w:val="right"/>
              <w:rPr>
                <w:color w:val="auto"/>
                <w:sz w:val="20"/>
                <w:szCs w:val="20"/>
              </w:rPr>
            </w:pPr>
            <w:r>
              <w:rPr>
                <w:color w:val="auto"/>
                <w:sz w:val="20"/>
                <w:szCs w:val="20"/>
              </w:rPr>
              <w:t>83.347,38</w:t>
            </w:r>
          </w:p>
        </w:tc>
      </w:tr>
    </w:tbl>
    <w:p w14:paraId="216F225A" w14:textId="77777777" w:rsidR="00C440DF" w:rsidRDefault="00C440DF" w:rsidP="00C440DF">
      <w:pPr>
        <w:pStyle w:val="Default"/>
        <w:jc w:val="both"/>
        <w:rPr>
          <w:color w:val="auto"/>
          <w:sz w:val="20"/>
          <w:szCs w:val="20"/>
        </w:rPr>
      </w:pPr>
    </w:p>
    <w:p w14:paraId="3F859BDB" w14:textId="77777777" w:rsidR="00C440DF" w:rsidRPr="00E04590" w:rsidRDefault="00C440DF" w:rsidP="00C440DF">
      <w:pPr>
        <w:pStyle w:val="Default"/>
        <w:jc w:val="both"/>
        <w:rPr>
          <w:b/>
          <w:bCs/>
          <w:color w:val="auto"/>
          <w:sz w:val="20"/>
          <w:szCs w:val="20"/>
        </w:rPr>
      </w:pPr>
      <w:r w:rsidRPr="00E04590">
        <w:rPr>
          <w:b/>
          <w:bCs/>
          <w:color w:val="auto"/>
          <w:sz w:val="20"/>
          <w:szCs w:val="20"/>
        </w:rPr>
        <w:t>5. IZVJEŠTAJ O DANIM ZAJMOVIMA I POTRAŽIVANJIMA PO DANIM ZAJMOVINA</w:t>
      </w:r>
    </w:p>
    <w:p w14:paraId="03B8ED24" w14:textId="77777777" w:rsidR="00C440DF" w:rsidRDefault="00C440DF" w:rsidP="00C440DF">
      <w:pPr>
        <w:pStyle w:val="Default"/>
        <w:jc w:val="both"/>
        <w:rPr>
          <w:color w:val="auto"/>
          <w:sz w:val="20"/>
          <w:szCs w:val="20"/>
        </w:rPr>
      </w:pPr>
      <w:r>
        <w:rPr>
          <w:color w:val="auto"/>
          <w:sz w:val="20"/>
          <w:szCs w:val="20"/>
        </w:rPr>
        <w:t xml:space="preserve"> U periodu za 2025. godinu Općina Tompojevci nije dala niti primala zajmove.</w:t>
      </w:r>
    </w:p>
    <w:p w14:paraId="686E239D" w14:textId="77777777" w:rsidR="00C440DF" w:rsidRDefault="00C440DF" w:rsidP="00C440DF">
      <w:pPr>
        <w:pStyle w:val="Default"/>
        <w:jc w:val="both"/>
        <w:rPr>
          <w:color w:val="auto"/>
          <w:sz w:val="20"/>
          <w:szCs w:val="20"/>
        </w:rPr>
      </w:pPr>
    </w:p>
    <w:p w14:paraId="64593E4F" w14:textId="77777777" w:rsidR="00C440DF" w:rsidRPr="004E437C" w:rsidRDefault="00C440DF" w:rsidP="00C440DF">
      <w:pPr>
        <w:pStyle w:val="Default"/>
        <w:jc w:val="both"/>
        <w:rPr>
          <w:color w:val="auto"/>
          <w:sz w:val="20"/>
          <w:szCs w:val="20"/>
        </w:rPr>
      </w:pPr>
      <w:r>
        <w:rPr>
          <w:b/>
          <w:bCs/>
          <w:color w:val="auto"/>
          <w:sz w:val="20"/>
          <w:szCs w:val="20"/>
        </w:rPr>
        <w:t>6</w:t>
      </w:r>
      <w:r w:rsidRPr="004E437C">
        <w:rPr>
          <w:b/>
          <w:bCs/>
          <w:color w:val="auto"/>
          <w:sz w:val="20"/>
          <w:szCs w:val="20"/>
        </w:rPr>
        <w:t xml:space="preserve">. IZVJEŠTAJ O KORIŠTENJU PRORAČUNSKE ZALIHE </w:t>
      </w:r>
    </w:p>
    <w:p w14:paraId="4EB85BB4" w14:textId="77777777" w:rsidR="00C440DF" w:rsidRPr="004E437C" w:rsidRDefault="00C440DF" w:rsidP="00C440DF">
      <w:pPr>
        <w:pStyle w:val="Default"/>
        <w:jc w:val="both"/>
        <w:rPr>
          <w:color w:val="auto"/>
          <w:sz w:val="20"/>
          <w:szCs w:val="20"/>
        </w:rPr>
      </w:pPr>
      <w:r w:rsidRPr="004E437C">
        <w:rPr>
          <w:color w:val="auto"/>
          <w:sz w:val="20"/>
          <w:szCs w:val="20"/>
        </w:rPr>
        <w:t xml:space="preserve">    U Proračunu Općine Tompojevci za 2025. godine nije planirana proračunska zaliha, postojeća proračunska zaliha iz ranijih godina stavljena je na stavku višak prihoda u iznosu od 725,03 eura. </w:t>
      </w:r>
    </w:p>
    <w:p w14:paraId="11A2DDAA" w14:textId="77777777" w:rsidR="00C440DF" w:rsidRPr="004E437C" w:rsidRDefault="00C440DF" w:rsidP="00C440DF">
      <w:pPr>
        <w:pStyle w:val="Default"/>
        <w:jc w:val="both"/>
        <w:rPr>
          <w:color w:val="auto"/>
          <w:sz w:val="20"/>
          <w:szCs w:val="20"/>
        </w:rPr>
      </w:pPr>
    </w:p>
    <w:p w14:paraId="301E6AFF" w14:textId="77777777" w:rsidR="00C440DF" w:rsidRPr="004E437C" w:rsidRDefault="00C440DF" w:rsidP="00C440DF">
      <w:pPr>
        <w:pStyle w:val="Default"/>
        <w:jc w:val="both"/>
        <w:rPr>
          <w:color w:val="auto"/>
          <w:sz w:val="20"/>
          <w:szCs w:val="20"/>
        </w:rPr>
      </w:pPr>
      <w:r>
        <w:rPr>
          <w:b/>
          <w:bCs/>
          <w:color w:val="auto"/>
          <w:sz w:val="20"/>
          <w:szCs w:val="20"/>
        </w:rPr>
        <w:t>7</w:t>
      </w:r>
      <w:r w:rsidRPr="004E437C">
        <w:rPr>
          <w:b/>
          <w:bCs/>
          <w:color w:val="auto"/>
          <w:sz w:val="20"/>
          <w:szCs w:val="20"/>
        </w:rPr>
        <w:t xml:space="preserve">. IZVJEŠTAJ O DANIM JAMSTVIMA I IZDACIMA PO JAMSTVIMA </w:t>
      </w:r>
    </w:p>
    <w:p w14:paraId="19FB80DF" w14:textId="77777777" w:rsidR="00C440DF" w:rsidRDefault="00C440DF" w:rsidP="00C440DF">
      <w:pPr>
        <w:pStyle w:val="Default"/>
        <w:jc w:val="both"/>
        <w:rPr>
          <w:color w:val="auto"/>
          <w:sz w:val="20"/>
          <w:szCs w:val="20"/>
        </w:rPr>
      </w:pPr>
      <w:r w:rsidRPr="004E437C">
        <w:rPr>
          <w:color w:val="auto"/>
          <w:sz w:val="20"/>
          <w:szCs w:val="20"/>
        </w:rPr>
        <w:t xml:space="preserve">    Općina Tompojevci izda</w:t>
      </w:r>
      <w:r>
        <w:rPr>
          <w:color w:val="auto"/>
          <w:sz w:val="20"/>
          <w:szCs w:val="20"/>
        </w:rPr>
        <w:t xml:space="preserve">la je </w:t>
      </w:r>
      <w:r w:rsidRPr="004E437C">
        <w:rPr>
          <w:color w:val="auto"/>
          <w:sz w:val="20"/>
          <w:szCs w:val="20"/>
        </w:rPr>
        <w:t xml:space="preserve"> bjanko zadužnice u iznosu od 639.157,48 eura</w:t>
      </w:r>
      <w:r>
        <w:rPr>
          <w:color w:val="auto"/>
          <w:sz w:val="20"/>
          <w:szCs w:val="20"/>
        </w:rPr>
        <w:t>.</w:t>
      </w:r>
    </w:p>
    <w:p w14:paraId="608BA262" w14:textId="77777777" w:rsidR="00C440DF" w:rsidRDefault="00C440DF" w:rsidP="00C440DF">
      <w:pPr>
        <w:pStyle w:val="Default"/>
        <w:jc w:val="both"/>
        <w:rPr>
          <w:color w:val="auto"/>
          <w:sz w:val="20"/>
          <w:szCs w:val="20"/>
        </w:rPr>
      </w:pPr>
      <w:r>
        <w:rPr>
          <w:color w:val="auto"/>
          <w:sz w:val="20"/>
          <w:szCs w:val="20"/>
        </w:rPr>
        <w:t xml:space="preserve">    Općina Tompojevci primila je bjanko zadužnice i garancije u iznosu od 203.688,30 eura.</w:t>
      </w:r>
    </w:p>
    <w:p w14:paraId="67E16C5B" w14:textId="77777777" w:rsidR="00C440DF" w:rsidRDefault="00C440DF" w:rsidP="00C440DF">
      <w:pPr>
        <w:pStyle w:val="Default"/>
        <w:jc w:val="both"/>
        <w:rPr>
          <w:color w:val="auto"/>
          <w:sz w:val="20"/>
          <w:szCs w:val="20"/>
        </w:rPr>
      </w:pPr>
    </w:p>
    <w:p w14:paraId="4E06C855" w14:textId="77777777" w:rsidR="00C440DF" w:rsidRPr="004E437C" w:rsidRDefault="00C440DF" w:rsidP="00C440DF">
      <w:pPr>
        <w:pStyle w:val="Default"/>
        <w:jc w:val="both"/>
        <w:rPr>
          <w:color w:val="auto"/>
          <w:sz w:val="20"/>
          <w:szCs w:val="20"/>
        </w:rPr>
      </w:pPr>
      <w:r>
        <w:rPr>
          <w:b/>
          <w:bCs/>
          <w:color w:val="auto"/>
          <w:sz w:val="20"/>
          <w:szCs w:val="20"/>
        </w:rPr>
        <w:t>8</w:t>
      </w:r>
      <w:r w:rsidRPr="004E437C">
        <w:rPr>
          <w:b/>
          <w:bCs/>
          <w:color w:val="auto"/>
          <w:sz w:val="20"/>
          <w:szCs w:val="20"/>
        </w:rPr>
        <w:t>. OBRA</w:t>
      </w:r>
      <w:r>
        <w:rPr>
          <w:b/>
          <w:bCs/>
          <w:color w:val="auto"/>
          <w:sz w:val="20"/>
          <w:szCs w:val="20"/>
        </w:rPr>
        <w:t>Z</w:t>
      </w:r>
      <w:r w:rsidRPr="004E437C">
        <w:rPr>
          <w:b/>
          <w:bCs/>
          <w:color w:val="auto"/>
          <w:sz w:val="20"/>
          <w:szCs w:val="20"/>
        </w:rPr>
        <w:t xml:space="preserve">LOŽENJE OSTVARENIH PRIHODA I PRIMITKA, RASHODA I IZDATAKA </w:t>
      </w:r>
    </w:p>
    <w:p w14:paraId="75404695" w14:textId="77777777" w:rsidR="00C440DF" w:rsidRPr="004E437C" w:rsidRDefault="00C440DF" w:rsidP="00C440DF">
      <w:pPr>
        <w:pStyle w:val="Default"/>
        <w:numPr>
          <w:ilvl w:val="0"/>
          <w:numId w:val="7"/>
        </w:numPr>
        <w:jc w:val="both"/>
        <w:rPr>
          <w:color w:val="auto"/>
          <w:sz w:val="20"/>
          <w:szCs w:val="20"/>
        </w:rPr>
      </w:pPr>
      <w:r w:rsidRPr="004E437C">
        <w:rPr>
          <w:color w:val="auto"/>
          <w:sz w:val="20"/>
          <w:szCs w:val="20"/>
        </w:rPr>
        <w:t>U  202</w:t>
      </w:r>
      <w:r>
        <w:rPr>
          <w:color w:val="auto"/>
          <w:sz w:val="20"/>
          <w:szCs w:val="20"/>
        </w:rPr>
        <w:t>5.</w:t>
      </w:r>
      <w:r w:rsidRPr="004E437C">
        <w:rPr>
          <w:color w:val="auto"/>
          <w:sz w:val="20"/>
          <w:szCs w:val="20"/>
        </w:rPr>
        <w:t xml:space="preserve"> godin</w:t>
      </w:r>
      <w:r>
        <w:rPr>
          <w:color w:val="auto"/>
          <w:sz w:val="20"/>
          <w:szCs w:val="20"/>
        </w:rPr>
        <w:t>i</w:t>
      </w:r>
      <w:r w:rsidRPr="004E437C">
        <w:rPr>
          <w:color w:val="auto"/>
          <w:sz w:val="20"/>
          <w:szCs w:val="20"/>
        </w:rPr>
        <w:t xml:space="preserve"> ukupni prihodi/primici ostvareni su u iznosu od </w:t>
      </w:r>
      <w:r>
        <w:rPr>
          <w:color w:val="auto"/>
          <w:sz w:val="20"/>
          <w:szCs w:val="20"/>
        </w:rPr>
        <w:t>2.509.368,37</w:t>
      </w:r>
      <w:r w:rsidRPr="004E437C">
        <w:rPr>
          <w:color w:val="auto"/>
          <w:sz w:val="20"/>
          <w:szCs w:val="20"/>
        </w:rPr>
        <w:t xml:space="preserve"> eura, odnosno </w:t>
      </w:r>
      <w:r>
        <w:rPr>
          <w:color w:val="auto"/>
          <w:sz w:val="20"/>
          <w:szCs w:val="20"/>
        </w:rPr>
        <w:t>54,64</w:t>
      </w:r>
      <w:r w:rsidRPr="004E437C">
        <w:rPr>
          <w:color w:val="auto"/>
          <w:sz w:val="20"/>
          <w:szCs w:val="20"/>
        </w:rPr>
        <w:t xml:space="preserve">%  od plana. </w:t>
      </w:r>
    </w:p>
    <w:p w14:paraId="3DE0BCF0" w14:textId="77777777" w:rsidR="00C440DF" w:rsidRPr="004E437C" w:rsidRDefault="00C440DF" w:rsidP="00C440DF">
      <w:pPr>
        <w:pStyle w:val="Default"/>
        <w:numPr>
          <w:ilvl w:val="0"/>
          <w:numId w:val="7"/>
        </w:numPr>
        <w:jc w:val="both"/>
        <w:rPr>
          <w:color w:val="auto"/>
          <w:sz w:val="20"/>
          <w:szCs w:val="20"/>
        </w:rPr>
      </w:pPr>
      <w:r w:rsidRPr="004E437C">
        <w:rPr>
          <w:color w:val="auto"/>
          <w:sz w:val="20"/>
          <w:szCs w:val="20"/>
        </w:rPr>
        <w:t>Ukupni rashodi/izdaci u  202</w:t>
      </w:r>
      <w:r>
        <w:rPr>
          <w:color w:val="auto"/>
          <w:sz w:val="20"/>
          <w:szCs w:val="20"/>
        </w:rPr>
        <w:t>5</w:t>
      </w:r>
      <w:r w:rsidRPr="004E437C">
        <w:rPr>
          <w:color w:val="auto"/>
          <w:sz w:val="20"/>
          <w:szCs w:val="20"/>
        </w:rPr>
        <w:t xml:space="preserve">. godini iznose </w:t>
      </w:r>
      <w:r>
        <w:rPr>
          <w:color w:val="auto"/>
          <w:sz w:val="20"/>
          <w:szCs w:val="20"/>
        </w:rPr>
        <w:t xml:space="preserve">2.502.946,72 </w:t>
      </w:r>
      <w:r w:rsidRPr="004E437C">
        <w:rPr>
          <w:color w:val="auto"/>
          <w:sz w:val="20"/>
          <w:szCs w:val="20"/>
        </w:rPr>
        <w:t xml:space="preserve">eura, odnosno </w:t>
      </w:r>
      <w:r>
        <w:rPr>
          <w:color w:val="auto"/>
          <w:sz w:val="20"/>
          <w:szCs w:val="20"/>
        </w:rPr>
        <w:t>54,06</w:t>
      </w:r>
      <w:r w:rsidRPr="004E437C">
        <w:rPr>
          <w:color w:val="auto"/>
          <w:sz w:val="20"/>
          <w:szCs w:val="20"/>
        </w:rPr>
        <w:t xml:space="preserve">% od plana. </w:t>
      </w:r>
    </w:p>
    <w:p w14:paraId="71BD11EF" w14:textId="77777777" w:rsidR="00C440DF" w:rsidRPr="004E437C" w:rsidRDefault="00C440DF" w:rsidP="00C440DF">
      <w:pPr>
        <w:pStyle w:val="Odlomakpopisa"/>
        <w:numPr>
          <w:ilvl w:val="0"/>
          <w:numId w:val="7"/>
        </w:numPr>
        <w:overflowPunct w:val="0"/>
        <w:autoSpaceDE w:val="0"/>
        <w:autoSpaceDN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 xml:space="preserve">Razlika između ostvarenih prihoda/primitaka i rashoda/izdataka daje </w:t>
      </w:r>
      <w:r>
        <w:rPr>
          <w:rFonts w:ascii="Times New Roman" w:hAnsi="Times New Roman" w:cs="Times New Roman"/>
          <w:sz w:val="20"/>
          <w:szCs w:val="20"/>
          <w:lang w:val="hr-HR"/>
        </w:rPr>
        <w:t>višak</w:t>
      </w:r>
      <w:r w:rsidRPr="004E437C">
        <w:rPr>
          <w:rFonts w:ascii="Times New Roman" w:hAnsi="Times New Roman" w:cs="Times New Roman"/>
          <w:sz w:val="20"/>
          <w:szCs w:val="20"/>
          <w:lang w:val="hr-HR"/>
        </w:rPr>
        <w:t xml:space="preserve"> prihoda/primitaka u iznosu </w:t>
      </w:r>
      <w:r>
        <w:rPr>
          <w:rFonts w:ascii="Times New Roman" w:hAnsi="Times New Roman" w:cs="Times New Roman"/>
          <w:sz w:val="20"/>
          <w:szCs w:val="20"/>
          <w:lang w:val="hr-HR"/>
        </w:rPr>
        <w:t>6.421,65</w:t>
      </w:r>
      <w:r w:rsidRPr="004E437C">
        <w:rPr>
          <w:rFonts w:ascii="Times New Roman" w:hAnsi="Times New Roman" w:cs="Times New Roman"/>
          <w:sz w:val="20"/>
          <w:szCs w:val="20"/>
          <w:lang w:val="hr-HR"/>
        </w:rPr>
        <w:t xml:space="preserve"> eura</w:t>
      </w:r>
    </w:p>
    <w:p w14:paraId="7D65FA5A" w14:textId="77777777" w:rsidR="00C440DF" w:rsidRPr="004E437C" w:rsidRDefault="00C440DF" w:rsidP="00C440DF">
      <w:pPr>
        <w:pStyle w:val="Default"/>
        <w:numPr>
          <w:ilvl w:val="0"/>
          <w:numId w:val="6"/>
        </w:numPr>
        <w:jc w:val="both"/>
        <w:rPr>
          <w:color w:val="auto"/>
          <w:sz w:val="20"/>
          <w:szCs w:val="20"/>
        </w:rPr>
      </w:pPr>
      <w:r w:rsidRPr="004E437C">
        <w:rPr>
          <w:color w:val="auto"/>
          <w:sz w:val="20"/>
          <w:szCs w:val="20"/>
        </w:rPr>
        <w:t xml:space="preserve">Preneseni višak prihoda/primitaka iz prethodnih godina  u iznosu od </w:t>
      </w:r>
      <w:r>
        <w:rPr>
          <w:color w:val="auto"/>
          <w:sz w:val="20"/>
          <w:szCs w:val="20"/>
        </w:rPr>
        <w:t>37.331.84 eura i 725,03 eura od proračunske zalihe, te</w:t>
      </w:r>
      <w:r w:rsidRPr="004E437C">
        <w:rPr>
          <w:color w:val="auto"/>
          <w:sz w:val="20"/>
          <w:szCs w:val="20"/>
        </w:rPr>
        <w:t xml:space="preserve"> nastali </w:t>
      </w:r>
      <w:r>
        <w:rPr>
          <w:color w:val="auto"/>
          <w:sz w:val="20"/>
          <w:szCs w:val="20"/>
        </w:rPr>
        <w:t xml:space="preserve">višak </w:t>
      </w:r>
      <w:r w:rsidRPr="004E437C">
        <w:rPr>
          <w:color w:val="auto"/>
          <w:sz w:val="20"/>
          <w:szCs w:val="20"/>
        </w:rPr>
        <w:t xml:space="preserve">u obračunskom razdoblju u iznosu od </w:t>
      </w:r>
      <w:r>
        <w:rPr>
          <w:color w:val="auto"/>
          <w:sz w:val="20"/>
          <w:szCs w:val="20"/>
        </w:rPr>
        <w:t>6.421,65</w:t>
      </w:r>
      <w:r w:rsidRPr="004E437C">
        <w:rPr>
          <w:color w:val="auto"/>
          <w:sz w:val="20"/>
          <w:szCs w:val="20"/>
        </w:rPr>
        <w:t xml:space="preserve"> eura čine ukup</w:t>
      </w:r>
      <w:r>
        <w:rPr>
          <w:color w:val="auto"/>
          <w:sz w:val="20"/>
          <w:szCs w:val="20"/>
        </w:rPr>
        <w:t>an</w:t>
      </w:r>
      <w:r w:rsidRPr="004E437C">
        <w:rPr>
          <w:color w:val="auto"/>
          <w:sz w:val="20"/>
          <w:szCs w:val="20"/>
        </w:rPr>
        <w:t xml:space="preserve">   raspoloživ višak prihoda u sljedećem razdoblju u iznosu od </w:t>
      </w:r>
      <w:r>
        <w:rPr>
          <w:color w:val="auto"/>
          <w:sz w:val="20"/>
          <w:szCs w:val="20"/>
        </w:rPr>
        <w:t>44.478,52</w:t>
      </w:r>
      <w:r w:rsidRPr="004E437C">
        <w:rPr>
          <w:color w:val="auto"/>
          <w:sz w:val="20"/>
          <w:szCs w:val="20"/>
        </w:rPr>
        <w:t xml:space="preserve"> eura. </w:t>
      </w:r>
    </w:p>
    <w:p w14:paraId="4C424AB4" w14:textId="77777777" w:rsidR="00C440DF" w:rsidRPr="004E437C" w:rsidRDefault="00C440DF" w:rsidP="00C440DF">
      <w:pPr>
        <w:pStyle w:val="Default"/>
        <w:ind w:firstLine="708"/>
        <w:jc w:val="both"/>
        <w:rPr>
          <w:color w:val="auto"/>
          <w:sz w:val="20"/>
          <w:szCs w:val="20"/>
        </w:rPr>
      </w:pPr>
    </w:p>
    <w:p w14:paraId="2638A68C" w14:textId="77777777" w:rsidR="00C440DF" w:rsidRPr="004E437C" w:rsidRDefault="00C440DF" w:rsidP="00C440DF">
      <w:pPr>
        <w:pStyle w:val="Default"/>
        <w:jc w:val="both"/>
        <w:rPr>
          <w:b/>
          <w:bCs/>
          <w:i/>
          <w:iCs/>
          <w:color w:val="auto"/>
          <w:sz w:val="20"/>
          <w:szCs w:val="20"/>
        </w:rPr>
      </w:pPr>
      <w:r>
        <w:rPr>
          <w:b/>
          <w:bCs/>
          <w:i/>
          <w:iCs/>
          <w:color w:val="auto"/>
          <w:sz w:val="20"/>
          <w:szCs w:val="20"/>
        </w:rPr>
        <w:t>8</w:t>
      </w:r>
      <w:r w:rsidRPr="004E437C">
        <w:rPr>
          <w:b/>
          <w:bCs/>
          <w:i/>
          <w:iCs/>
          <w:color w:val="auto"/>
          <w:sz w:val="20"/>
          <w:szCs w:val="20"/>
        </w:rPr>
        <w:t xml:space="preserve">.1. OBRAZLOŽENJE OSTVARENJA PRIHODA I PRIMITAKA </w:t>
      </w:r>
    </w:p>
    <w:p w14:paraId="665A0374" w14:textId="77777777" w:rsidR="00C440DF" w:rsidRPr="004E437C" w:rsidRDefault="00C440DF" w:rsidP="00C440DF">
      <w:pPr>
        <w:pStyle w:val="Default"/>
        <w:jc w:val="both"/>
        <w:rPr>
          <w:color w:val="auto"/>
          <w:sz w:val="20"/>
          <w:szCs w:val="20"/>
        </w:rPr>
      </w:pPr>
      <w:r w:rsidRPr="004E437C">
        <w:rPr>
          <w:color w:val="auto"/>
          <w:sz w:val="20"/>
          <w:szCs w:val="20"/>
        </w:rPr>
        <w:t>Prihodi/primici u 202</w:t>
      </w:r>
      <w:r>
        <w:rPr>
          <w:color w:val="auto"/>
          <w:sz w:val="20"/>
          <w:szCs w:val="20"/>
        </w:rPr>
        <w:t>5</w:t>
      </w:r>
      <w:r w:rsidRPr="004E437C">
        <w:rPr>
          <w:color w:val="auto"/>
          <w:sz w:val="20"/>
          <w:szCs w:val="20"/>
        </w:rPr>
        <w:t xml:space="preserve">. g. realizirani su u iznosu </w:t>
      </w:r>
      <w:r>
        <w:rPr>
          <w:color w:val="auto"/>
          <w:sz w:val="20"/>
          <w:szCs w:val="20"/>
        </w:rPr>
        <w:t>2.509.368,37</w:t>
      </w:r>
      <w:r w:rsidRPr="004E437C">
        <w:rPr>
          <w:color w:val="auto"/>
          <w:sz w:val="20"/>
          <w:szCs w:val="20"/>
        </w:rPr>
        <w:t xml:space="preserve"> eura . U nastavku daje se obrazloženje ostvarenja pojedinih vrsta prihoda/ primitaka po osnovnim skupinama prihoda u odnosu na ukupno planirane prihode. </w:t>
      </w:r>
    </w:p>
    <w:p w14:paraId="264354A1" w14:textId="77777777" w:rsidR="00C440DF" w:rsidRPr="004E437C" w:rsidRDefault="00C440DF" w:rsidP="00C440DF">
      <w:pPr>
        <w:pStyle w:val="Default"/>
        <w:jc w:val="both"/>
        <w:rPr>
          <w:i/>
          <w:iCs/>
          <w:color w:val="auto"/>
          <w:sz w:val="20"/>
          <w:szCs w:val="20"/>
        </w:rPr>
      </w:pPr>
    </w:p>
    <w:p w14:paraId="00127604" w14:textId="77777777" w:rsidR="00C440DF" w:rsidRPr="004E437C" w:rsidRDefault="00C440DF" w:rsidP="00C440DF">
      <w:pPr>
        <w:pStyle w:val="Default"/>
        <w:jc w:val="both"/>
        <w:rPr>
          <w:i/>
          <w:iCs/>
          <w:color w:val="auto"/>
          <w:sz w:val="20"/>
          <w:szCs w:val="20"/>
        </w:rPr>
      </w:pPr>
      <w:r w:rsidRPr="004E437C">
        <w:rPr>
          <w:i/>
          <w:iCs/>
          <w:color w:val="auto"/>
          <w:sz w:val="20"/>
          <w:szCs w:val="20"/>
        </w:rPr>
        <w:t xml:space="preserve"> PRIHODI POSLOVANJA </w:t>
      </w:r>
    </w:p>
    <w:tbl>
      <w:tblPr>
        <w:tblW w:w="961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9"/>
        <w:gridCol w:w="1276"/>
        <w:gridCol w:w="1392"/>
        <w:gridCol w:w="1417"/>
      </w:tblGrid>
      <w:tr w:rsidR="00C440DF" w:rsidRPr="004E437C" w14:paraId="13E304AB" w14:textId="77777777" w:rsidTr="00130327">
        <w:trPr>
          <w:trHeight w:val="454"/>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tcPr>
          <w:p w14:paraId="5F461C8B"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 xml:space="preserve">PRIHODI POSLOVANJA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FC1D6F8"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Tekući Plan</w:t>
            </w:r>
          </w:p>
          <w:p w14:paraId="6A609A5E"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202</w:t>
            </w:r>
            <w:r>
              <w:rPr>
                <w:rFonts w:ascii="Times New Roman" w:hAnsi="Times New Roman" w:cs="Times New Roman"/>
                <w:sz w:val="20"/>
                <w:szCs w:val="20"/>
                <w:lang w:val="hr-HR"/>
              </w:rPr>
              <w:t>5</w:t>
            </w:r>
            <w:r w:rsidRPr="004E437C">
              <w:rPr>
                <w:rFonts w:ascii="Times New Roman" w:hAnsi="Times New Roman" w:cs="Times New Roman"/>
                <w:sz w:val="20"/>
                <w:szCs w:val="20"/>
                <w:lang w:val="hr-HR"/>
              </w:rPr>
              <w:t>.</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14:paraId="170F03C8"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Izvršenje</w:t>
            </w:r>
          </w:p>
          <w:p w14:paraId="3610DE42"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1.1</w:t>
            </w:r>
            <w:r>
              <w:rPr>
                <w:rFonts w:ascii="Times New Roman" w:hAnsi="Times New Roman" w:cs="Times New Roman"/>
                <w:sz w:val="20"/>
                <w:szCs w:val="20"/>
                <w:lang w:val="hr-HR"/>
              </w:rPr>
              <w:t xml:space="preserve"> </w:t>
            </w:r>
            <w:r w:rsidRPr="004E437C">
              <w:rPr>
                <w:rFonts w:ascii="Times New Roman" w:hAnsi="Times New Roman" w:cs="Times New Roman"/>
                <w:sz w:val="20"/>
                <w:szCs w:val="20"/>
                <w:lang w:val="hr-HR"/>
              </w:rPr>
              <w:t>–31.12.202</w:t>
            </w:r>
            <w:r>
              <w:rPr>
                <w:rFonts w:ascii="Times New Roman" w:hAnsi="Times New Roman" w:cs="Times New Roman"/>
                <w:sz w:val="20"/>
                <w:szCs w:val="20"/>
                <w:lang w:val="hr-HR"/>
              </w:rPr>
              <w:t>5</w:t>
            </w:r>
            <w:r w:rsidRPr="004E437C">
              <w:rPr>
                <w:rFonts w:ascii="Times New Roman" w:hAnsi="Times New Roman" w:cs="Times New Roman"/>
                <w:sz w:val="20"/>
                <w:szCs w:val="20"/>
                <w:lang w:val="hr-HR"/>
              </w:rPr>
              <w:t>.</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02B523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Indeks</w:t>
            </w:r>
          </w:p>
          <w:p w14:paraId="58FD98FD"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2/1</w:t>
            </w:r>
          </w:p>
        </w:tc>
      </w:tr>
      <w:tr w:rsidR="00C440DF" w:rsidRPr="004E437C" w14:paraId="7B691F9E" w14:textId="77777777" w:rsidTr="00130327">
        <w:trPr>
          <w:trHeight w:val="212"/>
        </w:trPr>
        <w:tc>
          <w:tcPr>
            <w:tcW w:w="5529" w:type="dxa"/>
            <w:tcBorders>
              <w:top w:val="single" w:sz="6" w:space="0" w:color="auto"/>
              <w:left w:val="single" w:sz="6" w:space="0" w:color="auto"/>
              <w:bottom w:val="single" w:sz="6" w:space="0" w:color="auto"/>
              <w:right w:val="single" w:sz="6" w:space="0" w:color="auto"/>
            </w:tcBorders>
            <w:vAlign w:val="center"/>
          </w:tcPr>
          <w:p w14:paraId="0736D709"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p>
        </w:tc>
        <w:tc>
          <w:tcPr>
            <w:tcW w:w="1276" w:type="dxa"/>
            <w:tcBorders>
              <w:top w:val="single" w:sz="6" w:space="0" w:color="auto"/>
              <w:left w:val="single" w:sz="6" w:space="0" w:color="auto"/>
              <w:bottom w:val="single" w:sz="6" w:space="0" w:color="auto"/>
              <w:right w:val="single" w:sz="6" w:space="0" w:color="auto"/>
            </w:tcBorders>
            <w:vAlign w:val="center"/>
          </w:tcPr>
          <w:p w14:paraId="5DE42F9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1</w:t>
            </w:r>
          </w:p>
        </w:tc>
        <w:tc>
          <w:tcPr>
            <w:tcW w:w="1392" w:type="dxa"/>
            <w:tcBorders>
              <w:top w:val="single" w:sz="6" w:space="0" w:color="auto"/>
              <w:left w:val="single" w:sz="6" w:space="0" w:color="auto"/>
              <w:bottom w:val="single" w:sz="6" w:space="0" w:color="auto"/>
              <w:right w:val="single" w:sz="6" w:space="0" w:color="auto"/>
            </w:tcBorders>
            <w:vAlign w:val="center"/>
          </w:tcPr>
          <w:p w14:paraId="16036E7B"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2</w:t>
            </w:r>
          </w:p>
        </w:tc>
        <w:tc>
          <w:tcPr>
            <w:tcW w:w="1417" w:type="dxa"/>
            <w:tcBorders>
              <w:top w:val="single" w:sz="6" w:space="0" w:color="auto"/>
              <w:left w:val="single" w:sz="6" w:space="0" w:color="auto"/>
              <w:bottom w:val="single" w:sz="6" w:space="0" w:color="auto"/>
              <w:right w:val="single" w:sz="6" w:space="0" w:color="auto"/>
            </w:tcBorders>
            <w:vAlign w:val="center"/>
          </w:tcPr>
          <w:p w14:paraId="1CB2335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3</w:t>
            </w:r>
          </w:p>
        </w:tc>
      </w:tr>
      <w:tr w:rsidR="00C440DF" w:rsidRPr="004E437C" w14:paraId="6C922C51" w14:textId="77777777" w:rsidTr="00130327">
        <w:trPr>
          <w:trHeight w:val="288"/>
        </w:trPr>
        <w:tc>
          <w:tcPr>
            <w:tcW w:w="5529" w:type="dxa"/>
            <w:tcBorders>
              <w:top w:val="single" w:sz="6" w:space="0" w:color="auto"/>
              <w:left w:val="single" w:sz="6" w:space="0" w:color="auto"/>
              <w:bottom w:val="single" w:sz="6" w:space="0" w:color="auto"/>
              <w:right w:val="single" w:sz="6" w:space="0" w:color="auto"/>
            </w:tcBorders>
            <w:vAlign w:val="center"/>
          </w:tcPr>
          <w:p w14:paraId="0AEEF061"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Prihodi od poreza 61</w:t>
            </w:r>
          </w:p>
        </w:tc>
        <w:tc>
          <w:tcPr>
            <w:tcW w:w="1276" w:type="dxa"/>
            <w:tcBorders>
              <w:top w:val="single" w:sz="6" w:space="0" w:color="auto"/>
              <w:left w:val="single" w:sz="6" w:space="0" w:color="auto"/>
              <w:bottom w:val="single" w:sz="6" w:space="0" w:color="auto"/>
              <w:right w:val="single" w:sz="6" w:space="0" w:color="auto"/>
            </w:tcBorders>
            <w:vAlign w:val="center"/>
          </w:tcPr>
          <w:p w14:paraId="0B887602"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366.633,00</w:t>
            </w:r>
          </w:p>
        </w:tc>
        <w:tc>
          <w:tcPr>
            <w:tcW w:w="1392" w:type="dxa"/>
            <w:tcBorders>
              <w:top w:val="single" w:sz="6" w:space="0" w:color="auto"/>
              <w:left w:val="single" w:sz="6" w:space="0" w:color="auto"/>
              <w:bottom w:val="single" w:sz="6" w:space="0" w:color="auto"/>
              <w:right w:val="single" w:sz="6" w:space="0" w:color="auto"/>
            </w:tcBorders>
            <w:vAlign w:val="center"/>
          </w:tcPr>
          <w:p w14:paraId="0D23EA1F"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259.688,32</w:t>
            </w:r>
          </w:p>
        </w:tc>
        <w:tc>
          <w:tcPr>
            <w:tcW w:w="1417" w:type="dxa"/>
            <w:tcBorders>
              <w:top w:val="single" w:sz="6" w:space="0" w:color="auto"/>
              <w:left w:val="single" w:sz="6" w:space="0" w:color="auto"/>
              <w:bottom w:val="single" w:sz="6" w:space="0" w:color="auto"/>
              <w:right w:val="single" w:sz="6" w:space="0" w:color="auto"/>
            </w:tcBorders>
            <w:vAlign w:val="center"/>
          </w:tcPr>
          <w:p w14:paraId="35D94E00"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70,83%</w:t>
            </w:r>
          </w:p>
        </w:tc>
      </w:tr>
      <w:tr w:rsidR="00C440DF" w:rsidRPr="004E437C" w14:paraId="0F7C2AA7" w14:textId="77777777" w:rsidTr="00130327">
        <w:trPr>
          <w:trHeight w:val="294"/>
        </w:trPr>
        <w:tc>
          <w:tcPr>
            <w:tcW w:w="5529" w:type="dxa"/>
            <w:tcBorders>
              <w:top w:val="single" w:sz="6" w:space="0" w:color="auto"/>
              <w:left w:val="single" w:sz="6" w:space="0" w:color="auto"/>
              <w:bottom w:val="single" w:sz="6" w:space="0" w:color="auto"/>
              <w:right w:val="single" w:sz="6" w:space="0" w:color="auto"/>
            </w:tcBorders>
            <w:vAlign w:val="center"/>
          </w:tcPr>
          <w:p w14:paraId="3EBB02DB"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Pomoći 63</w:t>
            </w:r>
          </w:p>
        </w:tc>
        <w:tc>
          <w:tcPr>
            <w:tcW w:w="1276" w:type="dxa"/>
            <w:tcBorders>
              <w:top w:val="single" w:sz="6" w:space="0" w:color="auto"/>
              <w:left w:val="single" w:sz="6" w:space="0" w:color="auto"/>
              <w:bottom w:val="single" w:sz="6" w:space="0" w:color="auto"/>
              <w:right w:val="single" w:sz="6" w:space="0" w:color="auto"/>
            </w:tcBorders>
            <w:vAlign w:val="center"/>
          </w:tcPr>
          <w:p w14:paraId="276966E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3.487.388,00</w:t>
            </w:r>
          </w:p>
        </w:tc>
        <w:tc>
          <w:tcPr>
            <w:tcW w:w="1392" w:type="dxa"/>
            <w:tcBorders>
              <w:top w:val="single" w:sz="6" w:space="0" w:color="auto"/>
              <w:left w:val="single" w:sz="6" w:space="0" w:color="auto"/>
              <w:bottom w:val="single" w:sz="6" w:space="0" w:color="auto"/>
              <w:right w:val="single" w:sz="6" w:space="0" w:color="auto"/>
            </w:tcBorders>
            <w:vAlign w:val="center"/>
          </w:tcPr>
          <w:p w14:paraId="119D492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1.553.900,24</w:t>
            </w:r>
          </w:p>
        </w:tc>
        <w:tc>
          <w:tcPr>
            <w:tcW w:w="1417" w:type="dxa"/>
            <w:tcBorders>
              <w:top w:val="single" w:sz="6" w:space="0" w:color="auto"/>
              <w:left w:val="single" w:sz="6" w:space="0" w:color="auto"/>
              <w:bottom w:val="single" w:sz="6" w:space="0" w:color="auto"/>
              <w:right w:val="single" w:sz="6" w:space="0" w:color="auto"/>
            </w:tcBorders>
            <w:vAlign w:val="center"/>
          </w:tcPr>
          <w:p w14:paraId="5A0BBDC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44,56%</w:t>
            </w:r>
          </w:p>
        </w:tc>
      </w:tr>
      <w:tr w:rsidR="00C440DF" w:rsidRPr="004E437C" w14:paraId="26998D88" w14:textId="77777777" w:rsidTr="00130327">
        <w:trPr>
          <w:trHeight w:val="314"/>
        </w:trPr>
        <w:tc>
          <w:tcPr>
            <w:tcW w:w="5529" w:type="dxa"/>
            <w:tcBorders>
              <w:top w:val="single" w:sz="6" w:space="0" w:color="auto"/>
              <w:left w:val="single" w:sz="6" w:space="0" w:color="auto"/>
              <w:bottom w:val="single" w:sz="6" w:space="0" w:color="auto"/>
              <w:right w:val="single" w:sz="6" w:space="0" w:color="auto"/>
            </w:tcBorders>
            <w:vAlign w:val="center"/>
          </w:tcPr>
          <w:p w14:paraId="297CF45A"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Prihodi od imovine 64</w:t>
            </w:r>
          </w:p>
        </w:tc>
        <w:tc>
          <w:tcPr>
            <w:tcW w:w="1276" w:type="dxa"/>
            <w:tcBorders>
              <w:top w:val="single" w:sz="6" w:space="0" w:color="auto"/>
              <w:left w:val="single" w:sz="6" w:space="0" w:color="auto"/>
              <w:bottom w:val="single" w:sz="6" w:space="0" w:color="auto"/>
              <w:right w:val="single" w:sz="6" w:space="0" w:color="auto"/>
            </w:tcBorders>
            <w:vAlign w:val="center"/>
          </w:tcPr>
          <w:p w14:paraId="39B6F690"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443.897,00</w:t>
            </w:r>
          </w:p>
        </w:tc>
        <w:tc>
          <w:tcPr>
            <w:tcW w:w="1392" w:type="dxa"/>
            <w:tcBorders>
              <w:top w:val="single" w:sz="6" w:space="0" w:color="auto"/>
              <w:left w:val="single" w:sz="6" w:space="0" w:color="auto"/>
              <w:bottom w:val="single" w:sz="6" w:space="0" w:color="auto"/>
              <w:right w:val="single" w:sz="6" w:space="0" w:color="auto"/>
            </w:tcBorders>
            <w:vAlign w:val="center"/>
          </w:tcPr>
          <w:p w14:paraId="3B1DD24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422.397,06</w:t>
            </w:r>
          </w:p>
        </w:tc>
        <w:tc>
          <w:tcPr>
            <w:tcW w:w="1417" w:type="dxa"/>
            <w:tcBorders>
              <w:top w:val="single" w:sz="6" w:space="0" w:color="auto"/>
              <w:left w:val="single" w:sz="6" w:space="0" w:color="auto"/>
              <w:bottom w:val="single" w:sz="6" w:space="0" w:color="auto"/>
              <w:right w:val="single" w:sz="6" w:space="0" w:color="auto"/>
            </w:tcBorders>
            <w:vAlign w:val="center"/>
          </w:tcPr>
          <w:p w14:paraId="02197B3D"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95,28%</w:t>
            </w:r>
          </w:p>
        </w:tc>
      </w:tr>
      <w:tr w:rsidR="00C440DF" w:rsidRPr="004E437C" w14:paraId="376B878D" w14:textId="77777777" w:rsidTr="00130327">
        <w:trPr>
          <w:trHeight w:val="320"/>
        </w:trPr>
        <w:tc>
          <w:tcPr>
            <w:tcW w:w="5529" w:type="dxa"/>
            <w:tcBorders>
              <w:top w:val="single" w:sz="6" w:space="0" w:color="auto"/>
              <w:left w:val="single" w:sz="6" w:space="0" w:color="auto"/>
              <w:bottom w:val="single" w:sz="6" w:space="0" w:color="auto"/>
              <w:right w:val="single" w:sz="6" w:space="0" w:color="auto"/>
            </w:tcBorders>
            <w:vAlign w:val="center"/>
          </w:tcPr>
          <w:p w14:paraId="6BD760FD"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 xml:space="preserve">Prihodi od administrativnih pristojbi </w:t>
            </w:r>
            <w:r>
              <w:rPr>
                <w:rFonts w:ascii="Times New Roman" w:hAnsi="Times New Roman" w:cs="Times New Roman"/>
                <w:sz w:val="20"/>
                <w:szCs w:val="20"/>
                <w:lang w:val="hr-HR"/>
              </w:rPr>
              <w:t>i</w:t>
            </w:r>
            <w:r w:rsidRPr="004E437C">
              <w:rPr>
                <w:rFonts w:ascii="Times New Roman" w:hAnsi="Times New Roman" w:cs="Times New Roman"/>
                <w:sz w:val="20"/>
                <w:szCs w:val="20"/>
                <w:lang w:val="hr-HR"/>
              </w:rPr>
              <w:t xml:space="preserve"> po posebnim propisima 65</w:t>
            </w:r>
          </w:p>
        </w:tc>
        <w:tc>
          <w:tcPr>
            <w:tcW w:w="1276" w:type="dxa"/>
            <w:tcBorders>
              <w:top w:val="single" w:sz="6" w:space="0" w:color="auto"/>
              <w:left w:val="single" w:sz="6" w:space="0" w:color="auto"/>
              <w:bottom w:val="single" w:sz="6" w:space="0" w:color="auto"/>
              <w:right w:val="single" w:sz="6" w:space="0" w:color="auto"/>
            </w:tcBorders>
            <w:vAlign w:val="center"/>
          </w:tcPr>
          <w:p w14:paraId="40B0BEC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247.292,00</w:t>
            </w:r>
          </w:p>
        </w:tc>
        <w:tc>
          <w:tcPr>
            <w:tcW w:w="1392" w:type="dxa"/>
            <w:tcBorders>
              <w:top w:val="single" w:sz="6" w:space="0" w:color="auto"/>
              <w:left w:val="single" w:sz="6" w:space="0" w:color="auto"/>
              <w:bottom w:val="single" w:sz="6" w:space="0" w:color="auto"/>
              <w:right w:val="single" w:sz="6" w:space="0" w:color="auto"/>
            </w:tcBorders>
            <w:vAlign w:val="center"/>
          </w:tcPr>
          <w:p w14:paraId="57947FB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256.875,16</w:t>
            </w:r>
          </w:p>
        </w:tc>
        <w:tc>
          <w:tcPr>
            <w:tcW w:w="1417" w:type="dxa"/>
            <w:tcBorders>
              <w:top w:val="single" w:sz="6" w:space="0" w:color="auto"/>
              <w:left w:val="single" w:sz="6" w:space="0" w:color="auto"/>
              <w:bottom w:val="single" w:sz="6" w:space="0" w:color="auto"/>
              <w:right w:val="single" w:sz="6" w:space="0" w:color="auto"/>
            </w:tcBorders>
            <w:vAlign w:val="center"/>
          </w:tcPr>
          <w:p w14:paraId="76F5312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103,88%</w:t>
            </w:r>
          </w:p>
        </w:tc>
      </w:tr>
      <w:tr w:rsidR="00C440DF" w:rsidRPr="004E437C" w14:paraId="36ACA48F" w14:textId="77777777" w:rsidTr="00130327">
        <w:trPr>
          <w:trHeight w:val="340"/>
        </w:trPr>
        <w:tc>
          <w:tcPr>
            <w:tcW w:w="5529" w:type="dxa"/>
            <w:tcBorders>
              <w:top w:val="single" w:sz="6" w:space="0" w:color="auto"/>
              <w:left w:val="single" w:sz="6" w:space="0" w:color="auto"/>
              <w:bottom w:val="single" w:sz="6" w:space="0" w:color="auto"/>
              <w:right w:val="single" w:sz="6" w:space="0" w:color="auto"/>
            </w:tcBorders>
            <w:vAlign w:val="center"/>
          </w:tcPr>
          <w:p w14:paraId="333BF2BB"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Ostali prihodi 66</w:t>
            </w:r>
          </w:p>
        </w:tc>
        <w:tc>
          <w:tcPr>
            <w:tcW w:w="1276" w:type="dxa"/>
            <w:tcBorders>
              <w:top w:val="single" w:sz="6" w:space="0" w:color="auto"/>
              <w:left w:val="single" w:sz="6" w:space="0" w:color="auto"/>
              <w:bottom w:val="single" w:sz="6" w:space="0" w:color="auto"/>
              <w:right w:val="single" w:sz="6" w:space="0" w:color="auto"/>
            </w:tcBorders>
            <w:vAlign w:val="center"/>
          </w:tcPr>
          <w:p w14:paraId="1DDBC6DA"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2.515,00</w:t>
            </w:r>
          </w:p>
        </w:tc>
        <w:tc>
          <w:tcPr>
            <w:tcW w:w="1392" w:type="dxa"/>
            <w:tcBorders>
              <w:top w:val="single" w:sz="6" w:space="0" w:color="auto"/>
              <w:left w:val="single" w:sz="6" w:space="0" w:color="auto"/>
              <w:bottom w:val="single" w:sz="6" w:space="0" w:color="auto"/>
              <w:right w:val="single" w:sz="6" w:space="0" w:color="auto"/>
            </w:tcBorders>
            <w:vAlign w:val="center"/>
          </w:tcPr>
          <w:p w14:paraId="136867A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275D059A"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0,00%</w:t>
            </w:r>
          </w:p>
        </w:tc>
      </w:tr>
      <w:tr w:rsidR="00C440DF" w:rsidRPr="004E437C" w14:paraId="1132B7D6" w14:textId="77777777" w:rsidTr="00130327">
        <w:trPr>
          <w:trHeight w:val="340"/>
        </w:trPr>
        <w:tc>
          <w:tcPr>
            <w:tcW w:w="5529" w:type="dxa"/>
            <w:tcBorders>
              <w:top w:val="single" w:sz="6" w:space="0" w:color="auto"/>
              <w:left w:val="single" w:sz="6" w:space="0" w:color="auto"/>
              <w:bottom w:val="single" w:sz="6" w:space="0" w:color="auto"/>
              <w:right w:val="single" w:sz="6" w:space="0" w:color="auto"/>
            </w:tcBorders>
            <w:vAlign w:val="center"/>
          </w:tcPr>
          <w:p w14:paraId="1831E3F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Ostali prihodi 68</w:t>
            </w:r>
          </w:p>
        </w:tc>
        <w:tc>
          <w:tcPr>
            <w:tcW w:w="1276" w:type="dxa"/>
            <w:tcBorders>
              <w:top w:val="single" w:sz="6" w:space="0" w:color="auto"/>
              <w:left w:val="single" w:sz="6" w:space="0" w:color="auto"/>
              <w:bottom w:val="single" w:sz="6" w:space="0" w:color="auto"/>
              <w:right w:val="single" w:sz="6" w:space="0" w:color="auto"/>
            </w:tcBorders>
            <w:vAlign w:val="center"/>
          </w:tcPr>
          <w:p w14:paraId="4D02F7F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660,00</w:t>
            </w:r>
          </w:p>
        </w:tc>
        <w:tc>
          <w:tcPr>
            <w:tcW w:w="1392" w:type="dxa"/>
            <w:tcBorders>
              <w:top w:val="single" w:sz="6" w:space="0" w:color="auto"/>
              <w:left w:val="single" w:sz="6" w:space="0" w:color="auto"/>
              <w:bottom w:val="single" w:sz="6" w:space="0" w:color="auto"/>
              <w:right w:val="single" w:sz="6" w:space="0" w:color="auto"/>
            </w:tcBorders>
            <w:vAlign w:val="center"/>
          </w:tcPr>
          <w:p w14:paraId="05EF5690"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364,21</w:t>
            </w:r>
          </w:p>
        </w:tc>
        <w:tc>
          <w:tcPr>
            <w:tcW w:w="1417" w:type="dxa"/>
            <w:tcBorders>
              <w:top w:val="single" w:sz="6" w:space="0" w:color="auto"/>
              <w:left w:val="single" w:sz="6" w:space="0" w:color="auto"/>
              <w:bottom w:val="single" w:sz="6" w:space="0" w:color="auto"/>
              <w:right w:val="single" w:sz="6" w:space="0" w:color="auto"/>
            </w:tcBorders>
            <w:vAlign w:val="center"/>
          </w:tcPr>
          <w:p w14:paraId="49D87CA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55,18%</w:t>
            </w:r>
          </w:p>
        </w:tc>
      </w:tr>
      <w:tr w:rsidR="00C440DF" w:rsidRPr="004E437C" w14:paraId="20BAA621" w14:textId="77777777" w:rsidTr="00130327">
        <w:trPr>
          <w:trHeight w:val="397"/>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tcPr>
          <w:p w14:paraId="61C343D0"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b/>
                <w:sz w:val="20"/>
                <w:szCs w:val="20"/>
                <w:lang w:val="hr-HR"/>
              </w:rPr>
            </w:pPr>
            <w:r w:rsidRPr="004E437C">
              <w:rPr>
                <w:rFonts w:ascii="Times New Roman" w:hAnsi="Times New Roman" w:cs="Times New Roman"/>
                <w:b/>
                <w:sz w:val="20"/>
                <w:szCs w:val="20"/>
                <w:lang w:val="hr-HR"/>
              </w:rPr>
              <w:t>U k u p n o : 6</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B0D6FCF"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4.553.385,00</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14:paraId="6D872B98"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2.493.224,99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5A0466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54,76%</w:t>
            </w:r>
          </w:p>
        </w:tc>
      </w:tr>
    </w:tbl>
    <w:p w14:paraId="3384146F" w14:textId="77777777" w:rsidR="00C440DF" w:rsidRDefault="00C440DF" w:rsidP="00C440DF">
      <w:pPr>
        <w:pStyle w:val="Default"/>
        <w:jc w:val="both"/>
        <w:rPr>
          <w:color w:val="auto"/>
          <w:sz w:val="20"/>
          <w:szCs w:val="20"/>
        </w:rPr>
      </w:pPr>
    </w:p>
    <w:p w14:paraId="6D10B4FF" w14:textId="77777777" w:rsidR="00C440DF" w:rsidRPr="004E437C" w:rsidRDefault="00C440DF" w:rsidP="00C440DF">
      <w:pPr>
        <w:pStyle w:val="Default"/>
        <w:jc w:val="both"/>
        <w:rPr>
          <w:color w:val="auto"/>
          <w:sz w:val="20"/>
          <w:szCs w:val="20"/>
        </w:rPr>
      </w:pPr>
      <w:r w:rsidRPr="004E437C">
        <w:rPr>
          <w:color w:val="auto"/>
          <w:sz w:val="20"/>
          <w:szCs w:val="20"/>
        </w:rPr>
        <w:t>Prihodi od poreza ostvareni su u iznosu</w:t>
      </w:r>
      <w:r>
        <w:rPr>
          <w:color w:val="auto"/>
          <w:sz w:val="20"/>
          <w:szCs w:val="20"/>
        </w:rPr>
        <w:t xml:space="preserve"> od</w:t>
      </w:r>
      <w:r w:rsidRPr="004E437C">
        <w:rPr>
          <w:color w:val="auto"/>
          <w:sz w:val="20"/>
          <w:szCs w:val="20"/>
        </w:rPr>
        <w:t xml:space="preserve"> </w:t>
      </w:r>
      <w:r>
        <w:rPr>
          <w:color w:val="auto"/>
          <w:sz w:val="20"/>
          <w:szCs w:val="20"/>
        </w:rPr>
        <w:t xml:space="preserve">259.688,32 </w:t>
      </w:r>
      <w:r w:rsidRPr="004E437C">
        <w:rPr>
          <w:color w:val="auto"/>
          <w:sz w:val="20"/>
          <w:szCs w:val="20"/>
        </w:rPr>
        <w:t xml:space="preserve">eura ili </w:t>
      </w:r>
      <w:r>
        <w:rPr>
          <w:color w:val="auto"/>
          <w:sz w:val="20"/>
          <w:szCs w:val="20"/>
        </w:rPr>
        <w:t>70,83</w:t>
      </w:r>
      <w:r w:rsidRPr="004E437C">
        <w:rPr>
          <w:color w:val="auto"/>
          <w:sz w:val="20"/>
          <w:szCs w:val="20"/>
        </w:rPr>
        <w:t>%  u odnosu na godišnji plan.</w:t>
      </w:r>
    </w:p>
    <w:p w14:paraId="34FC9033" w14:textId="77777777" w:rsidR="00C440DF" w:rsidRPr="004E437C" w:rsidRDefault="00C440DF" w:rsidP="00C440DF">
      <w:pPr>
        <w:pStyle w:val="Default"/>
        <w:jc w:val="both"/>
        <w:rPr>
          <w:color w:val="auto"/>
          <w:sz w:val="20"/>
          <w:szCs w:val="20"/>
        </w:rPr>
      </w:pPr>
      <w:r w:rsidRPr="004E437C">
        <w:rPr>
          <w:color w:val="auto"/>
          <w:sz w:val="20"/>
          <w:szCs w:val="20"/>
        </w:rPr>
        <w:t xml:space="preserve">Prihodi od pomoći iz inozemstva i od subjekata unutar opće države ostvareni su u iznos od </w:t>
      </w:r>
      <w:r>
        <w:rPr>
          <w:color w:val="auto"/>
          <w:sz w:val="20"/>
          <w:szCs w:val="20"/>
        </w:rPr>
        <w:t>1.553.900,24</w:t>
      </w:r>
      <w:r w:rsidRPr="004E437C">
        <w:rPr>
          <w:color w:val="auto"/>
          <w:sz w:val="20"/>
          <w:szCs w:val="20"/>
        </w:rPr>
        <w:t xml:space="preserve"> eura ili </w:t>
      </w:r>
      <w:r>
        <w:rPr>
          <w:color w:val="auto"/>
          <w:sz w:val="20"/>
          <w:szCs w:val="20"/>
        </w:rPr>
        <w:t xml:space="preserve">44,56 </w:t>
      </w:r>
      <w:r w:rsidRPr="004E437C">
        <w:rPr>
          <w:color w:val="auto"/>
          <w:sz w:val="20"/>
          <w:szCs w:val="20"/>
        </w:rPr>
        <w:t xml:space="preserve">% </w:t>
      </w:r>
      <w:r>
        <w:rPr>
          <w:color w:val="auto"/>
          <w:sz w:val="20"/>
          <w:szCs w:val="20"/>
        </w:rPr>
        <w:t xml:space="preserve">u odnosu na </w:t>
      </w:r>
      <w:r w:rsidRPr="004E437C">
        <w:rPr>
          <w:color w:val="auto"/>
          <w:sz w:val="20"/>
          <w:szCs w:val="20"/>
        </w:rPr>
        <w:t>planiran</w:t>
      </w:r>
      <w:r>
        <w:rPr>
          <w:color w:val="auto"/>
          <w:sz w:val="20"/>
          <w:szCs w:val="20"/>
        </w:rPr>
        <w:t>e</w:t>
      </w:r>
      <w:r w:rsidRPr="004E437C">
        <w:rPr>
          <w:color w:val="auto"/>
          <w:sz w:val="20"/>
          <w:szCs w:val="20"/>
        </w:rPr>
        <w:t xml:space="preserve"> prihoda</w:t>
      </w:r>
      <w:r>
        <w:rPr>
          <w:color w:val="auto"/>
          <w:sz w:val="20"/>
          <w:szCs w:val="20"/>
        </w:rPr>
        <w:t xml:space="preserve"> a</w:t>
      </w:r>
      <w:r w:rsidRPr="004E437C">
        <w:rPr>
          <w:color w:val="auto"/>
          <w:sz w:val="20"/>
          <w:szCs w:val="20"/>
        </w:rPr>
        <w:t xml:space="preserve"> odnose se na:</w:t>
      </w:r>
    </w:p>
    <w:p w14:paraId="5834CE37" w14:textId="77777777" w:rsidR="00C440DF" w:rsidRDefault="00C440DF" w:rsidP="00C440DF">
      <w:pPr>
        <w:pStyle w:val="Odlomakpopisa"/>
        <w:numPr>
          <w:ilvl w:val="0"/>
          <w:numId w:val="13"/>
        </w:numPr>
        <w:jc w:val="both"/>
        <w:rPr>
          <w:rFonts w:ascii="Times New Roman" w:hAnsi="Times New Roman" w:cs="Times New Roman"/>
          <w:sz w:val="20"/>
          <w:szCs w:val="20"/>
          <w:lang w:val="hr-HR"/>
        </w:rPr>
      </w:pPr>
      <w:r w:rsidRPr="00A515A5">
        <w:rPr>
          <w:rFonts w:ascii="Times New Roman" w:hAnsi="Times New Roman" w:cs="Times New Roman"/>
          <w:sz w:val="20"/>
          <w:szCs w:val="20"/>
          <w:lang w:val="hr-HR"/>
        </w:rPr>
        <w:t xml:space="preserve">tekuće pomoći iz državnog proračuna  u iznosu od 102.676,43 eura, </w:t>
      </w:r>
    </w:p>
    <w:p w14:paraId="7CD7FE13" w14:textId="77777777" w:rsidR="00C440DF" w:rsidRDefault="00C440DF" w:rsidP="00C440DF">
      <w:pPr>
        <w:pStyle w:val="Odlomakpopisa"/>
        <w:numPr>
          <w:ilvl w:val="0"/>
          <w:numId w:val="13"/>
        </w:numPr>
        <w:ind w:left="0" w:firstLine="360"/>
        <w:jc w:val="both"/>
        <w:rPr>
          <w:rFonts w:ascii="Times New Roman" w:hAnsi="Times New Roman" w:cs="Times New Roman"/>
          <w:sz w:val="20"/>
          <w:szCs w:val="20"/>
          <w:lang w:val="hr-HR"/>
        </w:rPr>
      </w:pPr>
      <w:r>
        <w:rPr>
          <w:rFonts w:ascii="Times New Roman" w:hAnsi="Times New Roman" w:cs="Times New Roman"/>
          <w:sz w:val="20"/>
          <w:szCs w:val="20"/>
          <w:lang w:val="hr-HR"/>
        </w:rPr>
        <w:t>tekuće pomoći iz državnog proračuna  u iznosu od 25.338,77 ( Ministarstvo demografije i useljeništva za izgradnju dječjeg igrališta u Bokšiću u iznosu od 14.929,77 eura, Ministarstva financija u iznosu od 10.409,00 eura)</w:t>
      </w:r>
    </w:p>
    <w:p w14:paraId="053B26E7" w14:textId="77777777" w:rsidR="00C440DF" w:rsidRPr="00A515A5" w:rsidRDefault="00C440DF" w:rsidP="00C440DF">
      <w:pPr>
        <w:pStyle w:val="Odlomakpopisa"/>
        <w:numPr>
          <w:ilvl w:val="0"/>
          <w:numId w:val="13"/>
        </w:numPr>
        <w:jc w:val="both"/>
        <w:rPr>
          <w:rFonts w:ascii="Times New Roman" w:hAnsi="Times New Roman" w:cs="Times New Roman"/>
          <w:sz w:val="20"/>
          <w:szCs w:val="20"/>
          <w:lang w:val="hr-HR"/>
        </w:rPr>
      </w:pPr>
      <w:r w:rsidRPr="00A515A5">
        <w:rPr>
          <w:rFonts w:ascii="Times New Roman" w:hAnsi="Times New Roman" w:cs="Times New Roman"/>
          <w:sz w:val="20"/>
          <w:szCs w:val="20"/>
          <w:lang w:val="hr-HR"/>
        </w:rPr>
        <w:t xml:space="preserve">tekuće pomoći Ministarstvo poljoprivrede </w:t>
      </w:r>
      <w:r>
        <w:rPr>
          <w:rFonts w:ascii="Times New Roman" w:hAnsi="Times New Roman" w:cs="Times New Roman"/>
          <w:sz w:val="20"/>
          <w:szCs w:val="20"/>
          <w:lang w:val="hr-HR"/>
        </w:rPr>
        <w:t>20.870,59</w:t>
      </w:r>
      <w:r w:rsidRPr="00A515A5">
        <w:rPr>
          <w:rFonts w:ascii="Times New Roman" w:hAnsi="Times New Roman" w:cs="Times New Roman"/>
          <w:sz w:val="20"/>
          <w:szCs w:val="20"/>
          <w:lang w:val="hr-HR"/>
        </w:rPr>
        <w:t xml:space="preserve"> </w:t>
      </w:r>
      <w:r>
        <w:rPr>
          <w:rFonts w:ascii="Times New Roman" w:hAnsi="Times New Roman" w:cs="Times New Roman"/>
          <w:sz w:val="20"/>
          <w:szCs w:val="20"/>
          <w:lang w:val="hr-HR"/>
        </w:rPr>
        <w:t>eura (elementarna nepogoda iz 2024. godine)</w:t>
      </w:r>
    </w:p>
    <w:p w14:paraId="4950131B" w14:textId="77777777" w:rsidR="00C440DF" w:rsidRPr="00956623" w:rsidRDefault="00C440DF" w:rsidP="00C440DF">
      <w:pPr>
        <w:pStyle w:val="Odlomakpopisa"/>
        <w:numPr>
          <w:ilvl w:val="0"/>
          <w:numId w:val="13"/>
        </w:numPr>
        <w:ind w:left="0" w:firstLine="360"/>
        <w:jc w:val="both"/>
        <w:rPr>
          <w:rFonts w:ascii="Times New Roman" w:hAnsi="Times New Roman" w:cs="Times New Roman"/>
          <w:sz w:val="20"/>
          <w:szCs w:val="20"/>
          <w:lang w:val="hr-HR"/>
        </w:rPr>
      </w:pPr>
      <w:r w:rsidRPr="0032344E">
        <w:rPr>
          <w:rFonts w:ascii="Times New Roman" w:hAnsi="Times New Roman" w:cs="Times New Roman"/>
          <w:sz w:val="20"/>
          <w:szCs w:val="20"/>
          <w:lang w:val="hr-HR"/>
        </w:rPr>
        <w:lastRenderedPageBreak/>
        <w:t xml:space="preserve">tekuće pomoći iz županijskog proračuna u iznosu od </w:t>
      </w:r>
      <w:r>
        <w:rPr>
          <w:rFonts w:ascii="Times New Roman" w:hAnsi="Times New Roman" w:cs="Times New Roman"/>
          <w:sz w:val="20"/>
          <w:szCs w:val="20"/>
          <w:lang w:val="hr-HR"/>
        </w:rPr>
        <w:t>56.467,07 eura (dezinsekcija komaraca, uređenje Doma kulture u Berku – posljedica štete uslijed prirodne nepogode u srpnju 2023 godine te uređenje platoa i staze na groblju u Berku)</w:t>
      </w:r>
    </w:p>
    <w:p w14:paraId="1FF9CC93" w14:textId="77777777" w:rsidR="00C440DF" w:rsidRDefault="00C440DF" w:rsidP="00C440DF">
      <w:pPr>
        <w:pStyle w:val="Odlomakpopisa"/>
        <w:numPr>
          <w:ilvl w:val="0"/>
          <w:numId w:val="13"/>
        </w:numPr>
        <w:ind w:left="0" w:firstLine="349"/>
        <w:jc w:val="both"/>
        <w:rPr>
          <w:rFonts w:ascii="Times New Roman" w:hAnsi="Times New Roman" w:cs="Times New Roman"/>
          <w:sz w:val="20"/>
          <w:szCs w:val="20"/>
          <w:lang w:val="hr-HR"/>
        </w:rPr>
      </w:pPr>
      <w:r w:rsidRPr="002D1CEB">
        <w:rPr>
          <w:rFonts w:ascii="Times New Roman" w:hAnsi="Times New Roman" w:cs="Times New Roman"/>
          <w:sz w:val="20"/>
          <w:szCs w:val="20"/>
          <w:lang w:val="hr-HR"/>
        </w:rPr>
        <w:t xml:space="preserve">kapitalne pomoći iz </w:t>
      </w:r>
      <w:r>
        <w:rPr>
          <w:rFonts w:ascii="Times New Roman" w:hAnsi="Times New Roman" w:cs="Times New Roman"/>
          <w:sz w:val="20"/>
          <w:szCs w:val="20"/>
          <w:lang w:val="hr-HR"/>
        </w:rPr>
        <w:t>državnog</w:t>
      </w:r>
      <w:r w:rsidRPr="002D1CEB">
        <w:rPr>
          <w:rFonts w:ascii="Times New Roman" w:hAnsi="Times New Roman" w:cs="Times New Roman"/>
          <w:sz w:val="20"/>
          <w:szCs w:val="20"/>
          <w:lang w:val="hr-HR"/>
        </w:rPr>
        <w:t xml:space="preserve"> proračuna u iznosu od </w:t>
      </w:r>
      <w:r>
        <w:rPr>
          <w:rFonts w:ascii="Times New Roman" w:hAnsi="Times New Roman" w:cs="Times New Roman"/>
          <w:sz w:val="20"/>
          <w:szCs w:val="20"/>
          <w:lang w:val="hr-HR"/>
        </w:rPr>
        <w:t>615.714,66 eura</w:t>
      </w:r>
      <w:r w:rsidRPr="002D1CEB">
        <w:rPr>
          <w:rFonts w:ascii="Times New Roman" w:hAnsi="Times New Roman" w:cs="Times New Roman"/>
          <w:sz w:val="20"/>
          <w:szCs w:val="20"/>
          <w:lang w:val="hr-HR"/>
        </w:rPr>
        <w:t xml:space="preserve"> </w:t>
      </w:r>
      <w:r>
        <w:rPr>
          <w:rFonts w:ascii="Times New Roman" w:hAnsi="Times New Roman" w:cs="Times New Roman"/>
          <w:sz w:val="20"/>
          <w:szCs w:val="20"/>
          <w:lang w:val="hr-HR"/>
        </w:rPr>
        <w:t xml:space="preserve">- Ministarstvo prostornog uređenja u iznosu od 126.400,00 eura – za unutarnje i vanjsko uređenje Doma kulture u Berku te komunalno vozilo, </w:t>
      </w:r>
      <w:r w:rsidRPr="002D1CEB">
        <w:rPr>
          <w:rFonts w:ascii="Times New Roman" w:hAnsi="Times New Roman" w:cs="Times New Roman"/>
          <w:sz w:val="20"/>
          <w:szCs w:val="20"/>
          <w:lang w:val="hr-HR"/>
        </w:rPr>
        <w:t xml:space="preserve">Ministarstvo znanosti i obrazovanja za izgradnju dječjeg vrtića u Tompojevcima </w:t>
      </w:r>
      <w:r>
        <w:rPr>
          <w:rFonts w:ascii="Times New Roman" w:hAnsi="Times New Roman" w:cs="Times New Roman"/>
          <w:sz w:val="20"/>
          <w:szCs w:val="20"/>
          <w:lang w:val="hr-HR"/>
        </w:rPr>
        <w:t xml:space="preserve">u iznosu od 439.314,66 </w:t>
      </w:r>
      <w:r w:rsidRPr="002D1CEB">
        <w:rPr>
          <w:rFonts w:ascii="Times New Roman" w:hAnsi="Times New Roman" w:cs="Times New Roman"/>
          <w:sz w:val="20"/>
          <w:szCs w:val="20"/>
          <w:lang w:val="hr-HR"/>
        </w:rPr>
        <w:t xml:space="preserve">eura, </w:t>
      </w:r>
      <w:r w:rsidRPr="00956623">
        <w:rPr>
          <w:rFonts w:ascii="Times New Roman" w:hAnsi="Times New Roman" w:cs="Times New Roman"/>
          <w:sz w:val="20"/>
          <w:szCs w:val="20"/>
          <w:lang w:val="hr-HR"/>
        </w:rPr>
        <w:t xml:space="preserve">MRREU 50.000,00 </w:t>
      </w:r>
      <w:r>
        <w:rPr>
          <w:rFonts w:ascii="Times New Roman" w:hAnsi="Times New Roman" w:cs="Times New Roman"/>
          <w:sz w:val="20"/>
          <w:szCs w:val="20"/>
          <w:lang w:val="hr-HR"/>
        </w:rPr>
        <w:t>za unutarnje i vanjsko uređenje Doma kulture u Berku</w:t>
      </w:r>
    </w:p>
    <w:p w14:paraId="4D29EE1B" w14:textId="77777777" w:rsidR="00C440DF" w:rsidRPr="002D1CEB" w:rsidRDefault="00C440DF" w:rsidP="00C440DF">
      <w:pPr>
        <w:pStyle w:val="Odlomakpopisa"/>
        <w:numPr>
          <w:ilvl w:val="0"/>
          <w:numId w:val="13"/>
        </w:numPr>
        <w:jc w:val="both"/>
        <w:rPr>
          <w:rFonts w:ascii="Times New Roman" w:hAnsi="Times New Roman" w:cs="Times New Roman"/>
          <w:sz w:val="20"/>
          <w:szCs w:val="20"/>
          <w:lang w:val="hr-HR"/>
        </w:rPr>
      </w:pPr>
      <w:r>
        <w:rPr>
          <w:rFonts w:ascii="Times New Roman" w:hAnsi="Times New Roman" w:cs="Times New Roman"/>
          <w:sz w:val="20"/>
          <w:szCs w:val="20"/>
          <w:lang w:val="hr-HR"/>
        </w:rPr>
        <w:t xml:space="preserve">kapitalne pomoći iz županijskog proračuna – namještaj za Dom kulture Berak u iznosu od 13.950,00 eura </w:t>
      </w:r>
    </w:p>
    <w:p w14:paraId="5CA05F51" w14:textId="77777777" w:rsidR="00C440DF" w:rsidRDefault="00C440DF" w:rsidP="00C440DF">
      <w:pPr>
        <w:pStyle w:val="Odlomakpopisa"/>
        <w:numPr>
          <w:ilvl w:val="0"/>
          <w:numId w:val="13"/>
        </w:numPr>
        <w:jc w:val="both"/>
        <w:rPr>
          <w:rFonts w:ascii="Times New Roman" w:hAnsi="Times New Roman" w:cs="Times New Roman"/>
          <w:sz w:val="20"/>
          <w:szCs w:val="20"/>
          <w:lang w:val="hr-HR"/>
        </w:rPr>
      </w:pPr>
      <w:r w:rsidRPr="00956623">
        <w:rPr>
          <w:rFonts w:ascii="Times New Roman" w:hAnsi="Times New Roman" w:cs="Times New Roman"/>
          <w:sz w:val="20"/>
          <w:szCs w:val="20"/>
          <w:lang w:val="hr-HR"/>
        </w:rPr>
        <w:t xml:space="preserve">tekuće pomoći od HZZ-a u iznosu od </w:t>
      </w:r>
      <w:r>
        <w:rPr>
          <w:rFonts w:ascii="Times New Roman" w:hAnsi="Times New Roman" w:cs="Times New Roman"/>
          <w:sz w:val="20"/>
          <w:szCs w:val="20"/>
          <w:lang w:val="hr-HR"/>
        </w:rPr>
        <w:t>21.247,97 eura</w:t>
      </w:r>
      <w:r w:rsidRPr="00956623">
        <w:rPr>
          <w:rFonts w:ascii="Times New Roman" w:hAnsi="Times New Roman" w:cs="Times New Roman"/>
          <w:sz w:val="20"/>
          <w:szCs w:val="20"/>
          <w:lang w:val="hr-HR"/>
        </w:rPr>
        <w:t xml:space="preserve"> za upošljavanje djelatnika u javnom radu</w:t>
      </w:r>
    </w:p>
    <w:p w14:paraId="0F759AA5" w14:textId="77777777" w:rsidR="00C440DF" w:rsidRDefault="00C440DF" w:rsidP="00C440DF">
      <w:pPr>
        <w:pStyle w:val="Odlomakpopisa"/>
        <w:numPr>
          <w:ilvl w:val="0"/>
          <w:numId w:val="13"/>
        </w:numPr>
        <w:ind w:left="0" w:firstLine="360"/>
        <w:jc w:val="both"/>
        <w:rPr>
          <w:rFonts w:ascii="Times New Roman" w:hAnsi="Times New Roman" w:cs="Times New Roman"/>
          <w:sz w:val="20"/>
          <w:szCs w:val="20"/>
          <w:lang w:val="hr-HR"/>
        </w:rPr>
      </w:pPr>
      <w:r w:rsidRPr="00956623">
        <w:rPr>
          <w:rFonts w:ascii="Times New Roman" w:hAnsi="Times New Roman" w:cs="Times New Roman"/>
          <w:sz w:val="20"/>
          <w:szCs w:val="20"/>
          <w:lang w:val="hr-HR"/>
        </w:rPr>
        <w:t xml:space="preserve">kapitalne pomoći od izvanproračunskih korisnika u iznosu od </w:t>
      </w:r>
      <w:r>
        <w:rPr>
          <w:rFonts w:ascii="Times New Roman" w:hAnsi="Times New Roman" w:cs="Times New Roman"/>
          <w:sz w:val="20"/>
          <w:szCs w:val="20"/>
          <w:lang w:val="hr-HR"/>
        </w:rPr>
        <w:t xml:space="preserve">257.354,70 eura - </w:t>
      </w:r>
      <w:r w:rsidRPr="00956623">
        <w:rPr>
          <w:rFonts w:ascii="Times New Roman" w:hAnsi="Times New Roman" w:cs="Times New Roman"/>
          <w:sz w:val="20"/>
          <w:szCs w:val="20"/>
          <w:lang w:val="hr-HR"/>
        </w:rPr>
        <w:t>FZOEU za</w:t>
      </w:r>
      <w:r>
        <w:rPr>
          <w:rFonts w:ascii="Times New Roman" w:hAnsi="Times New Roman" w:cs="Times New Roman"/>
          <w:sz w:val="20"/>
          <w:szCs w:val="20"/>
          <w:lang w:val="hr-HR"/>
        </w:rPr>
        <w:t xml:space="preserve"> klimatske promjene – sadnice, </w:t>
      </w:r>
      <w:r w:rsidRPr="00956623">
        <w:rPr>
          <w:rFonts w:ascii="Times New Roman" w:hAnsi="Times New Roman" w:cs="Times New Roman"/>
          <w:sz w:val="20"/>
          <w:szCs w:val="20"/>
          <w:lang w:val="hr-HR"/>
        </w:rPr>
        <w:t xml:space="preserve">sufinanciranje sanacije divlje deponije Berak, </w:t>
      </w:r>
      <w:r w:rsidRPr="00E4009A">
        <w:rPr>
          <w:rFonts w:ascii="Times New Roman" w:hAnsi="Times New Roman" w:cs="Times New Roman"/>
          <w:sz w:val="20"/>
          <w:szCs w:val="20"/>
          <w:lang w:val="hr-HR"/>
        </w:rPr>
        <w:t>edukacija stanovništa o razdvajanju otpada, te nabava električnih biciklova i sustava mjerenja kvalitete zraka u Tompojevcima</w:t>
      </w:r>
    </w:p>
    <w:p w14:paraId="2DBA54DB" w14:textId="77777777" w:rsidR="00C440DF" w:rsidRDefault="00C440DF" w:rsidP="00C440DF">
      <w:pPr>
        <w:pStyle w:val="Odlomakpopisa"/>
        <w:numPr>
          <w:ilvl w:val="0"/>
          <w:numId w:val="13"/>
        </w:numPr>
        <w:jc w:val="both"/>
        <w:rPr>
          <w:rFonts w:ascii="Times New Roman" w:hAnsi="Times New Roman" w:cs="Times New Roman"/>
          <w:sz w:val="20"/>
          <w:szCs w:val="20"/>
          <w:lang w:val="hr-HR"/>
        </w:rPr>
      </w:pPr>
      <w:r>
        <w:rPr>
          <w:rFonts w:ascii="Times New Roman" w:hAnsi="Times New Roman" w:cs="Times New Roman"/>
          <w:sz w:val="20"/>
          <w:szCs w:val="20"/>
          <w:lang w:val="hr-HR"/>
        </w:rPr>
        <w:t>pomoći fiskalnog izravnanja u iznosu od 256.571,51 eura</w:t>
      </w:r>
    </w:p>
    <w:p w14:paraId="60560FC7" w14:textId="77777777" w:rsidR="00C440DF" w:rsidRPr="00E4009A" w:rsidRDefault="00C440DF" w:rsidP="00C440DF">
      <w:pPr>
        <w:pStyle w:val="Odlomakpopisa"/>
        <w:numPr>
          <w:ilvl w:val="0"/>
          <w:numId w:val="13"/>
        </w:numPr>
        <w:ind w:left="0" w:firstLine="360"/>
        <w:jc w:val="both"/>
        <w:rPr>
          <w:rFonts w:ascii="Times New Roman" w:hAnsi="Times New Roman" w:cs="Times New Roman"/>
          <w:sz w:val="20"/>
          <w:szCs w:val="20"/>
          <w:lang w:val="hr-HR"/>
        </w:rPr>
      </w:pPr>
      <w:r w:rsidRPr="00E4009A">
        <w:rPr>
          <w:rFonts w:ascii="Times New Roman" w:hAnsi="Times New Roman" w:cs="Times New Roman"/>
          <w:sz w:val="20"/>
          <w:szCs w:val="20"/>
          <w:lang w:val="hr-HR"/>
        </w:rPr>
        <w:t xml:space="preserve"> pomoći temeljem prijenosa EU sredstava u iznosu od </w:t>
      </w:r>
      <w:r>
        <w:rPr>
          <w:rFonts w:ascii="Times New Roman" w:hAnsi="Times New Roman" w:cs="Times New Roman"/>
          <w:sz w:val="20"/>
          <w:szCs w:val="20"/>
          <w:lang w:val="hr-HR"/>
        </w:rPr>
        <w:t>286.385,15 eura</w:t>
      </w:r>
      <w:r w:rsidRPr="00E4009A">
        <w:rPr>
          <w:rFonts w:ascii="Times New Roman" w:hAnsi="Times New Roman" w:cs="Times New Roman"/>
          <w:sz w:val="20"/>
          <w:szCs w:val="20"/>
          <w:lang w:val="hr-HR"/>
        </w:rPr>
        <w:t xml:space="preserve"> (Ministarstvo rada za provedbu projekta Zaželi i ostani na svom i </w:t>
      </w:r>
      <w:r>
        <w:rPr>
          <w:rFonts w:ascii="Times New Roman" w:hAnsi="Times New Roman" w:cs="Times New Roman"/>
          <w:sz w:val="20"/>
          <w:szCs w:val="20"/>
          <w:lang w:val="hr-HR"/>
        </w:rPr>
        <w:t>A</w:t>
      </w:r>
      <w:r w:rsidRPr="00E4009A">
        <w:rPr>
          <w:rFonts w:ascii="Times New Roman" w:hAnsi="Times New Roman" w:cs="Times New Roman"/>
          <w:sz w:val="20"/>
          <w:szCs w:val="20"/>
          <w:lang w:val="hr-HR"/>
        </w:rPr>
        <w:t xml:space="preserve">gencija za plaćanje za izgradnju i opremanje dječjeg </w:t>
      </w:r>
      <w:r>
        <w:rPr>
          <w:rFonts w:ascii="Times New Roman" w:hAnsi="Times New Roman" w:cs="Times New Roman"/>
          <w:sz w:val="20"/>
          <w:szCs w:val="20"/>
          <w:lang w:val="hr-HR"/>
        </w:rPr>
        <w:t xml:space="preserve">igrališta u </w:t>
      </w:r>
      <w:r w:rsidRPr="00E4009A">
        <w:rPr>
          <w:rFonts w:ascii="Times New Roman" w:hAnsi="Times New Roman" w:cs="Times New Roman"/>
          <w:sz w:val="20"/>
          <w:szCs w:val="20"/>
          <w:lang w:val="hr-HR"/>
        </w:rPr>
        <w:t xml:space="preserve"> Čakovci</w:t>
      </w:r>
      <w:r>
        <w:rPr>
          <w:rFonts w:ascii="Times New Roman" w:hAnsi="Times New Roman" w:cs="Times New Roman"/>
          <w:sz w:val="20"/>
          <w:szCs w:val="20"/>
          <w:lang w:val="hr-HR"/>
        </w:rPr>
        <w:t>ma</w:t>
      </w:r>
      <w:r w:rsidRPr="00E4009A">
        <w:rPr>
          <w:rFonts w:ascii="Times New Roman" w:hAnsi="Times New Roman" w:cs="Times New Roman"/>
          <w:sz w:val="20"/>
          <w:szCs w:val="20"/>
          <w:lang w:val="hr-HR"/>
        </w:rPr>
        <w:t>)</w:t>
      </w:r>
    </w:p>
    <w:p w14:paraId="60A8244D" w14:textId="77777777" w:rsidR="00C440DF" w:rsidRPr="004E437C" w:rsidRDefault="00C440DF" w:rsidP="00C440DF">
      <w:pPr>
        <w:pStyle w:val="Default"/>
        <w:numPr>
          <w:ilvl w:val="0"/>
          <w:numId w:val="13"/>
        </w:numPr>
        <w:ind w:left="0" w:firstLine="360"/>
        <w:jc w:val="both"/>
        <w:rPr>
          <w:color w:val="auto"/>
          <w:sz w:val="20"/>
          <w:szCs w:val="20"/>
        </w:rPr>
      </w:pPr>
      <w:r w:rsidRPr="004E437C">
        <w:rPr>
          <w:color w:val="auto"/>
          <w:sz w:val="20"/>
          <w:szCs w:val="20"/>
        </w:rPr>
        <w:t xml:space="preserve">Prihodi od imovine realizirani su u iznosu </w:t>
      </w:r>
      <w:r>
        <w:rPr>
          <w:color w:val="auto"/>
          <w:sz w:val="20"/>
          <w:szCs w:val="20"/>
        </w:rPr>
        <w:t>422.937,06</w:t>
      </w:r>
      <w:r w:rsidRPr="004E437C">
        <w:rPr>
          <w:color w:val="auto"/>
          <w:sz w:val="20"/>
          <w:szCs w:val="20"/>
        </w:rPr>
        <w:t xml:space="preserve"> eura, ili </w:t>
      </w:r>
      <w:r>
        <w:rPr>
          <w:color w:val="auto"/>
          <w:sz w:val="20"/>
          <w:szCs w:val="20"/>
        </w:rPr>
        <w:t>95,28</w:t>
      </w:r>
      <w:r w:rsidRPr="004E437C">
        <w:rPr>
          <w:color w:val="auto"/>
          <w:sz w:val="20"/>
          <w:szCs w:val="20"/>
        </w:rPr>
        <w:t xml:space="preserve">% od planiranih prihoda. Najznačajniji udio prihoda u ovoj skupini su prihodi od zakupa državnog poljoprivrednog zemljišta, koncesijske naknada za eksploataciju sirovina i minerala pravo služnosti, kamata. </w:t>
      </w:r>
    </w:p>
    <w:p w14:paraId="2D85841A" w14:textId="77777777" w:rsidR="00C440DF" w:rsidRPr="004E437C" w:rsidRDefault="00C440DF" w:rsidP="00C440DF">
      <w:pPr>
        <w:pStyle w:val="Default"/>
        <w:numPr>
          <w:ilvl w:val="0"/>
          <w:numId w:val="13"/>
        </w:numPr>
        <w:ind w:left="0" w:firstLine="360"/>
        <w:jc w:val="both"/>
        <w:rPr>
          <w:color w:val="auto"/>
          <w:sz w:val="20"/>
          <w:szCs w:val="20"/>
        </w:rPr>
      </w:pPr>
      <w:r w:rsidRPr="004E437C">
        <w:rPr>
          <w:color w:val="auto"/>
          <w:sz w:val="20"/>
          <w:szCs w:val="20"/>
        </w:rPr>
        <w:t xml:space="preserve">Prihodi od administrativnih pristojbi i po posebnih propisima realizirani su u iznosu od </w:t>
      </w:r>
      <w:r>
        <w:rPr>
          <w:color w:val="auto"/>
          <w:sz w:val="20"/>
          <w:szCs w:val="20"/>
        </w:rPr>
        <w:t>256.8750,16</w:t>
      </w:r>
      <w:r w:rsidRPr="004E437C">
        <w:rPr>
          <w:color w:val="auto"/>
          <w:sz w:val="20"/>
          <w:szCs w:val="20"/>
        </w:rPr>
        <w:t xml:space="preserve"> eura ili </w:t>
      </w:r>
      <w:r>
        <w:rPr>
          <w:color w:val="auto"/>
          <w:sz w:val="20"/>
          <w:szCs w:val="20"/>
        </w:rPr>
        <w:t>103,88</w:t>
      </w:r>
      <w:r w:rsidRPr="004E437C">
        <w:rPr>
          <w:color w:val="auto"/>
          <w:sz w:val="20"/>
          <w:szCs w:val="20"/>
        </w:rPr>
        <w:t xml:space="preserve">% </w:t>
      </w:r>
      <w:r>
        <w:rPr>
          <w:color w:val="auto"/>
          <w:sz w:val="20"/>
          <w:szCs w:val="20"/>
        </w:rPr>
        <w:t>p</w:t>
      </w:r>
      <w:r w:rsidRPr="004E437C">
        <w:rPr>
          <w:color w:val="auto"/>
          <w:sz w:val="20"/>
          <w:szCs w:val="20"/>
        </w:rPr>
        <w:t>laniranih prihoda. Najznačajniji udio prihoda u ovoj skupini su prihodi od komunalne naknade, šumskog doprinosa i grobne naknade, korištenje sala i sl.</w:t>
      </w:r>
    </w:p>
    <w:p w14:paraId="7629A306" w14:textId="77777777" w:rsidR="00C440DF" w:rsidRPr="004E437C" w:rsidRDefault="00C440DF" w:rsidP="00C440DF">
      <w:pPr>
        <w:pStyle w:val="Default"/>
        <w:jc w:val="both"/>
        <w:rPr>
          <w:color w:val="auto"/>
          <w:sz w:val="20"/>
          <w:szCs w:val="20"/>
        </w:rPr>
      </w:pPr>
    </w:p>
    <w:p w14:paraId="36600542" w14:textId="77777777" w:rsidR="00C440DF" w:rsidRPr="004E437C" w:rsidRDefault="00C440DF" w:rsidP="00C440DF">
      <w:pPr>
        <w:pStyle w:val="Default"/>
        <w:jc w:val="both"/>
        <w:rPr>
          <w:i/>
          <w:iCs/>
          <w:color w:val="auto"/>
          <w:sz w:val="20"/>
          <w:szCs w:val="20"/>
        </w:rPr>
      </w:pPr>
      <w:r w:rsidRPr="004E437C">
        <w:rPr>
          <w:i/>
          <w:iCs/>
          <w:color w:val="auto"/>
          <w:sz w:val="20"/>
          <w:szCs w:val="20"/>
        </w:rPr>
        <w:t xml:space="preserve"> PRIHODI OD PRODAJE NEFINANCIJSKE IMOVINE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1843"/>
        <w:gridCol w:w="1275"/>
      </w:tblGrid>
      <w:tr w:rsidR="00C440DF" w:rsidRPr="004E437C" w14:paraId="6D43F33A" w14:textId="77777777" w:rsidTr="00130327">
        <w:trPr>
          <w:trHeight w:val="340"/>
        </w:trPr>
        <w:tc>
          <w:tcPr>
            <w:tcW w:w="4395" w:type="dxa"/>
            <w:shd w:val="clear" w:color="auto" w:fill="FFFFFF"/>
            <w:vAlign w:val="center"/>
          </w:tcPr>
          <w:p w14:paraId="1CB673FE"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Prihodi od imovine</w:t>
            </w:r>
          </w:p>
        </w:tc>
        <w:tc>
          <w:tcPr>
            <w:tcW w:w="1559" w:type="dxa"/>
            <w:shd w:val="clear" w:color="auto" w:fill="FFFFFF"/>
            <w:vAlign w:val="center"/>
          </w:tcPr>
          <w:p w14:paraId="1E8CA7E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Tekući Plan</w:t>
            </w:r>
          </w:p>
          <w:p w14:paraId="1511E71E"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202</w:t>
            </w:r>
            <w:r>
              <w:rPr>
                <w:rFonts w:ascii="Times New Roman" w:hAnsi="Times New Roman" w:cs="Times New Roman"/>
                <w:sz w:val="20"/>
                <w:szCs w:val="20"/>
                <w:lang w:val="hr-HR"/>
              </w:rPr>
              <w:t>5</w:t>
            </w:r>
            <w:r w:rsidRPr="004E437C">
              <w:rPr>
                <w:rFonts w:ascii="Times New Roman" w:hAnsi="Times New Roman" w:cs="Times New Roman"/>
                <w:sz w:val="20"/>
                <w:szCs w:val="20"/>
                <w:lang w:val="hr-HR"/>
              </w:rPr>
              <w:t>.</w:t>
            </w:r>
          </w:p>
        </w:tc>
        <w:tc>
          <w:tcPr>
            <w:tcW w:w="1843" w:type="dxa"/>
            <w:shd w:val="clear" w:color="auto" w:fill="FFFFFF"/>
            <w:vAlign w:val="center"/>
          </w:tcPr>
          <w:p w14:paraId="6ADC2517"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Izvršenje</w:t>
            </w:r>
          </w:p>
          <w:p w14:paraId="1A87D03B"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01.01 –31.12 202</w:t>
            </w:r>
            <w:r>
              <w:rPr>
                <w:rFonts w:ascii="Times New Roman" w:hAnsi="Times New Roman" w:cs="Times New Roman"/>
                <w:sz w:val="20"/>
                <w:szCs w:val="20"/>
                <w:lang w:val="hr-HR"/>
              </w:rPr>
              <w:t>2</w:t>
            </w:r>
            <w:r w:rsidRPr="004E437C">
              <w:rPr>
                <w:rFonts w:ascii="Times New Roman" w:hAnsi="Times New Roman" w:cs="Times New Roman"/>
                <w:sz w:val="20"/>
                <w:szCs w:val="20"/>
                <w:lang w:val="hr-HR"/>
              </w:rPr>
              <w:t>.</w:t>
            </w:r>
          </w:p>
        </w:tc>
        <w:tc>
          <w:tcPr>
            <w:tcW w:w="1275" w:type="dxa"/>
            <w:shd w:val="clear" w:color="auto" w:fill="FFFFFF"/>
            <w:vAlign w:val="center"/>
          </w:tcPr>
          <w:p w14:paraId="674C180F"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Pr>
                <w:rFonts w:ascii="Times New Roman" w:hAnsi="Times New Roman" w:cs="Times New Roman"/>
                <w:sz w:val="20"/>
                <w:szCs w:val="20"/>
                <w:lang w:val="hr-HR"/>
              </w:rPr>
              <w:t xml:space="preserve">Indeks </w:t>
            </w:r>
            <w:r w:rsidRPr="004E437C">
              <w:rPr>
                <w:rFonts w:ascii="Times New Roman" w:hAnsi="Times New Roman" w:cs="Times New Roman"/>
                <w:sz w:val="20"/>
                <w:szCs w:val="20"/>
                <w:lang w:val="hr-HR"/>
              </w:rPr>
              <w:t>2/1</w:t>
            </w:r>
          </w:p>
        </w:tc>
      </w:tr>
      <w:tr w:rsidR="00C440DF" w:rsidRPr="004E437C" w14:paraId="7D698312" w14:textId="77777777" w:rsidTr="00130327">
        <w:trPr>
          <w:trHeight w:val="340"/>
        </w:trPr>
        <w:tc>
          <w:tcPr>
            <w:tcW w:w="4395" w:type="dxa"/>
            <w:vAlign w:val="center"/>
          </w:tcPr>
          <w:p w14:paraId="62D6FAF8"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color w:val="FF0000"/>
                <w:sz w:val="20"/>
                <w:szCs w:val="20"/>
                <w:lang w:val="hr-HR"/>
              </w:rPr>
            </w:pPr>
          </w:p>
        </w:tc>
        <w:tc>
          <w:tcPr>
            <w:tcW w:w="1559" w:type="dxa"/>
            <w:vAlign w:val="center"/>
          </w:tcPr>
          <w:p w14:paraId="6C66E28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1</w:t>
            </w:r>
          </w:p>
        </w:tc>
        <w:tc>
          <w:tcPr>
            <w:tcW w:w="1843" w:type="dxa"/>
            <w:vAlign w:val="center"/>
          </w:tcPr>
          <w:p w14:paraId="420CEDC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2</w:t>
            </w:r>
          </w:p>
        </w:tc>
        <w:tc>
          <w:tcPr>
            <w:tcW w:w="1275" w:type="dxa"/>
            <w:vAlign w:val="center"/>
          </w:tcPr>
          <w:p w14:paraId="050A7650"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3</w:t>
            </w:r>
          </w:p>
        </w:tc>
      </w:tr>
      <w:tr w:rsidR="00C440DF" w:rsidRPr="004E437C" w14:paraId="26BC9648" w14:textId="77777777" w:rsidTr="00130327">
        <w:trPr>
          <w:trHeight w:val="340"/>
        </w:trPr>
        <w:tc>
          <w:tcPr>
            <w:tcW w:w="4395" w:type="dxa"/>
            <w:vAlign w:val="center"/>
          </w:tcPr>
          <w:p w14:paraId="53D64997"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Prihodi od prodaje nefinancijske imovine 71</w:t>
            </w:r>
          </w:p>
        </w:tc>
        <w:tc>
          <w:tcPr>
            <w:tcW w:w="1559" w:type="dxa"/>
            <w:vAlign w:val="center"/>
          </w:tcPr>
          <w:p w14:paraId="5ED21007"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40.470,00</w:t>
            </w:r>
          </w:p>
        </w:tc>
        <w:tc>
          <w:tcPr>
            <w:tcW w:w="1843" w:type="dxa"/>
            <w:vAlign w:val="center"/>
          </w:tcPr>
          <w:p w14:paraId="3BBDC52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15.603,38</w:t>
            </w:r>
          </w:p>
        </w:tc>
        <w:tc>
          <w:tcPr>
            <w:tcW w:w="1275" w:type="dxa"/>
            <w:vAlign w:val="center"/>
          </w:tcPr>
          <w:p w14:paraId="7A40E5CB"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38,56%</w:t>
            </w:r>
          </w:p>
        </w:tc>
      </w:tr>
      <w:tr w:rsidR="00C440DF" w:rsidRPr="004E437C" w14:paraId="7F1A2D7F" w14:textId="77777777" w:rsidTr="00130327">
        <w:trPr>
          <w:trHeight w:val="340"/>
        </w:trPr>
        <w:tc>
          <w:tcPr>
            <w:tcW w:w="4395" w:type="dxa"/>
            <w:vAlign w:val="center"/>
          </w:tcPr>
          <w:p w14:paraId="2BDE139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Prihodi od prodaje proizvedene dugotrajne imovine 72</w:t>
            </w:r>
          </w:p>
        </w:tc>
        <w:tc>
          <w:tcPr>
            <w:tcW w:w="1559" w:type="dxa"/>
            <w:vAlign w:val="center"/>
          </w:tcPr>
          <w:p w14:paraId="01A31E2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3.780,00</w:t>
            </w:r>
          </w:p>
        </w:tc>
        <w:tc>
          <w:tcPr>
            <w:tcW w:w="1843" w:type="dxa"/>
            <w:vAlign w:val="center"/>
          </w:tcPr>
          <w:p w14:paraId="69C81614"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0,00</w:t>
            </w:r>
          </w:p>
        </w:tc>
        <w:tc>
          <w:tcPr>
            <w:tcW w:w="1275" w:type="dxa"/>
            <w:vAlign w:val="center"/>
          </w:tcPr>
          <w:p w14:paraId="3C03F6A7"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0,00</w:t>
            </w:r>
            <w:r w:rsidRPr="004E437C">
              <w:rPr>
                <w:rFonts w:ascii="Times New Roman" w:hAnsi="Times New Roman" w:cs="Times New Roman"/>
                <w:sz w:val="20"/>
                <w:szCs w:val="20"/>
                <w:lang w:val="hr-HR"/>
              </w:rPr>
              <w:t>%</w:t>
            </w:r>
          </w:p>
        </w:tc>
      </w:tr>
      <w:tr w:rsidR="00C440DF" w:rsidRPr="004E437C" w14:paraId="1D8A47CD" w14:textId="77777777" w:rsidTr="00130327">
        <w:trPr>
          <w:trHeight w:val="340"/>
        </w:trPr>
        <w:tc>
          <w:tcPr>
            <w:tcW w:w="4395" w:type="dxa"/>
            <w:shd w:val="clear" w:color="auto" w:fill="FFFFFF"/>
            <w:vAlign w:val="center"/>
          </w:tcPr>
          <w:p w14:paraId="2A505042"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b/>
                <w:sz w:val="20"/>
                <w:szCs w:val="20"/>
                <w:lang w:val="hr-HR"/>
              </w:rPr>
              <w:t>U k u p n o</w:t>
            </w:r>
            <w:r w:rsidRPr="004E437C">
              <w:rPr>
                <w:rFonts w:ascii="Times New Roman" w:hAnsi="Times New Roman" w:cs="Times New Roman"/>
                <w:sz w:val="20"/>
                <w:szCs w:val="20"/>
                <w:lang w:val="hr-HR"/>
              </w:rPr>
              <w:t>: 7</w:t>
            </w:r>
          </w:p>
        </w:tc>
        <w:tc>
          <w:tcPr>
            <w:tcW w:w="1559" w:type="dxa"/>
            <w:shd w:val="clear" w:color="auto" w:fill="FFFFFF"/>
            <w:vAlign w:val="center"/>
          </w:tcPr>
          <w:p w14:paraId="6623B5D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44.250,00</w:t>
            </w:r>
          </w:p>
        </w:tc>
        <w:tc>
          <w:tcPr>
            <w:tcW w:w="1843" w:type="dxa"/>
            <w:shd w:val="clear" w:color="auto" w:fill="FFFFFF"/>
            <w:vAlign w:val="center"/>
          </w:tcPr>
          <w:p w14:paraId="0303C5F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bCs/>
                <w:sz w:val="20"/>
                <w:szCs w:val="20"/>
                <w:lang w:val="hr-HR"/>
              </w:rPr>
            </w:pPr>
            <w:r>
              <w:rPr>
                <w:rFonts w:ascii="Times New Roman" w:hAnsi="Times New Roman" w:cs="Times New Roman"/>
                <w:b/>
                <w:bCs/>
                <w:sz w:val="20"/>
                <w:szCs w:val="20"/>
                <w:lang w:val="hr-HR"/>
              </w:rPr>
              <w:t>15.603,38</w:t>
            </w:r>
          </w:p>
        </w:tc>
        <w:tc>
          <w:tcPr>
            <w:tcW w:w="1275" w:type="dxa"/>
            <w:shd w:val="clear" w:color="auto" w:fill="FFFFFF"/>
            <w:vAlign w:val="center"/>
          </w:tcPr>
          <w:p w14:paraId="42CF15F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b/>
                <w:bCs/>
                <w:sz w:val="20"/>
                <w:szCs w:val="20"/>
                <w:lang w:val="hr-HR"/>
              </w:rPr>
            </w:pPr>
            <w:r>
              <w:rPr>
                <w:rFonts w:ascii="Times New Roman" w:hAnsi="Times New Roman" w:cs="Times New Roman"/>
                <w:b/>
                <w:bCs/>
                <w:sz w:val="20"/>
                <w:szCs w:val="20"/>
                <w:lang w:val="hr-HR"/>
              </w:rPr>
              <w:t>35,26%</w:t>
            </w:r>
          </w:p>
        </w:tc>
      </w:tr>
    </w:tbl>
    <w:p w14:paraId="5CF14E40" w14:textId="77777777" w:rsidR="00C440DF" w:rsidRPr="004E437C" w:rsidRDefault="00C440DF" w:rsidP="00C440DF">
      <w:pPr>
        <w:pStyle w:val="Default"/>
        <w:jc w:val="both"/>
        <w:rPr>
          <w:color w:val="FF0000"/>
          <w:sz w:val="20"/>
          <w:szCs w:val="20"/>
        </w:rPr>
      </w:pPr>
    </w:p>
    <w:p w14:paraId="3053D1BB" w14:textId="77777777" w:rsidR="00C440DF" w:rsidRPr="004E437C" w:rsidRDefault="00C440DF" w:rsidP="00C440DF">
      <w:pPr>
        <w:pStyle w:val="Default"/>
        <w:numPr>
          <w:ilvl w:val="0"/>
          <w:numId w:val="13"/>
        </w:numPr>
        <w:ind w:left="0" w:firstLine="360"/>
        <w:jc w:val="both"/>
        <w:rPr>
          <w:color w:val="auto"/>
          <w:sz w:val="20"/>
          <w:szCs w:val="20"/>
        </w:rPr>
      </w:pPr>
      <w:r w:rsidRPr="004E437C">
        <w:rPr>
          <w:color w:val="auto"/>
          <w:sz w:val="20"/>
          <w:szCs w:val="20"/>
        </w:rPr>
        <w:t xml:space="preserve">Prihodi od prodaje nefinancijske imovine  realizirani su u iznosu od </w:t>
      </w:r>
      <w:r>
        <w:rPr>
          <w:color w:val="auto"/>
          <w:sz w:val="20"/>
          <w:szCs w:val="20"/>
        </w:rPr>
        <w:t>15.603,38</w:t>
      </w:r>
      <w:r w:rsidRPr="004E437C">
        <w:rPr>
          <w:color w:val="auto"/>
          <w:sz w:val="20"/>
          <w:szCs w:val="20"/>
        </w:rPr>
        <w:t xml:space="preserve"> eura, odnose se na prihod od prodaje poljoprivrednog zemljišta u vlasništvu RH s rokom plaćanja 30.09.</w:t>
      </w:r>
    </w:p>
    <w:p w14:paraId="1AA1BCAA" w14:textId="77777777" w:rsidR="00C440DF" w:rsidRPr="004E437C" w:rsidRDefault="00C440DF" w:rsidP="00C440DF">
      <w:pPr>
        <w:pStyle w:val="Default"/>
        <w:ind w:left="720"/>
        <w:jc w:val="both"/>
        <w:rPr>
          <w:color w:val="auto"/>
          <w:sz w:val="20"/>
          <w:szCs w:val="20"/>
        </w:rPr>
      </w:pPr>
    </w:p>
    <w:p w14:paraId="49CF9568" w14:textId="77777777" w:rsidR="00C440DF" w:rsidRPr="004E437C" w:rsidRDefault="00C440DF" w:rsidP="00C440DF">
      <w:pPr>
        <w:pStyle w:val="Default"/>
        <w:jc w:val="both"/>
        <w:rPr>
          <w:b/>
          <w:color w:val="auto"/>
          <w:sz w:val="20"/>
          <w:szCs w:val="20"/>
        </w:rPr>
      </w:pPr>
    </w:p>
    <w:p w14:paraId="3BA393D8" w14:textId="77777777" w:rsidR="00C440DF" w:rsidRPr="002142DC" w:rsidRDefault="00C440DF" w:rsidP="00C440DF">
      <w:pPr>
        <w:pStyle w:val="Default"/>
        <w:jc w:val="both"/>
        <w:rPr>
          <w:b/>
          <w:bCs/>
          <w:i/>
          <w:iCs/>
          <w:color w:val="auto"/>
          <w:sz w:val="20"/>
          <w:szCs w:val="20"/>
        </w:rPr>
      </w:pPr>
      <w:r>
        <w:rPr>
          <w:b/>
          <w:color w:val="auto"/>
          <w:sz w:val="20"/>
          <w:szCs w:val="20"/>
        </w:rPr>
        <w:t>8</w:t>
      </w:r>
      <w:r w:rsidRPr="002142DC">
        <w:rPr>
          <w:b/>
          <w:color w:val="auto"/>
          <w:sz w:val="20"/>
          <w:szCs w:val="20"/>
        </w:rPr>
        <w:t>.2.</w:t>
      </w:r>
      <w:r w:rsidRPr="002142DC">
        <w:rPr>
          <w:b/>
          <w:bCs/>
          <w:i/>
          <w:iCs/>
          <w:color w:val="auto"/>
          <w:sz w:val="20"/>
          <w:szCs w:val="20"/>
        </w:rPr>
        <w:t xml:space="preserve"> OBRAZLOŽENJE OSTVARENJA RASHODA I IZDATAKA</w:t>
      </w:r>
    </w:p>
    <w:p w14:paraId="0D6B8FE0" w14:textId="77777777" w:rsidR="00C440DF" w:rsidRPr="000110D2" w:rsidRDefault="00C440DF" w:rsidP="00C440DF">
      <w:pPr>
        <w:pStyle w:val="Default"/>
        <w:jc w:val="both"/>
        <w:rPr>
          <w:bCs/>
          <w:i/>
          <w:iCs/>
          <w:color w:val="auto"/>
          <w:sz w:val="20"/>
          <w:szCs w:val="20"/>
        </w:rPr>
      </w:pPr>
    </w:p>
    <w:p w14:paraId="727B4602" w14:textId="77777777" w:rsidR="00C440DF" w:rsidRPr="000110D2" w:rsidRDefault="00C440DF" w:rsidP="00C440DF">
      <w:pPr>
        <w:pStyle w:val="Default"/>
        <w:jc w:val="both"/>
        <w:rPr>
          <w:bCs/>
          <w:color w:val="auto"/>
          <w:sz w:val="20"/>
          <w:szCs w:val="20"/>
        </w:rPr>
      </w:pPr>
      <w:r w:rsidRPr="000110D2">
        <w:rPr>
          <w:bCs/>
          <w:color w:val="auto"/>
          <w:sz w:val="20"/>
          <w:szCs w:val="20"/>
        </w:rPr>
        <w:t xml:space="preserve">Ukupni proračunski rashodi i izdaci </w:t>
      </w:r>
      <w:r w:rsidRPr="000110D2">
        <w:rPr>
          <w:color w:val="auto"/>
          <w:sz w:val="20"/>
          <w:szCs w:val="20"/>
        </w:rPr>
        <w:t xml:space="preserve">u  2025. godini </w:t>
      </w:r>
      <w:r w:rsidRPr="000110D2">
        <w:rPr>
          <w:bCs/>
          <w:color w:val="auto"/>
          <w:sz w:val="20"/>
          <w:szCs w:val="20"/>
        </w:rPr>
        <w:t xml:space="preserve"> izvršeni su u iznosu od 2.502.946,72</w:t>
      </w:r>
      <w:r w:rsidRPr="000110D2">
        <w:rPr>
          <w:color w:val="auto"/>
          <w:sz w:val="20"/>
          <w:szCs w:val="20"/>
        </w:rPr>
        <w:t xml:space="preserve"> eura, odnosno 54,06% od plana</w:t>
      </w:r>
      <w:r w:rsidRPr="000110D2">
        <w:rPr>
          <w:bCs/>
          <w:color w:val="auto"/>
          <w:sz w:val="20"/>
          <w:szCs w:val="20"/>
        </w:rPr>
        <w:t>.</w:t>
      </w:r>
    </w:p>
    <w:p w14:paraId="7E39BF6C" w14:textId="77777777" w:rsidR="00C440DF" w:rsidRPr="000110D2" w:rsidRDefault="00C440DF" w:rsidP="00C440DF">
      <w:pPr>
        <w:pStyle w:val="Default"/>
        <w:jc w:val="both"/>
        <w:rPr>
          <w:bCs/>
          <w:color w:val="auto"/>
          <w:sz w:val="20"/>
          <w:szCs w:val="20"/>
        </w:rPr>
      </w:pPr>
    </w:p>
    <w:p w14:paraId="08718674" w14:textId="77777777" w:rsidR="00C440DF" w:rsidRPr="000110D2" w:rsidRDefault="00C440DF" w:rsidP="00C440DF">
      <w:pPr>
        <w:pStyle w:val="Default"/>
        <w:jc w:val="both"/>
        <w:rPr>
          <w:bCs/>
          <w:color w:val="auto"/>
          <w:sz w:val="20"/>
          <w:szCs w:val="20"/>
        </w:rPr>
      </w:pPr>
      <w:r w:rsidRPr="000110D2">
        <w:rPr>
          <w:bCs/>
          <w:color w:val="auto"/>
          <w:sz w:val="20"/>
          <w:szCs w:val="20"/>
        </w:rPr>
        <w:t>Prema ekonomskoj klasifikaciji rashodi i izdaci su:</w:t>
      </w:r>
    </w:p>
    <w:p w14:paraId="063FB921" w14:textId="77777777" w:rsidR="00C440DF" w:rsidRPr="000110D2" w:rsidRDefault="00C440DF" w:rsidP="00C440DF">
      <w:pPr>
        <w:pStyle w:val="Default"/>
        <w:numPr>
          <w:ilvl w:val="0"/>
          <w:numId w:val="9"/>
        </w:numPr>
        <w:jc w:val="both"/>
        <w:rPr>
          <w:bCs/>
          <w:color w:val="auto"/>
          <w:sz w:val="20"/>
          <w:szCs w:val="20"/>
        </w:rPr>
      </w:pPr>
      <w:r w:rsidRPr="000110D2">
        <w:rPr>
          <w:bCs/>
          <w:color w:val="auto"/>
          <w:sz w:val="20"/>
          <w:szCs w:val="20"/>
        </w:rPr>
        <w:t>RASHODI POSLOVANJA</w:t>
      </w:r>
    </w:p>
    <w:p w14:paraId="55ADE82D" w14:textId="77777777" w:rsidR="00C440DF" w:rsidRPr="000110D2" w:rsidRDefault="00C440DF" w:rsidP="00C440DF">
      <w:pPr>
        <w:pStyle w:val="Default"/>
        <w:numPr>
          <w:ilvl w:val="0"/>
          <w:numId w:val="9"/>
        </w:numPr>
        <w:jc w:val="both"/>
        <w:rPr>
          <w:bCs/>
          <w:color w:val="auto"/>
          <w:sz w:val="20"/>
          <w:szCs w:val="20"/>
        </w:rPr>
      </w:pPr>
      <w:r w:rsidRPr="000110D2">
        <w:rPr>
          <w:bCs/>
          <w:color w:val="auto"/>
          <w:sz w:val="20"/>
          <w:szCs w:val="20"/>
        </w:rPr>
        <w:t>RASHODI ZA NABAVU NEFINANCIJSKE IMOVINE</w:t>
      </w:r>
    </w:p>
    <w:p w14:paraId="0BB0E13D" w14:textId="77777777" w:rsidR="00C440DF" w:rsidRPr="002142DC" w:rsidRDefault="00C440DF" w:rsidP="00C440DF">
      <w:pPr>
        <w:pStyle w:val="Default"/>
        <w:jc w:val="both"/>
        <w:rPr>
          <w:color w:val="EE0000"/>
          <w:sz w:val="20"/>
          <w:szCs w:val="20"/>
        </w:rPr>
      </w:pPr>
    </w:p>
    <w:p w14:paraId="1BBDA14D" w14:textId="77777777" w:rsidR="00C440DF" w:rsidRPr="000110D2" w:rsidRDefault="00C440DF" w:rsidP="00C440DF">
      <w:pPr>
        <w:pStyle w:val="Default"/>
        <w:jc w:val="both"/>
        <w:rPr>
          <w:i/>
          <w:iCs/>
          <w:color w:val="auto"/>
          <w:sz w:val="20"/>
          <w:szCs w:val="20"/>
        </w:rPr>
      </w:pPr>
      <w:r w:rsidRPr="000110D2">
        <w:rPr>
          <w:i/>
          <w:iCs/>
          <w:color w:val="auto"/>
          <w:sz w:val="20"/>
          <w:szCs w:val="20"/>
        </w:rPr>
        <w:t>RASHODI POSLOVANJA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1843"/>
        <w:gridCol w:w="1275"/>
      </w:tblGrid>
      <w:tr w:rsidR="00C440DF" w:rsidRPr="000110D2" w14:paraId="5B513202" w14:textId="77777777" w:rsidTr="00130327">
        <w:trPr>
          <w:trHeight w:val="511"/>
        </w:trPr>
        <w:tc>
          <w:tcPr>
            <w:tcW w:w="4395" w:type="dxa"/>
            <w:shd w:val="clear" w:color="auto" w:fill="FFFFFF"/>
            <w:vAlign w:val="center"/>
          </w:tcPr>
          <w:p w14:paraId="54E1CD08"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ind w:left="72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RASHODI POSLOVANJA</w:t>
            </w:r>
          </w:p>
        </w:tc>
        <w:tc>
          <w:tcPr>
            <w:tcW w:w="1559" w:type="dxa"/>
            <w:shd w:val="clear" w:color="auto" w:fill="FFFFFF"/>
            <w:vAlign w:val="center"/>
          </w:tcPr>
          <w:p w14:paraId="75837F60"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Tekući Plan</w:t>
            </w:r>
          </w:p>
          <w:p w14:paraId="50BA6D0D"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2025.</w:t>
            </w:r>
          </w:p>
        </w:tc>
        <w:tc>
          <w:tcPr>
            <w:tcW w:w="1843" w:type="dxa"/>
            <w:shd w:val="clear" w:color="auto" w:fill="FFFFFF"/>
            <w:vAlign w:val="center"/>
          </w:tcPr>
          <w:p w14:paraId="1AF66A36"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Izvršenje</w:t>
            </w:r>
          </w:p>
          <w:p w14:paraId="7A554EF7"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01.01 –31.12. 2024.</w:t>
            </w:r>
          </w:p>
        </w:tc>
        <w:tc>
          <w:tcPr>
            <w:tcW w:w="1275" w:type="dxa"/>
            <w:shd w:val="clear" w:color="auto" w:fill="FFFFFF"/>
            <w:vAlign w:val="center"/>
          </w:tcPr>
          <w:p w14:paraId="35C34029"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Indeks</w:t>
            </w:r>
          </w:p>
          <w:p w14:paraId="1E812410"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2/1</w:t>
            </w:r>
          </w:p>
        </w:tc>
      </w:tr>
      <w:tr w:rsidR="00C440DF" w:rsidRPr="000110D2" w14:paraId="683BB19E" w14:textId="77777777" w:rsidTr="00130327">
        <w:trPr>
          <w:trHeight w:val="55"/>
        </w:trPr>
        <w:tc>
          <w:tcPr>
            <w:tcW w:w="4395" w:type="dxa"/>
            <w:vAlign w:val="center"/>
          </w:tcPr>
          <w:p w14:paraId="54F85968"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p>
        </w:tc>
        <w:tc>
          <w:tcPr>
            <w:tcW w:w="1559" w:type="dxa"/>
            <w:vAlign w:val="center"/>
          </w:tcPr>
          <w:p w14:paraId="568ACD16"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1</w:t>
            </w:r>
          </w:p>
        </w:tc>
        <w:tc>
          <w:tcPr>
            <w:tcW w:w="1843" w:type="dxa"/>
            <w:vAlign w:val="center"/>
          </w:tcPr>
          <w:p w14:paraId="25EAAAD2"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2</w:t>
            </w:r>
          </w:p>
        </w:tc>
        <w:tc>
          <w:tcPr>
            <w:tcW w:w="1275" w:type="dxa"/>
            <w:vAlign w:val="center"/>
          </w:tcPr>
          <w:p w14:paraId="36A80E5C"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3</w:t>
            </w:r>
          </w:p>
        </w:tc>
      </w:tr>
      <w:tr w:rsidR="00C440DF" w:rsidRPr="000110D2" w14:paraId="4E7F0393" w14:textId="77777777" w:rsidTr="00130327">
        <w:trPr>
          <w:trHeight w:val="323"/>
        </w:trPr>
        <w:tc>
          <w:tcPr>
            <w:tcW w:w="4395" w:type="dxa"/>
            <w:vAlign w:val="center"/>
          </w:tcPr>
          <w:p w14:paraId="5519DE34"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Rashodi za zaposlene 31</w:t>
            </w:r>
          </w:p>
        </w:tc>
        <w:tc>
          <w:tcPr>
            <w:tcW w:w="1559" w:type="dxa"/>
            <w:vAlign w:val="center"/>
          </w:tcPr>
          <w:p w14:paraId="5C6E48A1"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560.582,00</w:t>
            </w:r>
          </w:p>
        </w:tc>
        <w:tc>
          <w:tcPr>
            <w:tcW w:w="1843" w:type="dxa"/>
            <w:vAlign w:val="center"/>
          </w:tcPr>
          <w:p w14:paraId="0DE53D3B"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551.568,48</w:t>
            </w:r>
          </w:p>
        </w:tc>
        <w:tc>
          <w:tcPr>
            <w:tcW w:w="1275" w:type="dxa"/>
            <w:vAlign w:val="center"/>
          </w:tcPr>
          <w:p w14:paraId="2E6AB3C3"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98,40</w:t>
            </w:r>
            <w:r w:rsidRPr="000110D2">
              <w:rPr>
                <w:rFonts w:ascii="Times New Roman" w:hAnsi="Times New Roman" w:cs="Times New Roman"/>
                <w:sz w:val="20"/>
                <w:szCs w:val="20"/>
                <w:lang w:val="hr-HR"/>
              </w:rPr>
              <w:t>%</w:t>
            </w:r>
          </w:p>
        </w:tc>
      </w:tr>
      <w:tr w:rsidR="00C440DF" w:rsidRPr="000110D2" w14:paraId="70DC3D78" w14:textId="77777777" w:rsidTr="00130327">
        <w:trPr>
          <w:trHeight w:val="271"/>
        </w:trPr>
        <w:tc>
          <w:tcPr>
            <w:tcW w:w="4395" w:type="dxa"/>
            <w:vAlign w:val="center"/>
          </w:tcPr>
          <w:p w14:paraId="79B90008"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Materijalni rashodi 32</w:t>
            </w:r>
          </w:p>
        </w:tc>
        <w:tc>
          <w:tcPr>
            <w:tcW w:w="1559" w:type="dxa"/>
            <w:vAlign w:val="center"/>
          </w:tcPr>
          <w:p w14:paraId="494326BF"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881.048,00</w:t>
            </w:r>
          </w:p>
        </w:tc>
        <w:tc>
          <w:tcPr>
            <w:tcW w:w="1843" w:type="dxa"/>
            <w:vAlign w:val="center"/>
          </w:tcPr>
          <w:p w14:paraId="30324055"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723.508,74</w:t>
            </w:r>
          </w:p>
        </w:tc>
        <w:tc>
          <w:tcPr>
            <w:tcW w:w="1275" w:type="dxa"/>
            <w:vAlign w:val="center"/>
          </w:tcPr>
          <w:p w14:paraId="12DAD9A5"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82,12</w:t>
            </w:r>
            <w:r w:rsidRPr="000110D2">
              <w:rPr>
                <w:rFonts w:ascii="Times New Roman" w:hAnsi="Times New Roman" w:cs="Times New Roman"/>
                <w:sz w:val="20"/>
                <w:szCs w:val="20"/>
                <w:lang w:val="hr-HR"/>
              </w:rPr>
              <w:t>%</w:t>
            </w:r>
          </w:p>
        </w:tc>
      </w:tr>
      <w:tr w:rsidR="00C440DF" w:rsidRPr="000110D2" w14:paraId="3F68C63D" w14:textId="77777777" w:rsidTr="00130327">
        <w:trPr>
          <w:trHeight w:val="275"/>
        </w:trPr>
        <w:tc>
          <w:tcPr>
            <w:tcW w:w="4395" w:type="dxa"/>
            <w:vAlign w:val="center"/>
          </w:tcPr>
          <w:p w14:paraId="4C2F1D14"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Financijski rashodi 34</w:t>
            </w:r>
          </w:p>
        </w:tc>
        <w:tc>
          <w:tcPr>
            <w:tcW w:w="1559" w:type="dxa"/>
            <w:vAlign w:val="center"/>
          </w:tcPr>
          <w:p w14:paraId="467B651A"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7.970,00</w:t>
            </w:r>
          </w:p>
        </w:tc>
        <w:tc>
          <w:tcPr>
            <w:tcW w:w="1843" w:type="dxa"/>
            <w:vAlign w:val="center"/>
          </w:tcPr>
          <w:p w14:paraId="06E27250"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6.</w:t>
            </w:r>
            <w:r>
              <w:rPr>
                <w:rFonts w:ascii="Times New Roman" w:hAnsi="Times New Roman" w:cs="Times New Roman"/>
                <w:sz w:val="20"/>
                <w:szCs w:val="20"/>
                <w:lang w:val="hr-HR"/>
              </w:rPr>
              <w:t>372,69</w:t>
            </w:r>
          </w:p>
        </w:tc>
        <w:tc>
          <w:tcPr>
            <w:tcW w:w="1275" w:type="dxa"/>
            <w:vAlign w:val="center"/>
          </w:tcPr>
          <w:p w14:paraId="38480EB3"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80,08%</w:t>
            </w:r>
          </w:p>
        </w:tc>
      </w:tr>
      <w:tr w:rsidR="00C440DF" w:rsidRPr="000110D2" w14:paraId="0B512752" w14:textId="77777777" w:rsidTr="00130327">
        <w:trPr>
          <w:trHeight w:val="266"/>
        </w:trPr>
        <w:tc>
          <w:tcPr>
            <w:tcW w:w="4395" w:type="dxa"/>
            <w:vAlign w:val="center"/>
          </w:tcPr>
          <w:p w14:paraId="3189EA80"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Pomoći dane u inozemstvo i unutar opće države 36</w:t>
            </w:r>
          </w:p>
        </w:tc>
        <w:tc>
          <w:tcPr>
            <w:tcW w:w="1559" w:type="dxa"/>
            <w:vAlign w:val="center"/>
          </w:tcPr>
          <w:p w14:paraId="12F61043"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120.515,00</w:t>
            </w:r>
          </w:p>
        </w:tc>
        <w:tc>
          <w:tcPr>
            <w:tcW w:w="1843" w:type="dxa"/>
            <w:vAlign w:val="center"/>
          </w:tcPr>
          <w:p w14:paraId="04DA9311"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114.267,22</w:t>
            </w:r>
          </w:p>
        </w:tc>
        <w:tc>
          <w:tcPr>
            <w:tcW w:w="1275" w:type="dxa"/>
            <w:vAlign w:val="center"/>
          </w:tcPr>
          <w:p w14:paraId="5048938B"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94,82</w:t>
            </w:r>
            <w:r w:rsidRPr="000110D2">
              <w:rPr>
                <w:rFonts w:ascii="Times New Roman" w:hAnsi="Times New Roman" w:cs="Times New Roman"/>
                <w:sz w:val="20"/>
                <w:szCs w:val="20"/>
                <w:lang w:val="hr-HR"/>
              </w:rPr>
              <w:t>%</w:t>
            </w:r>
          </w:p>
        </w:tc>
      </w:tr>
      <w:tr w:rsidR="00C440DF" w:rsidRPr="000110D2" w14:paraId="196A972C" w14:textId="77777777" w:rsidTr="00130327">
        <w:trPr>
          <w:trHeight w:val="269"/>
        </w:trPr>
        <w:tc>
          <w:tcPr>
            <w:tcW w:w="4395" w:type="dxa"/>
            <w:vAlign w:val="center"/>
          </w:tcPr>
          <w:p w14:paraId="435E36E0"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Naknade građanima i kućanstvima 37</w:t>
            </w:r>
          </w:p>
        </w:tc>
        <w:tc>
          <w:tcPr>
            <w:tcW w:w="1559" w:type="dxa"/>
            <w:vAlign w:val="center"/>
          </w:tcPr>
          <w:p w14:paraId="106C1129"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91.801,00</w:t>
            </w:r>
          </w:p>
        </w:tc>
        <w:tc>
          <w:tcPr>
            <w:tcW w:w="1843" w:type="dxa"/>
            <w:vAlign w:val="center"/>
          </w:tcPr>
          <w:p w14:paraId="1CDB06F2"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67.550,97</w:t>
            </w:r>
          </w:p>
        </w:tc>
        <w:tc>
          <w:tcPr>
            <w:tcW w:w="1275" w:type="dxa"/>
            <w:vAlign w:val="center"/>
          </w:tcPr>
          <w:p w14:paraId="19A63C78"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73,58</w:t>
            </w:r>
            <w:r w:rsidRPr="000110D2">
              <w:rPr>
                <w:rFonts w:ascii="Times New Roman" w:hAnsi="Times New Roman" w:cs="Times New Roman"/>
                <w:sz w:val="20"/>
                <w:szCs w:val="20"/>
                <w:lang w:val="hr-HR"/>
              </w:rPr>
              <w:t>%</w:t>
            </w:r>
          </w:p>
        </w:tc>
      </w:tr>
      <w:tr w:rsidR="00C440DF" w:rsidRPr="000110D2" w14:paraId="5D591E95" w14:textId="77777777" w:rsidTr="00130327">
        <w:trPr>
          <w:trHeight w:val="288"/>
        </w:trPr>
        <w:tc>
          <w:tcPr>
            <w:tcW w:w="4395" w:type="dxa"/>
            <w:vAlign w:val="center"/>
          </w:tcPr>
          <w:p w14:paraId="293622B7"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Ostali rashodi 38</w:t>
            </w:r>
          </w:p>
        </w:tc>
        <w:tc>
          <w:tcPr>
            <w:tcW w:w="1559" w:type="dxa"/>
            <w:vAlign w:val="center"/>
          </w:tcPr>
          <w:p w14:paraId="1CDE9502"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103.660,00</w:t>
            </w:r>
          </w:p>
        </w:tc>
        <w:tc>
          <w:tcPr>
            <w:tcW w:w="1843" w:type="dxa"/>
            <w:vAlign w:val="center"/>
          </w:tcPr>
          <w:p w14:paraId="22072EFE"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93.195,82</w:t>
            </w:r>
          </w:p>
        </w:tc>
        <w:tc>
          <w:tcPr>
            <w:tcW w:w="1275" w:type="dxa"/>
            <w:vAlign w:val="center"/>
          </w:tcPr>
          <w:p w14:paraId="08A281C5"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89,91</w:t>
            </w:r>
            <w:r w:rsidRPr="000110D2">
              <w:rPr>
                <w:rFonts w:ascii="Times New Roman" w:hAnsi="Times New Roman" w:cs="Times New Roman"/>
                <w:sz w:val="20"/>
                <w:szCs w:val="20"/>
                <w:lang w:val="hr-HR"/>
              </w:rPr>
              <w:t>%</w:t>
            </w:r>
          </w:p>
        </w:tc>
      </w:tr>
      <w:tr w:rsidR="00C440DF" w:rsidRPr="000110D2" w14:paraId="39093C86" w14:textId="77777777" w:rsidTr="00130327">
        <w:trPr>
          <w:trHeight w:val="263"/>
        </w:trPr>
        <w:tc>
          <w:tcPr>
            <w:tcW w:w="4395" w:type="dxa"/>
            <w:shd w:val="clear" w:color="auto" w:fill="FFFFFF"/>
            <w:vAlign w:val="center"/>
          </w:tcPr>
          <w:p w14:paraId="3EF726ED"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b/>
                <w:sz w:val="20"/>
                <w:szCs w:val="20"/>
                <w:lang w:val="hr-HR"/>
              </w:rPr>
            </w:pPr>
            <w:r w:rsidRPr="000110D2">
              <w:rPr>
                <w:rFonts w:ascii="Times New Roman" w:hAnsi="Times New Roman" w:cs="Times New Roman"/>
                <w:b/>
                <w:sz w:val="20"/>
                <w:szCs w:val="20"/>
                <w:lang w:val="hr-HR"/>
              </w:rPr>
              <w:t>U k u p n o:  3</w:t>
            </w:r>
          </w:p>
        </w:tc>
        <w:tc>
          <w:tcPr>
            <w:tcW w:w="1559" w:type="dxa"/>
            <w:shd w:val="clear" w:color="auto" w:fill="FFFFFF"/>
            <w:vAlign w:val="center"/>
          </w:tcPr>
          <w:p w14:paraId="2A9D220C"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1.765.576,00</w:t>
            </w:r>
          </w:p>
        </w:tc>
        <w:tc>
          <w:tcPr>
            <w:tcW w:w="1843" w:type="dxa"/>
            <w:shd w:val="clear" w:color="auto" w:fill="FFFFFF"/>
            <w:vAlign w:val="center"/>
          </w:tcPr>
          <w:p w14:paraId="692FF8EE"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1.556.491,92</w:t>
            </w:r>
          </w:p>
        </w:tc>
        <w:tc>
          <w:tcPr>
            <w:tcW w:w="1275" w:type="dxa"/>
            <w:shd w:val="clear" w:color="auto" w:fill="FFFFFF"/>
            <w:vAlign w:val="center"/>
          </w:tcPr>
          <w:p w14:paraId="706DA2BE"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88,16</w:t>
            </w:r>
            <w:r w:rsidRPr="000110D2">
              <w:rPr>
                <w:rFonts w:ascii="Times New Roman" w:hAnsi="Times New Roman" w:cs="Times New Roman"/>
                <w:b/>
                <w:sz w:val="20"/>
                <w:szCs w:val="20"/>
                <w:lang w:val="hr-HR"/>
              </w:rPr>
              <w:t>%</w:t>
            </w:r>
          </w:p>
        </w:tc>
      </w:tr>
    </w:tbl>
    <w:p w14:paraId="3263B0EE" w14:textId="77777777" w:rsidR="00C440DF" w:rsidRPr="000110D2" w:rsidRDefault="00C440DF" w:rsidP="00C440DF">
      <w:pPr>
        <w:pStyle w:val="Default"/>
        <w:jc w:val="both"/>
        <w:rPr>
          <w:color w:val="auto"/>
          <w:sz w:val="20"/>
          <w:szCs w:val="20"/>
        </w:rPr>
      </w:pPr>
    </w:p>
    <w:p w14:paraId="3587628B" w14:textId="77777777" w:rsidR="00C440DF" w:rsidRPr="000110D2" w:rsidRDefault="00C440DF" w:rsidP="00C440DF">
      <w:pPr>
        <w:pStyle w:val="Default"/>
        <w:numPr>
          <w:ilvl w:val="0"/>
          <w:numId w:val="9"/>
        </w:numPr>
        <w:ind w:left="0" w:firstLine="360"/>
        <w:jc w:val="both"/>
        <w:rPr>
          <w:color w:val="auto"/>
          <w:sz w:val="20"/>
          <w:szCs w:val="20"/>
        </w:rPr>
      </w:pPr>
      <w:r w:rsidRPr="000110D2">
        <w:rPr>
          <w:color w:val="auto"/>
          <w:sz w:val="20"/>
          <w:szCs w:val="20"/>
        </w:rPr>
        <w:t>Rashodi za zaposlene izvršeni su u iznosu od 551.568,48 eura ili 98,40% odnose se na rashode za bruto plaće  dužnosnika, djelatnika JUO, djelatnika Projekta Zaželi i ostani na svom i javnih radova.</w:t>
      </w:r>
    </w:p>
    <w:p w14:paraId="25DC3E4C" w14:textId="77777777" w:rsidR="00C440DF" w:rsidRPr="000110D2" w:rsidRDefault="00C440DF" w:rsidP="00C440DF">
      <w:pPr>
        <w:pStyle w:val="Default"/>
        <w:numPr>
          <w:ilvl w:val="0"/>
          <w:numId w:val="9"/>
        </w:numPr>
        <w:ind w:left="0" w:firstLine="360"/>
        <w:jc w:val="both"/>
        <w:rPr>
          <w:color w:val="auto"/>
          <w:sz w:val="20"/>
          <w:szCs w:val="20"/>
        </w:rPr>
      </w:pPr>
      <w:r w:rsidRPr="000110D2">
        <w:rPr>
          <w:color w:val="auto"/>
          <w:sz w:val="20"/>
          <w:szCs w:val="20"/>
        </w:rPr>
        <w:t xml:space="preserve">Materijalni rashodi izvršeni su u iznosu od </w:t>
      </w:r>
      <w:r>
        <w:rPr>
          <w:color w:val="auto"/>
          <w:sz w:val="20"/>
          <w:szCs w:val="20"/>
        </w:rPr>
        <w:t>723.508,74</w:t>
      </w:r>
      <w:r w:rsidRPr="000110D2">
        <w:rPr>
          <w:color w:val="auto"/>
          <w:sz w:val="20"/>
          <w:szCs w:val="20"/>
        </w:rPr>
        <w:t xml:space="preserve"> eura ili </w:t>
      </w:r>
      <w:r>
        <w:rPr>
          <w:color w:val="auto"/>
          <w:sz w:val="20"/>
          <w:szCs w:val="20"/>
        </w:rPr>
        <w:t>82,12%</w:t>
      </w:r>
      <w:r w:rsidRPr="000110D2">
        <w:rPr>
          <w:color w:val="auto"/>
          <w:sz w:val="20"/>
          <w:szCs w:val="20"/>
        </w:rPr>
        <w:t xml:space="preserve"> čine ih naknade troškova zaposlenih, rashodi za materijal i energiju, rashodi za usluge i ostali nespomenuti rashodi. </w:t>
      </w:r>
    </w:p>
    <w:p w14:paraId="0D4EAE3F" w14:textId="77777777" w:rsidR="00C440DF" w:rsidRPr="000110D2" w:rsidRDefault="00C440DF" w:rsidP="00C440DF">
      <w:pPr>
        <w:pStyle w:val="Default"/>
        <w:numPr>
          <w:ilvl w:val="0"/>
          <w:numId w:val="9"/>
        </w:numPr>
        <w:ind w:left="0" w:firstLine="360"/>
        <w:jc w:val="both"/>
        <w:rPr>
          <w:color w:val="auto"/>
          <w:sz w:val="20"/>
          <w:szCs w:val="20"/>
        </w:rPr>
      </w:pPr>
      <w:r w:rsidRPr="000110D2">
        <w:rPr>
          <w:color w:val="auto"/>
          <w:sz w:val="20"/>
          <w:szCs w:val="20"/>
        </w:rPr>
        <w:lastRenderedPageBreak/>
        <w:t>Financijski rashodi izvršeni su iznosu 6.</w:t>
      </w:r>
      <w:r>
        <w:rPr>
          <w:color w:val="auto"/>
          <w:sz w:val="20"/>
          <w:szCs w:val="20"/>
        </w:rPr>
        <w:t xml:space="preserve">372,69 </w:t>
      </w:r>
      <w:r w:rsidRPr="000110D2">
        <w:rPr>
          <w:color w:val="auto"/>
          <w:sz w:val="20"/>
          <w:szCs w:val="20"/>
        </w:rPr>
        <w:t xml:space="preserve">eura ili </w:t>
      </w:r>
      <w:r>
        <w:rPr>
          <w:color w:val="auto"/>
          <w:sz w:val="20"/>
          <w:szCs w:val="20"/>
        </w:rPr>
        <w:t>80,08</w:t>
      </w:r>
      <w:r w:rsidRPr="000110D2">
        <w:rPr>
          <w:color w:val="auto"/>
          <w:sz w:val="20"/>
          <w:szCs w:val="20"/>
        </w:rPr>
        <w:t>% u odnosu na planirano. Ovaj rashod čine bankarske usluge, usluge platnog prometa.</w:t>
      </w:r>
    </w:p>
    <w:p w14:paraId="1E7F690D" w14:textId="77777777" w:rsidR="00C440DF" w:rsidRPr="000110D2" w:rsidRDefault="00C440DF" w:rsidP="00C440DF">
      <w:pPr>
        <w:pStyle w:val="Default"/>
        <w:numPr>
          <w:ilvl w:val="0"/>
          <w:numId w:val="9"/>
        </w:numPr>
        <w:ind w:left="0" w:firstLine="360"/>
        <w:jc w:val="both"/>
        <w:rPr>
          <w:color w:val="auto"/>
          <w:sz w:val="20"/>
          <w:szCs w:val="20"/>
        </w:rPr>
      </w:pPr>
      <w:r w:rsidRPr="000110D2">
        <w:rPr>
          <w:color w:val="auto"/>
          <w:sz w:val="20"/>
          <w:szCs w:val="20"/>
        </w:rPr>
        <w:t xml:space="preserve">Pomoći dane u inozemstvo i unutar opće države  realizirane su u iznosu </w:t>
      </w:r>
      <w:r>
        <w:rPr>
          <w:color w:val="auto"/>
          <w:sz w:val="20"/>
          <w:szCs w:val="20"/>
        </w:rPr>
        <w:t>114.267,22</w:t>
      </w:r>
      <w:r w:rsidRPr="000110D2">
        <w:rPr>
          <w:color w:val="auto"/>
          <w:sz w:val="20"/>
          <w:szCs w:val="20"/>
        </w:rPr>
        <w:t xml:space="preserve"> eura ili </w:t>
      </w:r>
      <w:r>
        <w:rPr>
          <w:color w:val="auto"/>
          <w:sz w:val="20"/>
          <w:szCs w:val="20"/>
        </w:rPr>
        <w:t>94,82</w:t>
      </w:r>
      <w:r w:rsidRPr="000110D2">
        <w:rPr>
          <w:color w:val="auto"/>
          <w:sz w:val="20"/>
          <w:szCs w:val="20"/>
        </w:rPr>
        <w:t xml:space="preserve">% planiranih rashoda, odnose se na prijenos sredstava za </w:t>
      </w:r>
      <w:r>
        <w:rPr>
          <w:color w:val="auto"/>
          <w:sz w:val="20"/>
          <w:szCs w:val="20"/>
        </w:rPr>
        <w:t xml:space="preserve">sufinanciranje borbe protiv ovisnosti, prijevoz umirovljenika, transfer prema OŠ Čakovci za troškove plaće (predškola), udrugu slijepih, transfer prema OŠ Čakovci za sredstva za čišćenje, gorivo, te obrazovni materijal za učenike, za rad RA TINTL, te </w:t>
      </w:r>
      <w:r w:rsidRPr="000110D2">
        <w:rPr>
          <w:color w:val="auto"/>
          <w:sz w:val="20"/>
          <w:szCs w:val="20"/>
        </w:rPr>
        <w:t>prijenos sredstava za sufinancirane ceste Čakovci-Mikluševci.</w:t>
      </w:r>
    </w:p>
    <w:p w14:paraId="18EDDA1D" w14:textId="77777777" w:rsidR="00C440DF" w:rsidRPr="00B156D4" w:rsidRDefault="00C440DF" w:rsidP="00C440DF">
      <w:pPr>
        <w:pStyle w:val="Default"/>
        <w:numPr>
          <w:ilvl w:val="0"/>
          <w:numId w:val="9"/>
        </w:numPr>
        <w:ind w:left="0" w:firstLine="360"/>
        <w:jc w:val="both"/>
        <w:rPr>
          <w:color w:val="auto"/>
          <w:sz w:val="20"/>
          <w:szCs w:val="20"/>
        </w:rPr>
      </w:pPr>
      <w:r w:rsidRPr="00B156D4">
        <w:rPr>
          <w:color w:val="auto"/>
          <w:sz w:val="20"/>
          <w:szCs w:val="20"/>
        </w:rPr>
        <w:t>Naknade građanima i kućanstvima  realizirane su u iznosu od 67.550,97 eura ili 73,58%. Najveći dio sredstava odnose se na stipendije studentima za akademsku godinu 2024/2025., sufinanciranje cijene karata za prijevoza srednjoškolaca, troškove stanovanja, naknade za svako novorođeno dijete, naknade za djecu od 1 godine života do 6 godina, jednokratne pomoći, božićnice i uskrsnice  umirovljenicima, paketiće za djecu od 1 g. do završetka OŠ povodom Božićnih blagdana</w:t>
      </w:r>
      <w:r>
        <w:rPr>
          <w:color w:val="auto"/>
          <w:sz w:val="20"/>
          <w:szCs w:val="20"/>
        </w:rPr>
        <w:t>, isplata elementarne nepogode suša 2024. prema poljoprivrednicima.</w:t>
      </w:r>
    </w:p>
    <w:p w14:paraId="77D53B76" w14:textId="77777777" w:rsidR="00C440DF" w:rsidRPr="00B156D4" w:rsidRDefault="00C440DF" w:rsidP="00C440DF">
      <w:pPr>
        <w:pStyle w:val="Default"/>
        <w:numPr>
          <w:ilvl w:val="0"/>
          <w:numId w:val="9"/>
        </w:numPr>
        <w:ind w:left="0" w:firstLine="360"/>
        <w:jc w:val="both"/>
        <w:rPr>
          <w:color w:val="auto"/>
          <w:sz w:val="20"/>
          <w:szCs w:val="20"/>
        </w:rPr>
      </w:pPr>
      <w:r w:rsidRPr="00B156D4">
        <w:rPr>
          <w:color w:val="auto"/>
          <w:sz w:val="20"/>
          <w:szCs w:val="20"/>
        </w:rPr>
        <w:t>Ostali rashodi realizirani su u iznosu od 93.195,82 eura ili 89,91%. Odnose  se na tekuće donacije u novcu udrugama građana, neprofitnim organizacijama, DVD-u, crvenom križu, HGSS-u i sl</w:t>
      </w:r>
      <w:r>
        <w:rPr>
          <w:color w:val="auto"/>
          <w:sz w:val="20"/>
          <w:szCs w:val="20"/>
        </w:rPr>
        <w:t>,</w:t>
      </w:r>
      <w:r w:rsidRPr="00B156D4">
        <w:rPr>
          <w:color w:val="auto"/>
          <w:sz w:val="20"/>
          <w:szCs w:val="20"/>
        </w:rPr>
        <w:t>.</w:t>
      </w:r>
    </w:p>
    <w:p w14:paraId="4A570F29" w14:textId="77777777" w:rsidR="00C440DF" w:rsidRDefault="00C440DF" w:rsidP="00C440DF">
      <w:pPr>
        <w:pStyle w:val="Default"/>
        <w:jc w:val="both"/>
        <w:rPr>
          <w:bCs/>
          <w:i/>
          <w:iCs/>
          <w:color w:val="EE0000"/>
          <w:sz w:val="20"/>
          <w:szCs w:val="20"/>
        </w:rPr>
      </w:pPr>
    </w:p>
    <w:p w14:paraId="08ED63F3" w14:textId="77777777" w:rsidR="00C440DF" w:rsidRPr="00FB3FEB" w:rsidRDefault="00C440DF" w:rsidP="00C440DF">
      <w:pPr>
        <w:pStyle w:val="Default"/>
        <w:jc w:val="both"/>
        <w:rPr>
          <w:bCs/>
          <w:i/>
          <w:iCs/>
          <w:color w:val="auto"/>
          <w:sz w:val="20"/>
          <w:szCs w:val="20"/>
        </w:rPr>
      </w:pPr>
      <w:r w:rsidRPr="00FB3FEB">
        <w:rPr>
          <w:bCs/>
          <w:i/>
          <w:iCs/>
          <w:color w:val="auto"/>
          <w:sz w:val="20"/>
          <w:szCs w:val="20"/>
        </w:rPr>
        <w:t>RASHODI ZA NABAVU NEFINANCIJSKE IMOVINE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1417"/>
        <w:gridCol w:w="1531"/>
        <w:gridCol w:w="1275"/>
      </w:tblGrid>
      <w:tr w:rsidR="00C440DF" w:rsidRPr="00FB3FEB" w14:paraId="2EECCC53" w14:textId="77777777" w:rsidTr="00130327">
        <w:trPr>
          <w:trHeight w:val="522"/>
        </w:trPr>
        <w:tc>
          <w:tcPr>
            <w:tcW w:w="4849" w:type="dxa"/>
            <w:shd w:val="clear" w:color="auto" w:fill="FFFFFF"/>
            <w:vAlign w:val="center"/>
          </w:tcPr>
          <w:p w14:paraId="162022C4" w14:textId="77777777" w:rsidR="00C440DF" w:rsidRPr="00FB3FEB" w:rsidRDefault="00C440DF" w:rsidP="00130327">
            <w:pPr>
              <w:pStyle w:val="Default"/>
              <w:jc w:val="both"/>
              <w:rPr>
                <w:bCs/>
                <w:color w:val="auto"/>
                <w:sz w:val="20"/>
                <w:szCs w:val="20"/>
              </w:rPr>
            </w:pPr>
            <w:r w:rsidRPr="00FB3FEB">
              <w:rPr>
                <w:bCs/>
                <w:color w:val="auto"/>
                <w:sz w:val="20"/>
                <w:szCs w:val="20"/>
              </w:rPr>
              <w:t>RASHODI ZA NABAVU NEFINANCIJSKE IMOVINE</w:t>
            </w:r>
          </w:p>
        </w:tc>
        <w:tc>
          <w:tcPr>
            <w:tcW w:w="1417" w:type="dxa"/>
            <w:shd w:val="clear" w:color="auto" w:fill="FFFFFF"/>
            <w:vAlign w:val="center"/>
          </w:tcPr>
          <w:p w14:paraId="69E28999"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Tekući Plan</w:t>
            </w:r>
          </w:p>
          <w:p w14:paraId="32C5AEF7"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b/>
                <w:sz w:val="20"/>
                <w:szCs w:val="20"/>
                <w:lang w:val="hr-HR"/>
              </w:rPr>
            </w:pPr>
            <w:r w:rsidRPr="00FB3FEB">
              <w:rPr>
                <w:rFonts w:ascii="Times New Roman" w:hAnsi="Times New Roman" w:cs="Times New Roman"/>
                <w:sz w:val="20"/>
                <w:szCs w:val="20"/>
                <w:lang w:val="hr-HR"/>
              </w:rPr>
              <w:t>202</w:t>
            </w:r>
            <w:r>
              <w:rPr>
                <w:rFonts w:ascii="Times New Roman" w:hAnsi="Times New Roman" w:cs="Times New Roman"/>
                <w:sz w:val="20"/>
                <w:szCs w:val="20"/>
                <w:lang w:val="hr-HR"/>
              </w:rPr>
              <w:t>5</w:t>
            </w:r>
            <w:r w:rsidRPr="00FB3FEB">
              <w:rPr>
                <w:rFonts w:ascii="Times New Roman" w:hAnsi="Times New Roman" w:cs="Times New Roman"/>
                <w:sz w:val="20"/>
                <w:szCs w:val="20"/>
                <w:lang w:val="hr-HR"/>
              </w:rPr>
              <w:t>.</w:t>
            </w:r>
          </w:p>
        </w:tc>
        <w:tc>
          <w:tcPr>
            <w:tcW w:w="1531" w:type="dxa"/>
            <w:shd w:val="clear" w:color="auto" w:fill="FFFFFF"/>
            <w:vAlign w:val="center"/>
          </w:tcPr>
          <w:p w14:paraId="64D60149"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Izvršenje</w:t>
            </w:r>
          </w:p>
          <w:p w14:paraId="00FC3945"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01.01 –31.12 202</w:t>
            </w:r>
            <w:r>
              <w:rPr>
                <w:rFonts w:ascii="Times New Roman" w:hAnsi="Times New Roman" w:cs="Times New Roman"/>
                <w:sz w:val="20"/>
                <w:szCs w:val="20"/>
                <w:lang w:val="hr-HR"/>
              </w:rPr>
              <w:t>5</w:t>
            </w:r>
            <w:r w:rsidRPr="00FB3FEB">
              <w:rPr>
                <w:rFonts w:ascii="Times New Roman" w:hAnsi="Times New Roman" w:cs="Times New Roman"/>
                <w:sz w:val="20"/>
                <w:szCs w:val="20"/>
                <w:lang w:val="hr-HR"/>
              </w:rPr>
              <w:t>.</w:t>
            </w:r>
          </w:p>
        </w:tc>
        <w:tc>
          <w:tcPr>
            <w:tcW w:w="1275" w:type="dxa"/>
            <w:shd w:val="clear" w:color="auto" w:fill="FFFFFF"/>
            <w:vAlign w:val="center"/>
          </w:tcPr>
          <w:p w14:paraId="672DC72F"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Indeks</w:t>
            </w:r>
          </w:p>
          <w:p w14:paraId="623F3BFA"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b/>
                <w:sz w:val="20"/>
                <w:szCs w:val="20"/>
                <w:lang w:val="hr-HR"/>
              </w:rPr>
            </w:pPr>
            <w:r w:rsidRPr="00FB3FEB">
              <w:rPr>
                <w:rFonts w:ascii="Times New Roman" w:hAnsi="Times New Roman" w:cs="Times New Roman"/>
                <w:sz w:val="20"/>
                <w:szCs w:val="20"/>
                <w:lang w:val="hr-HR"/>
              </w:rPr>
              <w:t>2/1</w:t>
            </w:r>
          </w:p>
        </w:tc>
      </w:tr>
      <w:tr w:rsidR="00C440DF" w:rsidRPr="00FB3FEB" w14:paraId="24A9ABA7" w14:textId="77777777" w:rsidTr="00130327">
        <w:trPr>
          <w:trHeight w:val="275"/>
        </w:trPr>
        <w:tc>
          <w:tcPr>
            <w:tcW w:w="4849" w:type="dxa"/>
            <w:vAlign w:val="center"/>
          </w:tcPr>
          <w:p w14:paraId="4D675236"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p>
        </w:tc>
        <w:tc>
          <w:tcPr>
            <w:tcW w:w="1417" w:type="dxa"/>
            <w:vAlign w:val="center"/>
          </w:tcPr>
          <w:p w14:paraId="0FC9B517"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1</w:t>
            </w:r>
          </w:p>
        </w:tc>
        <w:tc>
          <w:tcPr>
            <w:tcW w:w="1531" w:type="dxa"/>
            <w:vAlign w:val="center"/>
          </w:tcPr>
          <w:p w14:paraId="4834F42B"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2</w:t>
            </w:r>
          </w:p>
        </w:tc>
        <w:tc>
          <w:tcPr>
            <w:tcW w:w="1275" w:type="dxa"/>
            <w:vAlign w:val="center"/>
          </w:tcPr>
          <w:p w14:paraId="3287F408"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3</w:t>
            </w:r>
          </w:p>
        </w:tc>
      </w:tr>
      <w:tr w:rsidR="00C440DF" w:rsidRPr="00FB3FEB" w14:paraId="51E91431" w14:textId="77777777" w:rsidTr="00130327">
        <w:trPr>
          <w:trHeight w:val="266"/>
        </w:trPr>
        <w:tc>
          <w:tcPr>
            <w:tcW w:w="4849" w:type="dxa"/>
            <w:vAlign w:val="center"/>
          </w:tcPr>
          <w:p w14:paraId="1C2AE9DB"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textAlignment w:val="baseline"/>
              <w:rPr>
                <w:rFonts w:ascii="Times New Roman" w:hAnsi="Times New Roman" w:cs="Times New Roman"/>
                <w:sz w:val="20"/>
                <w:szCs w:val="20"/>
                <w:lang w:val="hr-HR"/>
              </w:rPr>
            </w:pPr>
            <w:r>
              <w:rPr>
                <w:rFonts w:ascii="Times New Roman" w:hAnsi="Times New Roman" w:cs="Times New Roman"/>
                <w:sz w:val="20"/>
                <w:szCs w:val="20"/>
                <w:lang w:val="hr-HR"/>
              </w:rPr>
              <w:t>Rashodi za nabavu neproizvedene imovine 41</w:t>
            </w:r>
          </w:p>
        </w:tc>
        <w:tc>
          <w:tcPr>
            <w:tcW w:w="1417" w:type="dxa"/>
            <w:vAlign w:val="center"/>
          </w:tcPr>
          <w:p w14:paraId="355A3546"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25.000,00</w:t>
            </w:r>
          </w:p>
        </w:tc>
        <w:tc>
          <w:tcPr>
            <w:tcW w:w="1531" w:type="dxa"/>
            <w:vAlign w:val="center"/>
          </w:tcPr>
          <w:p w14:paraId="60BA998A"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0,00</w:t>
            </w:r>
          </w:p>
        </w:tc>
        <w:tc>
          <w:tcPr>
            <w:tcW w:w="1275" w:type="dxa"/>
            <w:vAlign w:val="center"/>
          </w:tcPr>
          <w:p w14:paraId="71A13E89"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0,00%</w:t>
            </w:r>
          </w:p>
        </w:tc>
      </w:tr>
      <w:tr w:rsidR="00C440DF" w:rsidRPr="00FB3FEB" w14:paraId="7394F446" w14:textId="77777777" w:rsidTr="00130327">
        <w:trPr>
          <w:trHeight w:val="283"/>
        </w:trPr>
        <w:tc>
          <w:tcPr>
            <w:tcW w:w="4849" w:type="dxa"/>
            <w:vAlign w:val="center"/>
          </w:tcPr>
          <w:p w14:paraId="75B8708B"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Rashodi za nabavu proizvedene dugotrajne imovine 42</w:t>
            </w:r>
          </w:p>
        </w:tc>
        <w:tc>
          <w:tcPr>
            <w:tcW w:w="1417" w:type="dxa"/>
            <w:vAlign w:val="center"/>
          </w:tcPr>
          <w:p w14:paraId="3FC26F0B"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2.738.291,00</w:t>
            </w:r>
          </w:p>
        </w:tc>
        <w:tc>
          <w:tcPr>
            <w:tcW w:w="1531" w:type="dxa"/>
            <w:vAlign w:val="center"/>
          </w:tcPr>
          <w:p w14:paraId="212ADE3A"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822.302,89</w:t>
            </w:r>
          </w:p>
        </w:tc>
        <w:tc>
          <w:tcPr>
            <w:tcW w:w="1275" w:type="dxa"/>
            <w:vAlign w:val="center"/>
          </w:tcPr>
          <w:p w14:paraId="049C19C3"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30,03</w:t>
            </w:r>
            <w:r w:rsidRPr="00FB3FEB">
              <w:rPr>
                <w:rFonts w:ascii="Times New Roman" w:hAnsi="Times New Roman" w:cs="Times New Roman"/>
                <w:sz w:val="20"/>
                <w:szCs w:val="20"/>
                <w:lang w:val="hr-HR"/>
              </w:rPr>
              <w:t>%</w:t>
            </w:r>
          </w:p>
        </w:tc>
      </w:tr>
      <w:tr w:rsidR="00C440DF" w:rsidRPr="00FB3FEB" w14:paraId="0BD22F47" w14:textId="77777777" w:rsidTr="00130327">
        <w:trPr>
          <w:trHeight w:val="247"/>
        </w:trPr>
        <w:tc>
          <w:tcPr>
            <w:tcW w:w="4849" w:type="dxa"/>
            <w:vAlign w:val="center"/>
          </w:tcPr>
          <w:p w14:paraId="346C289A"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Rashodi za dodatna ulaganja na nefinancijskoj imovini 45</w:t>
            </w:r>
          </w:p>
        </w:tc>
        <w:tc>
          <w:tcPr>
            <w:tcW w:w="1417" w:type="dxa"/>
            <w:vAlign w:val="center"/>
          </w:tcPr>
          <w:p w14:paraId="345E697F"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101.100,00</w:t>
            </w:r>
          </w:p>
        </w:tc>
        <w:tc>
          <w:tcPr>
            <w:tcW w:w="1531" w:type="dxa"/>
            <w:vAlign w:val="center"/>
          </w:tcPr>
          <w:p w14:paraId="250206E7"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124.151,91</w:t>
            </w:r>
          </w:p>
        </w:tc>
        <w:tc>
          <w:tcPr>
            <w:tcW w:w="1275" w:type="dxa"/>
            <w:vAlign w:val="center"/>
          </w:tcPr>
          <w:p w14:paraId="59CF969F"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122,80</w:t>
            </w:r>
            <w:r w:rsidRPr="00FB3FEB">
              <w:rPr>
                <w:rFonts w:ascii="Times New Roman" w:hAnsi="Times New Roman" w:cs="Times New Roman"/>
                <w:sz w:val="20"/>
                <w:szCs w:val="20"/>
                <w:lang w:val="hr-HR"/>
              </w:rPr>
              <w:t>%</w:t>
            </w:r>
          </w:p>
        </w:tc>
      </w:tr>
      <w:tr w:rsidR="00C440DF" w:rsidRPr="00FB3FEB" w14:paraId="3F3518DD" w14:textId="77777777" w:rsidTr="00130327">
        <w:trPr>
          <w:trHeight w:val="280"/>
        </w:trPr>
        <w:tc>
          <w:tcPr>
            <w:tcW w:w="4849" w:type="dxa"/>
            <w:shd w:val="clear" w:color="auto" w:fill="FFFFFF"/>
            <w:vAlign w:val="center"/>
          </w:tcPr>
          <w:p w14:paraId="196C5E48"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b/>
                <w:sz w:val="20"/>
                <w:szCs w:val="20"/>
                <w:lang w:val="hr-HR"/>
              </w:rPr>
            </w:pPr>
            <w:r w:rsidRPr="00FB3FEB">
              <w:rPr>
                <w:rFonts w:ascii="Times New Roman" w:hAnsi="Times New Roman" w:cs="Times New Roman"/>
                <w:b/>
                <w:sz w:val="20"/>
                <w:szCs w:val="20"/>
                <w:lang w:val="hr-HR"/>
              </w:rPr>
              <w:t>U k u p n o:  4</w:t>
            </w:r>
          </w:p>
        </w:tc>
        <w:tc>
          <w:tcPr>
            <w:tcW w:w="1417" w:type="dxa"/>
            <w:shd w:val="clear" w:color="auto" w:fill="FFFFFF"/>
            <w:vAlign w:val="center"/>
          </w:tcPr>
          <w:p w14:paraId="6D69BF6E"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bCs/>
                <w:sz w:val="20"/>
                <w:szCs w:val="20"/>
                <w:lang w:val="hr-HR"/>
              </w:rPr>
            </w:pPr>
            <w:r>
              <w:rPr>
                <w:rFonts w:ascii="Times New Roman" w:hAnsi="Times New Roman" w:cs="Times New Roman"/>
                <w:b/>
                <w:bCs/>
                <w:sz w:val="20"/>
                <w:szCs w:val="20"/>
                <w:lang w:val="hr-HR"/>
              </w:rPr>
              <w:t>2.864.391,00</w:t>
            </w:r>
          </w:p>
        </w:tc>
        <w:tc>
          <w:tcPr>
            <w:tcW w:w="1531" w:type="dxa"/>
            <w:shd w:val="clear" w:color="auto" w:fill="FFFFFF"/>
            <w:vAlign w:val="center"/>
          </w:tcPr>
          <w:p w14:paraId="0CE1BF8C"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bCs/>
                <w:sz w:val="20"/>
                <w:szCs w:val="20"/>
                <w:lang w:val="hr-HR"/>
              </w:rPr>
            </w:pPr>
            <w:r>
              <w:rPr>
                <w:rFonts w:ascii="Times New Roman" w:hAnsi="Times New Roman" w:cs="Times New Roman"/>
                <w:b/>
                <w:bCs/>
                <w:sz w:val="20"/>
                <w:szCs w:val="20"/>
                <w:lang w:val="hr-HR"/>
              </w:rPr>
              <w:t>946.454,80</w:t>
            </w:r>
          </w:p>
        </w:tc>
        <w:tc>
          <w:tcPr>
            <w:tcW w:w="1275" w:type="dxa"/>
            <w:shd w:val="clear" w:color="auto" w:fill="FFFFFF"/>
            <w:vAlign w:val="center"/>
          </w:tcPr>
          <w:p w14:paraId="4B7E1694"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b/>
                <w:bCs/>
                <w:sz w:val="20"/>
                <w:szCs w:val="20"/>
                <w:lang w:val="hr-HR"/>
              </w:rPr>
            </w:pPr>
            <w:r>
              <w:rPr>
                <w:rFonts w:ascii="Times New Roman" w:hAnsi="Times New Roman" w:cs="Times New Roman"/>
                <w:b/>
                <w:bCs/>
                <w:sz w:val="20"/>
                <w:szCs w:val="20"/>
                <w:lang w:val="hr-HR"/>
              </w:rPr>
              <w:t>33,04</w:t>
            </w:r>
            <w:r w:rsidRPr="00FB3FEB">
              <w:rPr>
                <w:rFonts w:ascii="Times New Roman" w:hAnsi="Times New Roman" w:cs="Times New Roman"/>
                <w:b/>
                <w:bCs/>
                <w:sz w:val="20"/>
                <w:szCs w:val="20"/>
                <w:lang w:val="hr-HR"/>
              </w:rPr>
              <w:t>%</w:t>
            </w:r>
          </w:p>
        </w:tc>
      </w:tr>
    </w:tbl>
    <w:p w14:paraId="73079BBE" w14:textId="77777777" w:rsidR="00C440DF" w:rsidRPr="00FB3FEB" w:rsidRDefault="00C440DF" w:rsidP="00C440DF">
      <w:pPr>
        <w:pStyle w:val="Default"/>
        <w:jc w:val="both"/>
        <w:rPr>
          <w:bCs/>
          <w:color w:val="auto"/>
          <w:sz w:val="20"/>
          <w:szCs w:val="20"/>
        </w:rPr>
      </w:pPr>
    </w:p>
    <w:p w14:paraId="05EEB07A" w14:textId="77777777" w:rsidR="00C440DF" w:rsidRPr="00F82A73" w:rsidRDefault="00C440DF" w:rsidP="00C440DF">
      <w:pPr>
        <w:pStyle w:val="Odlomakpopisa"/>
        <w:widowControl w:val="0"/>
        <w:numPr>
          <w:ilvl w:val="0"/>
          <w:numId w:val="9"/>
        </w:numPr>
        <w:autoSpaceDE w:val="0"/>
        <w:autoSpaceDN w:val="0"/>
        <w:ind w:left="0" w:firstLine="360"/>
        <w:jc w:val="both"/>
        <w:rPr>
          <w:rFonts w:ascii="Times New Roman" w:hAnsi="Times New Roman" w:cs="Times New Roman"/>
          <w:sz w:val="20"/>
          <w:szCs w:val="20"/>
          <w:lang w:val="hr-HR"/>
        </w:rPr>
      </w:pPr>
      <w:r w:rsidRPr="00F82A73">
        <w:rPr>
          <w:rFonts w:ascii="Times New Roman" w:hAnsi="Times New Roman" w:cs="Times New Roman"/>
          <w:sz w:val="20"/>
          <w:szCs w:val="20"/>
          <w:lang w:val="hr-HR"/>
        </w:rPr>
        <w:t>Rashodi za nabavu proizvedene dugotrajne imovine realizirani su u iznosu od 946.454,80 eura ili 33,04% od  odnose se na izgradnju dječjeg vrtića u Tompojev</w:t>
      </w:r>
      <w:r w:rsidRPr="00A63454">
        <w:rPr>
          <w:rFonts w:ascii="Times New Roman" w:hAnsi="Times New Roman" w:cs="Times New Roman"/>
          <w:sz w:val="20"/>
          <w:szCs w:val="20"/>
          <w:lang w:val="hr-HR"/>
        </w:rPr>
        <w:t xml:space="preserve">cima, </w:t>
      </w:r>
      <w:r w:rsidRPr="00F82A73">
        <w:rPr>
          <w:rFonts w:ascii="Times New Roman" w:hAnsi="Times New Roman" w:cs="Times New Roman"/>
          <w:sz w:val="20"/>
          <w:szCs w:val="20"/>
          <w:lang w:val="hr-HR"/>
        </w:rPr>
        <w:t>radovi i opremanje dječjeg igrališta u Bokšiću, radovi i opremanje dječjeg igrališta u Tompojevcim</w:t>
      </w:r>
      <w:r w:rsidRPr="00A63454">
        <w:rPr>
          <w:rFonts w:ascii="Times New Roman" w:hAnsi="Times New Roman" w:cs="Times New Roman"/>
          <w:sz w:val="20"/>
          <w:szCs w:val="20"/>
          <w:lang w:val="hr-HR"/>
        </w:rPr>
        <w:t xml:space="preserve">a, </w:t>
      </w:r>
      <w:r w:rsidRPr="00F82A73">
        <w:rPr>
          <w:rFonts w:ascii="Times New Roman" w:hAnsi="Times New Roman" w:cs="Times New Roman"/>
          <w:sz w:val="20"/>
          <w:szCs w:val="20"/>
          <w:lang w:val="hr-HR"/>
        </w:rPr>
        <w:t>priključci na dječji vrtić i mrtvačnicu, izrada projektnih  dokumentacija za svlačionice u Berku, Mikluševcima i Tompojevcima,  izgradnja poligona za bicikl, oprema za dječji vrtić, namještaj za dom Berak, oprema za hlađenje lovački dom Tompojevci i dom Čakovci, ugradnja videonadzora u dječjem vrtiću, izgradnja sustava javnih električnih biciklova u Tompojevcima sa sustavom mjerenja čistoće zraka, kupovinu službenog vozila, ulaganja u računalne programe, izradu Prostornog plana, te ostala nematerijalna proizvedena imovina kao što su: projektna Vatrogasnog doma u Bokšiću, izrada strategije zelene urbane obnove, projektna dokumentacija prometno uređenje ulica, strategija razvoja pametne općine i sl.</w:t>
      </w:r>
    </w:p>
    <w:p w14:paraId="30F4F3E4" w14:textId="77777777" w:rsidR="00C440DF" w:rsidRDefault="00C440DF" w:rsidP="00C440DF">
      <w:pPr>
        <w:pStyle w:val="Odlomakpopisa"/>
        <w:widowControl w:val="0"/>
        <w:numPr>
          <w:ilvl w:val="0"/>
          <w:numId w:val="9"/>
        </w:numPr>
        <w:autoSpaceDE w:val="0"/>
        <w:autoSpaceDN w:val="0"/>
        <w:ind w:left="0" w:firstLine="360"/>
        <w:jc w:val="both"/>
        <w:rPr>
          <w:rFonts w:ascii="Times New Roman" w:hAnsi="Times New Roman" w:cs="Times New Roman"/>
          <w:sz w:val="20"/>
          <w:szCs w:val="20"/>
          <w:lang w:val="hr-HR"/>
        </w:rPr>
      </w:pPr>
      <w:r w:rsidRPr="00F82A73">
        <w:rPr>
          <w:rFonts w:ascii="Times New Roman" w:hAnsi="Times New Roman" w:cs="Times New Roman"/>
          <w:sz w:val="20"/>
          <w:szCs w:val="20"/>
          <w:lang w:val="hr-HR"/>
        </w:rPr>
        <w:t>Rashodi za dodatna ulaganja na nefinancijskoj imovini iznose 124.151,91 euro eura odnose se na  dodatna ulaganja u dom kulture  Berak (unutarnje i vanjsko uređenje)</w:t>
      </w:r>
      <w:r>
        <w:rPr>
          <w:rFonts w:ascii="Times New Roman" w:hAnsi="Times New Roman" w:cs="Times New Roman"/>
          <w:sz w:val="20"/>
          <w:szCs w:val="20"/>
          <w:lang w:val="hr-HR"/>
        </w:rPr>
        <w:t>.</w:t>
      </w:r>
    </w:p>
    <w:p w14:paraId="403D34D0" w14:textId="77777777" w:rsidR="00C440DF" w:rsidRDefault="00C440DF" w:rsidP="00C440DF">
      <w:pPr>
        <w:pStyle w:val="Odlomakpopisa"/>
        <w:widowControl w:val="0"/>
        <w:numPr>
          <w:ilvl w:val="0"/>
          <w:numId w:val="9"/>
        </w:numPr>
        <w:autoSpaceDE w:val="0"/>
        <w:autoSpaceDN w:val="0"/>
        <w:ind w:left="0" w:firstLine="360"/>
        <w:jc w:val="both"/>
        <w:rPr>
          <w:rFonts w:ascii="Times New Roman" w:hAnsi="Times New Roman" w:cs="Times New Roman"/>
          <w:sz w:val="20"/>
          <w:szCs w:val="20"/>
          <w:lang w:val="hr-HR"/>
        </w:rPr>
      </w:pPr>
      <w:r>
        <w:rPr>
          <w:rFonts w:ascii="Times New Roman" w:hAnsi="Times New Roman" w:cs="Times New Roman"/>
          <w:sz w:val="20"/>
          <w:szCs w:val="20"/>
          <w:lang w:val="hr-HR"/>
        </w:rPr>
        <w:t>Veliko odstupanje u planu i izvršenju su planirani a nerealizirani projekti ( ITU - Razvoj višenamjenske društvene i kulturne infrastrukture ( Kulturni centar Mikluševci, sportske svlačionice u Berku, Mikluševcima)), Projekt FLOW Intereg Hrvatska -Srbija radovi na vodovodnoj mreži i postavljanje DMA zona.</w:t>
      </w:r>
    </w:p>
    <w:p w14:paraId="071FF83E" w14:textId="77777777" w:rsidR="00C440DF" w:rsidRDefault="00C440DF" w:rsidP="00C440DF">
      <w:pPr>
        <w:jc w:val="both"/>
        <w:rPr>
          <w:rFonts w:ascii="Times New Roman" w:hAnsi="Times New Roman" w:cs="Times New Roman"/>
          <w:sz w:val="20"/>
          <w:szCs w:val="20"/>
          <w:lang w:val="hr-HR"/>
        </w:rPr>
      </w:pPr>
      <w:r>
        <w:rPr>
          <w:rFonts w:ascii="Times New Roman" w:hAnsi="Times New Roman" w:cs="Times New Roman"/>
          <w:sz w:val="20"/>
          <w:szCs w:val="20"/>
          <w:lang w:val="hr-HR"/>
        </w:rPr>
        <w:t>Projekt Javnih parkirališta i Mikluševcima, Berku, Čakovcima, Tompojevcima.</w:t>
      </w:r>
    </w:p>
    <w:p w14:paraId="70830C7B" w14:textId="77777777" w:rsidR="00C440DF" w:rsidRPr="00A63454" w:rsidRDefault="00C440DF" w:rsidP="00C440DF">
      <w:pPr>
        <w:jc w:val="both"/>
        <w:rPr>
          <w:rFonts w:ascii="Times New Roman" w:hAnsi="Times New Roman" w:cs="Times New Roman"/>
          <w:sz w:val="20"/>
          <w:szCs w:val="20"/>
          <w:lang w:val="hr-HR"/>
        </w:rPr>
      </w:pPr>
      <w:r>
        <w:rPr>
          <w:rFonts w:ascii="Times New Roman" w:hAnsi="Times New Roman" w:cs="Times New Roman"/>
          <w:sz w:val="20"/>
          <w:szCs w:val="20"/>
          <w:lang w:val="hr-HR"/>
        </w:rPr>
        <w:t>Svi navedeni projekti planirani su u planu ali u 2025. nisu izvršeni.</w:t>
      </w:r>
    </w:p>
    <w:p w14:paraId="6E82C018" w14:textId="77777777" w:rsidR="00C440DF" w:rsidRDefault="00C440DF" w:rsidP="00C440DF">
      <w:pPr>
        <w:jc w:val="both"/>
        <w:rPr>
          <w:rFonts w:ascii="Times New Roman" w:hAnsi="Times New Roman" w:cs="Times New Roman"/>
          <w:b/>
          <w:bCs/>
          <w:i/>
          <w:iCs/>
          <w:color w:val="EE0000"/>
          <w:sz w:val="20"/>
          <w:szCs w:val="20"/>
          <w:lang w:val="hr-HR"/>
        </w:rPr>
      </w:pPr>
    </w:p>
    <w:p w14:paraId="29104AD6" w14:textId="77777777" w:rsidR="00C440DF" w:rsidRDefault="00C440DF" w:rsidP="00C440DF">
      <w:pPr>
        <w:jc w:val="both"/>
        <w:rPr>
          <w:rFonts w:ascii="Times New Roman" w:hAnsi="Times New Roman" w:cs="Times New Roman"/>
          <w:b/>
          <w:bCs/>
          <w:i/>
          <w:iCs/>
          <w:color w:val="EE0000"/>
          <w:sz w:val="20"/>
          <w:szCs w:val="20"/>
          <w:lang w:val="hr-HR"/>
        </w:rPr>
      </w:pPr>
    </w:p>
    <w:p w14:paraId="7113BFCB" w14:textId="77777777" w:rsidR="00C440DF" w:rsidRPr="003C219B" w:rsidRDefault="00C440DF" w:rsidP="00C440DF">
      <w:pPr>
        <w:jc w:val="both"/>
        <w:rPr>
          <w:rFonts w:ascii="Times New Roman" w:hAnsi="Times New Roman" w:cs="Times New Roman"/>
          <w:b/>
          <w:bCs/>
          <w:i/>
          <w:iCs/>
          <w:sz w:val="20"/>
          <w:szCs w:val="20"/>
          <w:lang w:val="hr-HR"/>
        </w:rPr>
      </w:pPr>
      <w:r>
        <w:rPr>
          <w:rFonts w:ascii="Times New Roman" w:hAnsi="Times New Roman" w:cs="Times New Roman"/>
          <w:b/>
          <w:bCs/>
          <w:i/>
          <w:iCs/>
          <w:sz w:val="20"/>
          <w:szCs w:val="20"/>
          <w:lang w:val="hr-HR"/>
        </w:rPr>
        <w:t xml:space="preserve">Obrazloženje - </w:t>
      </w:r>
      <w:r w:rsidRPr="003C219B">
        <w:rPr>
          <w:rFonts w:ascii="Times New Roman" w:hAnsi="Times New Roman" w:cs="Times New Roman"/>
          <w:b/>
          <w:bCs/>
          <w:i/>
          <w:iCs/>
          <w:sz w:val="20"/>
          <w:szCs w:val="20"/>
          <w:lang w:val="hr-HR"/>
        </w:rPr>
        <w:t>Poseban dio</w:t>
      </w:r>
    </w:p>
    <w:p w14:paraId="1DB1B699" w14:textId="77777777" w:rsidR="00C440DF" w:rsidRPr="008A3A04" w:rsidRDefault="00C440DF" w:rsidP="00C440DF">
      <w:pPr>
        <w:pStyle w:val="Default"/>
        <w:jc w:val="both"/>
        <w:rPr>
          <w:b/>
          <w:bCs/>
          <w:i/>
          <w:iCs/>
          <w:color w:val="auto"/>
          <w:sz w:val="20"/>
          <w:szCs w:val="20"/>
        </w:rPr>
      </w:pPr>
      <w:r>
        <w:rPr>
          <w:b/>
          <w:bCs/>
          <w:i/>
          <w:iCs/>
          <w:color w:val="auto"/>
          <w:sz w:val="20"/>
          <w:szCs w:val="20"/>
        </w:rPr>
        <w:t>8</w:t>
      </w:r>
      <w:r w:rsidRPr="008A3A04">
        <w:rPr>
          <w:b/>
          <w:bCs/>
          <w:i/>
          <w:iCs/>
          <w:color w:val="auto"/>
          <w:sz w:val="20"/>
          <w:szCs w:val="20"/>
        </w:rPr>
        <w:t xml:space="preserve">.2.1. OBRAZLOŽENJE OSTVARENJA RASHODA I IZDATAKA PO ORGANIZACIJSKOJ I PROGRAMSKOJ KLASIFIKACIJI </w:t>
      </w:r>
    </w:p>
    <w:p w14:paraId="45B6DC21" w14:textId="77777777" w:rsidR="00C440DF" w:rsidRPr="002142DC" w:rsidRDefault="00C440DF" w:rsidP="00C440DF">
      <w:pPr>
        <w:pStyle w:val="Default"/>
        <w:jc w:val="both"/>
        <w:rPr>
          <w:color w:val="EE0000"/>
          <w:sz w:val="20"/>
          <w:szCs w:val="20"/>
        </w:rPr>
      </w:pPr>
    </w:p>
    <w:p w14:paraId="1327C1F2" w14:textId="77777777" w:rsidR="00C440DF" w:rsidRPr="008A3A04" w:rsidRDefault="00C440DF" w:rsidP="00C440DF">
      <w:pPr>
        <w:pStyle w:val="Default"/>
        <w:jc w:val="both"/>
        <w:rPr>
          <w:color w:val="auto"/>
          <w:sz w:val="20"/>
          <w:szCs w:val="20"/>
        </w:rPr>
      </w:pPr>
      <w:r w:rsidRPr="008A3A04">
        <w:rPr>
          <w:color w:val="auto"/>
          <w:sz w:val="20"/>
          <w:szCs w:val="20"/>
        </w:rPr>
        <w:t xml:space="preserve">Rashodi/izdaci u 2025. g. realizirani su u iznosu 2.502.946,72 eura, odnosno 54,06% </w:t>
      </w:r>
      <w:r w:rsidRPr="008A3A04">
        <w:rPr>
          <w:bCs/>
          <w:color w:val="auto"/>
          <w:sz w:val="20"/>
          <w:szCs w:val="20"/>
        </w:rPr>
        <w:t xml:space="preserve">od </w:t>
      </w:r>
      <w:r w:rsidRPr="008A3A04">
        <w:rPr>
          <w:color w:val="auto"/>
          <w:sz w:val="20"/>
          <w:szCs w:val="20"/>
        </w:rPr>
        <w:t xml:space="preserve">godišnjeg plana. </w:t>
      </w:r>
    </w:p>
    <w:p w14:paraId="7748203A" w14:textId="77777777" w:rsidR="00C440DF" w:rsidRPr="008A3A04" w:rsidRDefault="00C440DF" w:rsidP="00C440DF">
      <w:pPr>
        <w:pStyle w:val="Default"/>
        <w:jc w:val="both"/>
        <w:rPr>
          <w:color w:val="auto"/>
          <w:sz w:val="20"/>
          <w:szCs w:val="20"/>
          <w:u w:val="single"/>
        </w:rPr>
      </w:pPr>
      <w:r w:rsidRPr="008A3A04">
        <w:rPr>
          <w:color w:val="auto"/>
          <w:sz w:val="20"/>
          <w:szCs w:val="20"/>
        </w:rPr>
        <w:t>U nastavku daje se obrazloženje ostvarenja pojedinih vrsta rashoda/ izdataka po organizacijskoj i programskoj klasifik</w:t>
      </w:r>
      <w:r>
        <w:rPr>
          <w:color w:val="auto"/>
          <w:sz w:val="20"/>
          <w:szCs w:val="20"/>
        </w:rPr>
        <w:t>ac</w:t>
      </w:r>
      <w:r w:rsidRPr="008A3A04">
        <w:rPr>
          <w:color w:val="auto"/>
          <w:sz w:val="20"/>
          <w:szCs w:val="20"/>
        </w:rPr>
        <w:t>iji.</w:t>
      </w:r>
    </w:p>
    <w:tbl>
      <w:tblPr>
        <w:tblpPr w:leftFromText="180" w:rightFromText="180" w:vertAnchor="text" w:horzAnchor="margin" w:tblpY="628"/>
        <w:tblOverlap w:val="never"/>
        <w:tblW w:w="0" w:type="auto"/>
        <w:tblLook w:val="04A0" w:firstRow="1" w:lastRow="0" w:firstColumn="1" w:lastColumn="0" w:noHBand="0" w:noVBand="1"/>
      </w:tblPr>
      <w:tblGrid>
        <w:gridCol w:w="9070"/>
      </w:tblGrid>
      <w:tr w:rsidR="00C440DF" w:rsidRPr="00447577" w14:paraId="3804EE7D" w14:textId="77777777" w:rsidTr="00130327">
        <w:trPr>
          <w:trHeight w:val="315"/>
        </w:trPr>
        <w:tc>
          <w:tcPr>
            <w:tcW w:w="0" w:type="auto"/>
            <w:tcBorders>
              <w:top w:val="nil"/>
              <w:left w:val="nil"/>
              <w:right w:val="nil"/>
            </w:tcBorders>
            <w:vAlign w:val="bottom"/>
          </w:tcPr>
          <w:tbl>
            <w:tblPr>
              <w:tblpPr w:leftFromText="180" w:rightFromText="180" w:vertAnchor="text" w:horzAnchor="margin" w:tblpX="-284" w:tblpY="-231"/>
              <w:tblOverlap w:val="never"/>
              <w:tblW w:w="8854" w:type="dxa"/>
              <w:tblLook w:val="04A0" w:firstRow="1" w:lastRow="0" w:firstColumn="1" w:lastColumn="0" w:noHBand="0" w:noVBand="1"/>
            </w:tblPr>
            <w:tblGrid>
              <w:gridCol w:w="8772"/>
              <w:gridCol w:w="82"/>
            </w:tblGrid>
            <w:tr w:rsidR="00C440DF" w:rsidRPr="008A3A04" w14:paraId="6E8BBE1D" w14:textId="77777777" w:rsidTr="00130327">
              <w:trPr>
                <w:trHeight w:val="630"/>
              </w:trPr>
              <w:tc>
                <w:tcPr>
                  <w:tcW w:w="8854" w:type="dxa"/>
                  <w:gridSpan w:val="2"/>
                  <w:tcBorders>
                    <w:top w:val="nil"/>
                    <w:left w:val="nil"/>
                    <w:bottom w:val="nil"/>
                    <w:right w:val="nil"/>
                  </w:tcBorders>
                  <w:shd w:val="clear" w:color="000000" w:fill="0000FF"/>
                  <w:vAlign w:val="bottom"/>
                  <w:hideMark/>
                </w:tcPr>
                <w:p w14:paraId="25093D92" w14:textId="77777777" w:rsidR="00C440DF" w:rsidRPr="008A3A04" w:rsidRDefault="00C440DF" w:rsidP="00130327">
                  <w:pPr>
                    <w:pStyle w:val="Bezproreda"/>
                    <w:rPr>
                      <w:sz w:val="20"/>
                      <w:szCs w:val="20"/>
                      <w:lang w:val="hr-HR" w:eastAsia="hr-HR"/>
                    </w:rPr>
                  </w:pPr>
                  <w:r w:rsidRPr="008A3A04">
                    <w:rPr>
                      <w:sz w:val="20"/>
                      <w:szCs w:val="20"/>
                      <w:lang w:val="hr-HR" w:eastAsia="hr-HR"/>
                    </w:rPr>
                    <w:t>Razdjel  001    OPĆINSKO VIJEĆE</w:t>
                  </w:r>
                </w:p>
              </w:tc>
            </w:tr>
            <w:tr w:rsidR="00C440DF" w:rsidRPr="008A3A04" w14:paraId="38261CCA" w14:textId="77777777" w:rsidTr="00130327">
              <w:trPr>
                <w:trHeight w:val="315"/>
              </w:trPr>
              <w:tc>
                <w:tcPr>
                  <w:tcW w:w="8854" w:type="dxa"/>
                  <w:gridSpan w:val="2"/>
                  <w:tcBorders>
                    <w:top w:val="nil"/>
                    <w:left w:val="nil"/>
                    <w:bottom w:val="nil"/>
                    <w:right w:val="nil"/>
                  </w:tcBorders>
                  <w:shd w:val="clear" w:color="000000" w:fill="C0C0C0"/>
                  <w:vAlign w:val="bottom"/>
                  <w:hideMark/>
                </w:tcPr>
                <w:p w14:paraId="02094198" w14:textId="77777777" w:rsidR="00C440DF" w:rsidRPr="008A3A04" w:rsidRDefault="00C440DF" w:rsidP="00130327">
                  <w:pPr>
                    <w:pStyle w:val="Bezproreda"/>
                    <w:rPr>
                      <w:sz w:val="20"/>
                      <w:szCs w:val="20"/>
                      <w:lang w:val="hr-HR" w:eastAsia="hr-HR"/>
                    </w:rPr>
                  </w:pPr>
                  <w:r w:rsidRPr="008A3A04">
                    <w:rPr>
                      <w:sz w:val="20"/>
                      <w:szCs w:val="20"/>
                      <w:lang w:val="hr-HR" w:eastAsia="hr-HR"/>
                    </w:rPr>
                    <w:t>Glava/ program 00101 Općinsko vijeće</w:t>
                  </w:r>
                </w:p>
              </w:tc>
            </w:tr>
            <w:tr w:rsidR="00C440DF" w:rsidRPr="008A3A04" w14:paraId="7DBDC932" w14:textId="77777777" w:rsidTr="00130327">
              <w:trPr>
                <w:trHeight w:val="196"/>
              </w:trPr>
              <w:tc>
                <w:tcPr>
                  <w:tcW w:w="8854" w:type="dxa"/>
                  <w:gridSpan w:val="2"/>
                  <w:tcBorders>
                    <w:top w:val="nil"/>
                    <w:left w:val="nil"/>
                    <w:bottom w:val="nil"/>
                    <w:right w:val="nil"/>
                  </w:tcBorders>
                  <w:shd w:val="clear" w:color="000000" w:fill="C0C0C0"/>
                  <w:vAlign w:val="bottom"/>
                  <w:hideMark/>
                </w:tcPr>
                <w:p w14:paraId="292B508C" w14:textId="77777777" w:rsidR="00C440DF" w:rsidRPr="008A3A04" w:rsidRDefault="00C440DF" w:rsidP="00130327">
                  <w:pPr>
                    <w:pStyle w:val="Bezproreda"/>
                    <w:rPr>
                      <w:sz w:val="20"/>
                      <w:szCs w:val="20"/>
                      <w:lang w:val="hr-HR" w:eastAsia="hr-HR"/>
                    </w:rPr>
                  </w:pPr>
                </w:p>
              </w:tc>
            </w:tr>
            <w:tr w:rsidR="00C440DF" w:rsidRPr="00447577" w14:paraId="45BEF226" w14:textId="77777777" w:rsidTr="00130327">
              <w:trPr>
                <w:trHeight w:val="315"/>
              </w:trPr>
              <w:tc>
                <w:tcPr>
                  <w:tcW w:w="8854" w:type="dxa"/>
                  <w:gridSpan w:val="2"/>
                  <w:tcBorders>
                    <w:top w:val="nil"/>
                    <w:left w:val="nil"/>
                    <w:bottom w:val="nil"/>
                    <w:right w:val="nil"/>
                  </w:tcBorders>
                  <w:vAlign w:val="bottom"/>
                  <w:hideMark/>
                </w:tcPr>
                <w:p w14:paraId="74DC8829" w14:textId="77777777" w:rsidR="00C440DF" w:rsidRPr="008A3A04" w:rsidRDefault="00C440DF" w:rsidP="00130327">
                  <w:pPr>
                    <w:pStyle w:val="Bezproreda"/>
                    <w:rPr>
                      <w:sz w:val="20"/>
                      <w:szCs w:val="20"/>
                      <w:lang w:val="hr-HR"/>
                    </w:rPr>
                  </w:pPr>
                </w:p>
                <w:p w14:paraId="4B60769E" w14:textId="77777777" w:rsidR="00C440DF" w:rsidRPr="008A3A04" w:rsidRDefault="00C440DF" w:rsidP="00130327">
                  <w:pPr>
                    <w:pStyle w:val="Bezproreda"/>
                    <w:rPr>
                      <w:sz w:val="20"/>
                      <w:szCs w:val="20"/>
                      <w:lang w:val="hr-HR"/>
                    </w:rPr>
                  </w:pPr>
                  <w:r w:rsidRPr="008A3A04">
                    <w:rPr>
                      <w:sz w:val="20"/>
                      <w:szCs w:val="20"/>
                      <w:lang w:val="hr-HR"/>
                    </w:rPr>
                    <w:t xml:space="preserve">U okviru ove organizacijske cjeline ukupno je realizirano 67.797,35 eura rashoda, te su realizirani slijedeći  programi i aktivnosti kako slijedi: </w:t>
                  </w:r>
                </w:p>
                <w:p w14:paraId="4EB370A0" w14:textId="77777777" w:rsidR="00C440DF" w:rsidRPr="008A3A04" w:rsidRDefault="00C440DF" w:rsidP="00130327">
                  <w:pPr>
                    <w:pStyle w:val="Bezproreda"/>
                    <w:rPr>
                      <w:b/>
                      <w:bCs/>
                      <w:sz w:val="20"/>
                      <w:szCs w:val="20"/>
                      <w:lang w:val="hr-HR" w:eastAsia="hr-HR"/>
                    </w:rPr>
                  </w:pPr>
                  <w:r w:rsidRPr="008A3A04">
                    <w:rPr>
                      <w:b/>
                      <w:bCs/>
                      <w:sz w:val="20"/>
                      <w:szCs w:val="20"/>
                      <w:lang w:val="hr-HR" w:eastAsia="hr-HR"/>
                    </w:rPr>
                    <w:t>Program 1001  Općinsko vijeće</w:t>
                  </w:r>
                </w:p>
                <w:p w14:paraId="54F4932C" w14:textId="77777777" w:rsidR="00C440DF" w:rsidRPr="008A3A04" w:rsidRDefault="00C440DF" w:rsidP="00130327">
                  <w:pPr>
                    <w:pStyle w:val="Bezproreda"/>
                    <w:rPr>
                      <w:sz w:val="20"/>
                      <w:szCs w:val="20"/>
                      <w:lang w:val="hr-HR" w:eastAsia="hr-HR"/>
                    </w:rPr>
                  </w:pPr>
                  <w:r w:rsidRPr="008A3A04">
                    <w:rPr>
                      <w:sz w:val="20"/>
                      <w:szCs w:val="20"/>
                      <w:lang w:val="hr-HR" w:eastAsia="hr-HR"/>
                    </w:rPr>
                    <w:lastRenderedPageBreak/>
                    <w:t>Aktivnost A100101   Javna uprava</w:t>
                  </w:r>
                </w:p>
              </w:tc>
            </w:tr>
            <w:tr w:rsidR="00C440DF" w:rsidRPr="00447577" w14:paraId="669C92D4" w14:textId="77777777" w:rsidTr="00130327">
              <w:trPr>
                <w:trHeight w:val="315"/>
              </w:trPr>
              <w:tc>
                <w:tcPr>
                  <w:tcW w:w="8854" w:type="dxa"/>
                  <w:gridSpan w:val="2"/>
                  <w:tcBorders>
                    <w:top w:val="nil"/>
                    <w:left w:val="nil"/>
                    <w:bottom w:val="nil"/>
                    <w:right w:val="nil"/>
                  </w:tcBorders>
                  <w:vAlign w:val="bottom"/>
                  <w:hideMark/>
                </w:tcPr>
                <w:p w14:paraId="495C7C9D" w14:textId="77777777" w:rsidR="00C440DF" w:rsidRDefault="00C440DF" w:rsidP="00130327">
                  <w:pPr>
                    <w:pStyle w:val="Bezproreda"/>
                    <w:rPr>
                      <w:sz w:val="20"/>
                      <w:szCs w:val="20"/>
                      <w:lang w:val="hr-HR" w:eastAsia="hr-HR"/>
                    </w:rPr>
                  </w:pPr>
                  <w:r w:rsidRPr="008A3A04">
                    <w:rPr>
                      <w:sz w:val="20"/>
                      <w:szCs w:val="20"/>
                      <w:lang w:val="hr-HR" w:eastAsia="hr-HR"/>
                    </w:rPr>
                    <w:lastRenderedPageBreak/>
                    <w:t>Aktivnost A100102   Političke stranke</w:t>
                  </w:r>
                </w:p>
                <w:p w14:paraId="7C256095" w14:textId="77777777" w:rsidR="00C440DF" w:rsidRPr="008A3A04" w:rsidRDefault="00C440DF" w:rsidP="00130327">
                  <w:pPr>
                    <w:pStyle w:val="Bezproreda"/>
                    <w:rPr>
                      <w:sz w:val="20"/>
                      <w:szCs w:val="20"/>
                      <w:lang w:val="hr-HR" w:eastAsia="hr-HR"/>
                    </w:rPr>
                  </w:pPr>
                  <w:r>
                    <w:rPr>
                      <w:sz w:val="20"/>
                      <w:szCs w:val="20"/>
                      <w:lang w:val="hr-HR" w:eastAsia="hr-HR"/>
                    </w:rPr>
                    <w:t>Aktivnost A100103   Izbori predstavničkih i izvršnih tijela</w:t>
                  </w:r>
                </w:p>
                <w:p w14:paraId="40F73442" w14:textId="77777777" w:rsidR="00C440DF" w:rsidRPr="008A3A04" w:rsidRDefault="00C440DF" w:rsidP="00130327">
                  <w:pPr>
                    <w:pStyle w:val="Bezproreda"/>
                    <w:rPr>
                      <w:sz w:val="20"/>
                      <w:szCs w:val="20"/>
                      <w:lang w:val="hr-HR" w:eastAsia="hr-HR"/>
                    </w:rPr>
                  </w:pPr>
                </w:p>
              </w:tc>
            </w:tr>
            <w:tr w:rsidR="00C440DF" w:rsidRPr="008A3A04" w14:paraId="605CFA34" w14:textId="77777777" w:rsidTr="00130327">
              <w:trPr>
                <w:trHeight w:val="315"/>
              </w:trPr>
              <w:tc>
                <w:tcPr>
                  <w:tcW w:w="8854" w:type="dxa"/>
                  <w:gridSpan w:val="2"/>
                  <w:tcBorders>
                    <w:top w:val="nil"/>
                    <w:left w:val="nil"/>
                    <w:bottom w:val="nil"/>
                    <w:right w:val="nil"/>
                  </w:tcBorders>
                  <w:vAlign w:val="bottom"/>
                  <w:hideMark/>
                </w:tcPr>
                <w:p w14:paraId="1FB9BA77" w14:textId="77777777" w:rsidR="00C440DF" w:rsidRPr="00EF37E6" w:rsidRDefault="00C440DF" w:rsidP="00130327">
                  <w:pPr>
                    <w:pStyle w:val="Bezproreda"/>
                    <w:jc w:val="both"/>
                    <w:rPr>
                      <w:sz w:val="20"/>
                      <w:szCs w:val="20"/>
                      <w:lang w:val="hr-HR"/>
                    </w:rPr>
                  </w:pPr>
                  <w:r w:rsidRPr="008A3A04">
                    <w:rPr>
                      <w:b/>
                      <w:bCs/>
                      <w:sz w:val="20"/>
                      <w:szCs w:val="20"/>
                      <w:lang w:val="hr-HR"/>
                    </w:rPr>
                    <w:t>Program: Općinsko vijeće</w:t>
                  </w:r>
                  <w:r w:rsidRPr="008A3A04">
                    <w:rPr>
                      <w:sz w:val="20"/>
                      <w:szCs w:val="20"/>
                      <w:lang w:val="hr-HR"/>
                    </w:rPr>
                    <w:t xml:space="preserve"> – realiziran je u iznosu od 31.139,15 eura. Ovaj program obuhvaća rashode za redovan rad općinskog vijeća (naknade članovima općinskog vijeća), rashode za redovan rad političkih stranaka</w:t>
                  </w:r>
                  <w:r>
                    <w:rPr>
                      <w:sz w:val="20"/>
                      <w:szCs w:val="20"/>
                      <w:lang w:val="hr-HR"/>
                    </w:rPr>
                    <w:t>, te naknade za provedbu lokalnih izbora izbornog povjerenstva i biračkih odbora</w:t>
                  </w:r>
                  <w:r w:rsidRPr="008A3A04">
                    <w:rPr>
                      <w:sz w:val="20"/>
                      <w:szCs w:val="20"/>
                      <w:lang w:val="hr-HR"/>
                    </w:rPr>
                    <w:t>.</w:t>
                  </w:r>
                </w:p>
                <w:p w14:paraId="33332CD7"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Ciljevi:</w:t>
                  </w:r>
                  <w:r w:rsidRPr="008A3A04">
                    <w:rPr>
                      <w:sz w:val="20"/>
                      <w:szCs w:val="20"/>
                      <w:lang w:val="hr-HR" w:eastAsia="hr-HR"/>
                    </w:rPr>
                    <w:t xml:space="preserve"> Poticati osnivanje i rad političkih stranaka kao izraz demokratskog višestranačkog sustava, odnosno najviše vrijednosti ustavnog poretka, te osigurati redovan i pravovremen rad općinskog vijeća, donošenje općih i posebnih akata na vrijeme.</w:t>
                  </w:r>
                </w:p>
                <w:p w14:paraId="4D4C0421" w14:textId="77777777" w:rsidR="00C440DF" w:rsidRPr="008A3A04" w:rsidRDefault="00C440DF" w:rsidP="00130327">
                  <w:pPr>
                    <w:pStyle w:val="Bezproreda"/>
                    <w:rPr>
                      <w:sz w:val="20"/>
                      <w:szCs w:val="20"/>
                      <w:lang w:val="hr-HR" w:eastAsia="hr-HR"/>
                    </w:rPr>
                  </w:pPr>
                </w:p>
                <w:p w14:paraId="78473F86" w14:textId="77777777" w:rsidR="00C440DF" w:rsidRPr="008A3A04" w:rsidRDefault="00C440DF" w:rsidP="00130327">
                  <w:pPr>
                    <w:pStyle w:val="Bezproreda"/>
                    <w:rPr>
                      <w:b/>
                      <w:bCs/>
                      <w:sz w:val="20"/>
                      <w:szCs w:val="20"/>
                      <w:lang w:val="hr-HR" w:eastAsia="hr-HR"/>
                    </w:rPr>
                  </w:pPr>
                  <w:r w:rsidRPr="008A3A04">
                    <w:rPr>
                      <w:b/>
                      <w:bCs/>
                      <w:sz w:val="20"/>
                      <w:szCs w:val="20"/>
                      <w:lang w:val="hr-HR" w:eastAsia="hr-HR"/>
                    </w:rPr>
                    <w:t>Program 1002  Mjesna samouprava</w:t>
                  </w:r>
                </w:p>
              </w:tc>
            </w:tr>
            <w:tr w:rsidR="00C440DF" w:rsidRPr="008A3A04" w14:paraId="03B72D16" w14:textId="77777777" w:rsidTr="00130327">
              <w:trPr>
                <w:trHeight w:val="315"/>
              </w:trPr>
              <w:tc>
                <w:tcPr>
                  <w:tcW w:w="8854" w:type="dxa"/>
                  <w:gridSpan w:val="2"/>
                  <w:tcBorders>
                    <w:top w:val="nil"/>
                    <w:left w:val="nil"/>
                    <w:bottom w:val="nil"/>
                    <w:right w:val="nil"/>
                  </w:tcBorders>
                  <w:vAlign w:val="bottom"/>
                  <w:hideMark/>
                </w:tcPr>
                <w:p w14:paraId="69F786E9"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A100201  Mjesni odbori</w:t>
                  </w:r>
                </w:p>
                <w:p w14:paraId="57FF99AB" w14:textId="77777777" w:rsidR="00C440DF" w:rsidRPr="008A3A04" w:rsidRDefault="00C440DF" w:rsidP="00130327">
                  <w:pPr>
                    <w:pStyle w:val="Bezproreda"/>
                    <w:rPr>
                      <w:sz w:val="20"/>
                      <w:szCs w:val="20"/>
                      <w:lang w:val="hr-HR" w:eastAsia="hr-HR"/>
                    </w:rPr>
                  </w:pPr>
                </w:p>
              </w:tc>
            </w:tr>
            <w:tr w:rsidR="00C440DF" w:rsidRPr="00447577" w14:paraId="0E9A8737" w14:textId="77777777" w:rsidTr="00130327">
              <w:trPr>
                <w:trHeight w:val="315"/>
              </w:trPr>
              <w:tc>
                <w:tcPr>
                  <w:tcW w:w="8854" w:type="dxa"/>
                  <w:gridSpan w:val="2"/>
                  <w:tcBorders>
                    <w:top w:val="nil"/>
                    <w:left w:val="nil"/>
                    <w:bottom w:val="nil"/>
                    <w:right w:val="nil"/>
                  </w:tcBorders>
                  <w:vAlign w:val="bottom"/>
                </w:tcPr>
                <w:p w14:paraId="2549510D" w14:textId="77777777" w:rsidR="00C440DF" w:rsidRPr="008A3A04" w:rsidRDefault="00C440DF" w:rsidP="00130327">
                  <w:pPr>
                    <w:pStyle w:val="Bezproreda"/>
                    <w:jc w:val="both"/>
                    <w:rPr>
                      <w:sz w:val="20"/>
                      <w:szCs w:val="20"/>
                      <w:lang w:val="hr-HR"/>
                    </w:rPr>
                  </w:pPr>
                  <w:r w:rsidRPr="008A3A04">
                    <w:rPr>
                      <w:b/>
                      <w:bCs/>
                      <w:sz w:val="20"/>
                      <w:szCs w:val="20"/>
                      <w:lang w:val="hr-HR"/>
                    </w:rPr>
                    <w:t>Program: Mjesna samouprava</w:t>
                  </w:r>
                  <w:r w:rsidRPr="008A3A04">
                    <w:rPr>
                      <w:sz w:val="20"/>
                      <w:szCs w:val="20"/>
                      <w:lang w:val="hr-HR"/>
                    </w:rPr>
                    <w:t xml:space="preserve"> -  realiziran je u iznosu od </w:t>
                  </w:r>
                  <w:r>
                    <w:rPr>
                      <w:sz w:val="20"/>
                      <w:szCs w:val="20"/>
                      <w:lang w:val="hr-HR"/>
                    </w:rPr>
                    <w:t>32.658,20</w:t>
                  </w:r>
                  <w:r w:rsidRPr="008A3A04">
                    <w:rPr>
                      <w:sz w:val="20"/>
                      <w:szCs w:val="20"/>
                      <w:lang w:val="hr-HR"/>
                    </w:rPr>
                    <w:t xml:space="preserve"> eura. Ovaj program obuhvaća rashode po mjesnim odborima (potrošnju plina, električna energija, materijal za tekuće i inv. održavanje i usluge, naknade za rad predsjednicima  i članovima vijeća mjesnog odbora i sl.).</w:t>
                  </w:r>
                </w:p>
                <w:p w14:paraId="08B73213"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Ciljevi:</w:t>
                  </w:r>
                  <w:r w:rsidRPr="008A3A04">
                    <w:rPr>
                      <w:sz w:val="20"/>
                      <w:szCs w:val="20"/>
                      <w:lang w:val="hr-HR" w:eastAsia="hr-HR"/>
                    </w:rPr>
                    <w:t xml:space="preserve"> Poticati  osnivanje i rad političkih stranaka kao izraz demokratskog višestranačkog sustava, odnosno najviše vrijednosti ustavnog poretka, te osigurati redovan  i pravovremen rad vijeća mjesnog odbora.</w:t>
                  </w:r>
                </w:p>
                <w:p w14:paraId="7708A7EA"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 xml:space="preserve">Pokazatelji uspješnosti: </w:t>
                  </w:r>
                  <w:r w:rsidRPr="008A3A04">
                    <w:rPr>
                      <w:sz w:val="20"/>
                      <w:szCs w:val="20"/>
                      <w:lang w:val="hr-HR" w:eastAsia="hr-HR"/>
                    </w:rPr>
                    <w:t>Ustrojeni mjesni odbori.</w:t>
                  </w:r>
                </w:p>
                <w:p w14:paraId="221EB1DF" w14:textId="77777777" w:rsidR="00C440DF" w:rsidRPr="008A3A04" w:rsidRDefault="00C440DF" w:rsidP="00130327">
                  <w:pPr>
                    <w:pStyle w:val="Bezproreda"/>
                    <w:rPr>
                      <w:sz w:val="20"/>
                      <w:szCs w:val="20"/>
                      <w:lang w:val="hr-HR" w:eastAsia="hr-HR"/>
                    </w:rPr>
                  </w:pPr>
                </w:p>
              </w:tc>
            </w:tr>
            <w:tr w:rsidR="00C440DF" w:rsidRPr="008A3A04" w14:paraId="22DF4770" w14:textId="77777777" w:rsidTr="00130327">
              <w:trPr>
                <w:trHeight w:val="630"/>
              </w:trPr>
              <w:tc>
                <w:tcPr>
                  <w:tcW w:w="8854" w:type="dxa"/>
                  <w:gridSpan w:val="2"/>
                  <w:tcBorders>
                    <w:top w:val="nil"/>
                    <w:left w:val="nil"/>
                    <w:bottom w:val="nil"/>
                    <w:right w:val="nil"/>
                  </w:tcBorders>
                  <w:vAlign w:val="bottom"/>
                  <w:hideMark/>
                </w:tcPr>
                <w:tbl>
                  <w:tblPr>
                    <w:tblpPr w:leftFromText="180" w:rightFromText="180" w:vertAnchor="text" w:horzAnchor="margin" w:tblpY="49"/>
                    <w:tblOverlap w:val="never"/>
                    <w:tblW w:w="9917" w:type="dxa"/>
                    <w:tblLook w:val="04A0" w:firstRow="1" w:lastRow="0" w:firstColumn="1" w:lastColumn="0" w:noHBand="0" w:noVBand="1"/>
                  </w:tblPr>
                  <w:tblGrid>
                    <w:gridCol w:w="9917"/>
                  </w:tblGrid>
                  <w:tr w:rsidR="00C440DF" w:rsidRPr="008A3A04" w14:paraId="53764690" w14:textId="77777777" w:rsidTr="00130327">
                    <w:trPr>
                      <w:trHeight w:val="709"/>
                    </w:trPr>
                    <w:tc>
                      <w:tcPr>
                        <w:tcW w:w="9917" w:type="dxa"/>
                        <w:tcBorders>
                          <w:top w:val="nil"/>
                          <w:left w:val="nil"/>
                          <w:bottom w:val="nil"/>
                          <w:right w:val="nil"/>
                        </w:tcBorders>
                        <w:shd w:val="clear" w:color="000000" w:fill="0000FF"/>
                        <w:vAlign w:val="bottom"/>
                        <w:hideMark/>
                      </w:tcPr>
                      <w:p w14:paraId="5941FC3B" w14:textId="77777777" w:rsidR="00C440DF" w:rsidRPr="008A3A04" w:rsidRDefault="00C440DF" w:rsidP="00130327">
                        <w:pPr>
                          <w:pStyle w:val="Bezproreda"/>
                          <w:rPr>
                            <w:sz w:val="20"/>
                            <w:szCs w:val="20"/>
                            <w:lang w:val="hr-HR" w:eastAsia="hr-HR"/>
                          </w:rPr>
                        </w:pPr>
                        <w:r w:rsidRPr="008A3A04">
                          <w:rPr>
                            <w:sz w:val="20"/>
                            <w:szCs w:val="20"/>
                            <w:lang w:val="hr-HR" w:eastAsia="hr-HR"/>
                          </w:rPr>
                          <w:t>Razdjel  002  OPĆINSKI NAČELNIK</w:t>
                        </w:r>
                      </w:p>
                    </w:tc>
                  </w:tr>
                  <w:tr w:rsidR="00C440DF" w:rsidRPr="008A3A04" w14:paraId="283CA147" w14:textId="77777777" w:rsidTr="00130327">
                    <w:trPr>
                      <w:trHeight w:val="315"/>
                    </w:trPr>
                    <w:tc>
                      <w:tcPr>
                        <w:tcW w:w="9917" w:type="dxa"/>
                        <w:tcBorders>
                          <w:top w:val="nil"/>
                          <w:left w:val="nil"/>
                          <w:bottom w:val="nil"/>
                          <w:right w:val="nil"/>
                        </w:tcBorders>
                        <w:shd w:val="clear" w:color="000000" w:fill="C0C0C0"/>
                        <w:vAlign w:val="bottom"/>
                        <w:hideMark/>
                      </w:tcPr>
                      <w:p w14:paraId="7B7DE810" w14:textId="77777777" w:rsidR="00C440DF" w:rsidRPr="008A3A04" w:rsidRDefault="00C440DF" w:rsidP="00130327">
                        <w:pPr>
                          <w:pStyle w:val="Bezproreda"/>
                          <w:rPr>
                            <w:sz w:val="20"/>
                            <w:szCs w:val="20"/>
                            <w:lang w:val="hr-HR" w:eastAsia="hr-HR"/>
                          </w:rPr>
                        </w:pPr>
                        <w:r w:rsidRPr="008A3A04">
                          <w:rPr>
                            <w:sz w:val="20"/>
                            <w:szCs w:val="20"/>
                            <w:lang w:val="hr-HR" w:eastAsia="hr-HR"/>
                          </w:rPr>
                          <w:t>Glava/ program 00201  Općinski načelnik</w:t>
                        </w:r>
                      </w:p>
                    </w:tc>
                  </w:tr>
                  <w:tr w:rsidR="00C440DF" w:rsidRPr="008A3A04" w14:paraId="682EB078" w14:textId="77777777" w:rsidTr="00130327">
                    <w:trPr>
                      <w:trHeight w:val="80"/>
                    </w:trPr>
                    <w:tc>
                      <w:tcPr>
                        <w:tcW w:w="9917" w:type="dxa"/>
                        <w:tcBorders>
                          <w:top w:val="nil"/>
                          <w:left w:val="nil"/>
                          <w:bottom w:val="nil"/>
                          <w:right w:val="nil"/>
                        </w:tcBorders>
                        <w:shd w:val="clear" w:color="000000" w:fill="C0C0C0"/>
                        <w:vAlign w:val="bottom"/>
                        <w:hideMark/>
                      </w:tcPr>
                      <w:p w14:paraId="3903F730" w14:textId="77777777" w:rsidR="00C440DF" w:rsidRPr="008A3A04" w:rsidRDefault="00C440DF" w:rsidP="00130327">
                        <w:pPr>
                          <w:pStyle w:val="Bezproreda"/>
                          <w:rPr>
                            <w:sz w:val="20"/>
                            <w:szCs w:val="20"/>
                            <w:lang w:val="hr-HR" w:eastAsia="hr-HR"/>
                          </w:rPr>
                        </w:pPr>
                      </w:p>
                    </w:tc>
                  </w:tr>
                </w:tbl>
                <w:p w14:paraId="6234E919" w14:textId="77777777" w:rsidR="00C440DF" w:rsidRPr="008A3A04" w:rsidRDefault="00C440DF" w:rsidP="00130327">
                  <w:pPr>
                    <w:pStyle w:val="Bezproreda"/>
                    <w:rPr>
                      <w:sz w:val="20"/>
                      <w:szCs w:val="20"/>
                      <w:lang w:val="hr-HR" w:eastAsia="hr-HR"/>
                    </w:rPr>
                  </w:pPr>
                </w:p>
              </w:tc>
            </w:tr>
            <w:tr w:rsidR="00C440DF" w:rsidRPr="00447577" w14:paraId="1922DF01" w14:textId="77777777" w:rsidTr="00130327">
              <w:trPr>
                <w:trHeight w:val="315"/>
              </w:trPr>
              <w:tc>
                <w:tcPr>
                  <w:tcW w:w="8854" w:type="dxa"/>
                  <w:gridSpan w:val="2"/>
                  <w:tcBorders>
                    <w:top w:val="nil"/>
                    <w:left w:val="nil"/>
                    <w:bottom w:val="nil"/>
                    <w:right w:val="nil"/>
                  </w:tcBorders>
                  <w:vAlign w:val="bottom"/>
                  <w:hideMark/>
                </w:tcPr>
                <w:p w14:paraId="6AC467FB" w14:textId="77777777" w:rsidR="00C440DF" w:rsidRPr="008A3A04" w:rsidRDefault="00C440DF" w:rsidP="00130327">
                  <w:pPr>
                    <w:pStyle w:val="Bezproreda"/>
                    <w:rPr>
                      <w:b/>
                      <w:bCs/>
                      <w:sz w:val="20"/>
                      <w:szCs w:val="20"/>
                      <w:lang w:val="hr-HR" w:eastAsia="hr-HR"/>
                    </w:rPr>
                  </w:pPr>
                  <w:r w:rsidRPr="008A3A04">
                    <w:rPr>
                      <w:b/>
                      <w:bCs/>
                      <w:sz w:val="20"/>
                      <w:szCs w:val="20"/>
                      <w:lang w:val="hr-HR" w:eastAsia="hr-HR"/>
                    </w:rPr>
                    <w:t>Program 2001 Ured načelnika</w:t>
                  </w:r>
                </w:p>
                <w:p w14:paraId="0BD5EF4A"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A200101  Javna uprava i administracija</w:t>
                  </w:r>
                </w:p>
                <w:p w14:paraId="29499AF6" w14:textId="77777777" w:rsidR="00C440DF" w:rsidRPr="008A3A04" w:rsidRDefault="00C440DF" w:rsidP="00130327">
                  <w:pPr>
                    <w:pStyle w:val="Bezproreda"/>
                    <w:rPr>
                      <w:sz w:val="20"/>
                      <w:szCs w:val="20"/>
                      <w:lang w:val="hr-HR" w:eastAsia="hr-HR"/>
                    </w:rPr>
                  </w:pPr>
                  <w:r w:rsidRPr="008A3A04">
                    <w:rPr>
                      <w:sz w:val="20"/>
                      <w:szCs w:val="20"/>
                      <w:lang w:val="hr-HR" w:eastAsia="hr-HR"/>
                    </w:rPr>
                    <w:t xml:space="preserve">Aktivnost A200208  Zaštita životinja   </w:t>
                  </w:r>
                </w:p>
                <w:p w14:paraId="07CAA83C"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A200215  Vijeće za suzbijanje kriminaliteta</w:t>
                  </w:r>
                </w:p>
                <w:p w14:paraId="04A4C99C"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A200216  Udjeli u dionicama</w:t>
                  </w:r>
                </w:p>
                <w:p w14:paraId="40D727E9"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A200217  Pomoći i donacije</w:t>
                  </w:r>
                </w:p>
              </w:tc>
            </w:tr>
            <w:tr w:rsidR="00C440DF" w:rsidRPr="00447577" w14:paraId="1C53A740" w14:textId="77777777" w:rsidTr="00130327">
              <w:trPr>
                <w:trHeight w:val="315"/>
              </w:trPr>
              <w:tc>
                <w:tcPr>
                  <w:tcW w:w="8854" w:type="dxa"/>
                  <w:gridSpan w:val="2"/>
                  <w:tcBorders>
                    <w:top w:val="nil"/>
                    <w:left w:val="nil"/>
                    <w:bottom w:val="nil"/>
                    <w:right w:val="nil"/>
                  </w:tcBorders>
                  <w:vAlign w:val="bottom"/>
                  <w:hideMark/>
                </w:tcPr>
                <w:p w14:paraId="69D1D62B" w14:textId="77777777" w:rsidR="00C440DF" w:rsidRPr="008A3A04" w:rsidRDefault="00C440DF" w:rsidP="00130327">
                  <w:pPr>
                    <w:pStyle w:val="Bezproreda"/>
                    <w:rPr>
                      <w:b/>
                      <w:bCs/>
                      <w:sz w:val="20"/>
                      <w:szCs w:val="20"/>
                      <w:lang w:val="hr-HR" w:eastAsia="hr-HR"/>
                    </w:rPr>
                  </w:pPr>
                </w:p>
                <w:p w14:paraId="3212214A" w14:textId="77777777" w:rsidR="00C440DF" w:rsidRPr="008A3A04" w:rsidRDefault="00C440DF" w:rsidP="00130327">
                  <w:pPr>
                    <w:pStyle w:val="Bezproreda"/>
                    <w:jc w:val="both"/>
                    <w:rPr>
                      <w:sz w:val="20"/>
                      <w:szCs w:val="20"/>
                      <w:lang w:val="hr-HR"/>
                    </w:rPr>
                  </w:pPr>
                  <w:r w:rsidRPr="008A3A04">
                    <w:rPr>
                      <w:b/>
                      <w:bCs/>
                      <w:sz w:val="20"/>
                      <w:szCs w:val="20"/>
                      <w:lang w:val="hr-HR"/>
                    </w:rPr>
                    <w:t>Program: Ured načelnika</w:t>
                  </w:r>
                  <w:r w:rsidRPr="008A3A04">
                    <w:rPr>
                      <w:sz w:val="20"/>
                      <w:szCs w:val="20"/>
                      <w:lang w:val="hr-HR"/>
                    </w:rPr>
                    <w:t xml:space="preserve">  -  realiziran je u iznosu  </w:t>
                  </w:r>
                  <w:r>
                    <w:rPr>
                      <w:sz w:val="20"/>
                      <w:szCs w:val="20"/>
                      <w:lang w:val="hr-HR"/>
                    </w:rPr>
                    <w:t>199.939,30</w:t>
                  </w:r>
                  <w:r w:rsidRPr="008A3A04">
                    <w:rPr>
                      <w:sz w:val="20"/>
                      <w:szCs w:val="20"/>
                      <w:lang w:val="hr-HR"/>
                    </w:rPr>
                    <w:t xml:space="preserve"> eura. </w:t>
                  </w:r>
                  <w:r w:rsidRPr="008A3A04">
                    <w:rPr>
                      <w:sz w:val="20"/>
                      <w:szCs w:val="20"/>
                      <w:lang w:val="hr-HR" w:eastAsia="hr-HR"/>
                    </w:rPr>
                    <w:t xml:space="preserve"> Rashodi se odnose na plaće </w:t>
                  </w:r>
                  <w:r w:rsidRPr="008A3A04">
                    <w:rPr>
                      <w:sz w:val="20"/>
                      <w:szCs w:val="20"/>
                      <w:lang w:val="hr-HR"/>
                    </w:rPr>
                    <w:t>i naknade za dužnosnike, rashode za materijalne rashode, dane donacije, tekuće pomoći, pomoći po ugovoru i sl.</w:t>
                  </w:r>
                </w:p>
                <w:p w14:paraId="7C93DC69"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 xml:space="preserve">Ciljevi: </w:t>
                  </w:r>
                  <w:r w:rsidRPr="008A3A04">
                    <w:rPr>
                      <w:sz w:val="20"/>
                      <w:szCs w:val="20"/>
                      <w:lang w:val="hr-HR" w:eastAsia="hr-HR"/>
                    </w:rPr>
                    <w:t xml:space="preserve">Pravovremeno i učinkovito organiziranje svih aktivnosti, usklađivanje rada i akata  sa </w:t>
                  </w:r>
                </w:p>
                <w:p w14:paraId="4F7BA1C1" w14:textId="77777777" w:rsidR="00C440DF" w:rsidRPr="008A3A04" w:rsidRDefault="00C440DF" w:rsidP="00130327">
                  <w:pPr>
                    <w:pStyle w:val="Bezproreda"/>
                    <w:jc w:val="both"/>
                    <w:rPr>
                      <w:sz w:val="20"/>
                      <w:szCs w:val="20"/>
                      <w:lang w:val="hr-HR" w:eastAsia="hr-HR"/>
                    </w:rPr>
                  </w:pPr>
                  <w:r w:rsidRPr="008A3A04">
                    <w:rPr>
                      <w:sz w:val="20"/>
                      <w:szCs w:val="20"/>
                      <w:lang w:val="hr-HR" w:eastAsia="hr-HR"/>
                    </w:rPr>
                    <w:t>Zakonima i drugim propisima,  redovno obavljanje zadataka u uredu, te povećanje efikasnosti istog.</w:t>
                  </w:r>
                </w:p>
                <w:p w14:paraId="54F93B75"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 xml:space="preserve">Pokazatelji uspješnosti: </w:t>
                  </w:r>
                  <w:r w:rsidRPr="008A3A04">
                    <w:rPr>
                      <w:sz w:val="20"/>
                      <w:szCs w:val="20"/>
                      <w:lang w:val="hr-HR" w:eastAsia="hr-HR"/>
                    </w:rPr>
                    <w:t>Poslovi u nadležnosti pravovremeno obavljeni. Učinkovito praćenje</w:t>
                  </w:r>
                </w:p>
                <w:p w14:paraId="786AE93E" w14:textId="77777777" w:rsidR="00C440DF" w:rsidRPr="008A3A04" w:rsidRDefault="00C440DF" w:rsidP="00130327">
                  <w:pPr>
                    <w:pStyle w:val="Bezproreda"/>
                    <w:jc w:val="both"/>
                    <w:rPr>
                      <w:sz w:val="20"/>
                      <w:szCs w:val="20"/>
                      <w:lang w:val="hr-HR" w:eastAsia="hr-HR"/>
                    </w:rPr>
                  </w:pPr>
                  <w:r w:rsidRPr="008A3A04">
                    <w:rPr>
                      <w:sz w:val="20"/>
                      <w:szCs w:val="20"/>
                      <w:lang w:val="hr-HR" w:eastAsia="hr-HR"/>
                    </w:rPr>
                    <w:t>ostvarivanja strateških ciljeva. Planiranje, izvršenje i trošenje proračunskih sredstava pod nadzorom.</w:t>
                  </w:r>
                </w:p>
                <w:p w14:paraId="3882E563" w14:textId="77777777" w:rsidR="00C440DF" w:rsidRPr="008A3A04" w:rsidRDefault="00C440DF" w:rsidP="00130327">
                  <w:pPr>
                    <w:pStyle w:val="Bezproreda"/>
                    <w:rPr>
                      <w:b/>
                      <w:bCs/>
                      <w:sz w:val="20"/>
                      <w:szCs w:val="20"/>
                      <w:lang w:val="hr-HR" w:eastAsia="hr-HR"/>
                    </w:rPr>
                  </w:pPr>
                </w:p>
                <w:p w14:paraId="10A6D62B" w14:textId="77777777" w:rsidR="00C440DF" w:rsidRPr="008A3A04" w:rsidRDefault="00C440DF" w:rsidP="00130327">
                  <w:pPr>
                    <w:pStyle w:val="Bezproreda"/>
                    <w:rPr>
                      <w:b/>
                      <w:bCs/>
                      <w:sz w:val="20"/>
                      <w:szCs w:val="20"/>
                      <w:lang w:val="hr-HR" w:eastAsia="hr-HR"/>
                    </w:rPr>
                  </w:pPr>
                  <w:r w:rsidRPr="008A3A04">
                    <w:rPr>
                      <w:b/>
                      <w:bCs/>
                      <w:sz w:val="20"/>
                      <w:szCs w:val="20"/>
                      <w:lang w:val="hr-HR" w:eastAsia="hr-HR"/>
                    </w:rPr>
                    <w:t>Program 2002 Programi i projekti</w:t>
                  </w:r>
                </w:p>
                <w:p w14:paraId="6B72E2DF" w14:textId="77777777" w:rsidR="00C440DF" w:rsidRPr="008A3A04" w:rsidRDefault="00C440DF" w:rsidP="00130327">
                  <w:pPr>
                    <w:pStyle w:val="Bezproreda"/>
                    <w:rPr>
                      <w:sz w:val="20"/>
                      <w:szCs w:val="20"/>
                      <w:lang w:val="hr-HR" w:eastAsia="hr-HR"/>
                    </w:rPr>
                  </w:pPr>
                  <w:r w:rsidRPr="008A3A04">
                    <w:rPr>
                      <w:sz w:val="20"/>
                      <w:szCs w:val="20"/>
                      <w:lang w:val="hr-HR" w:eastAsia="hr-HR"/>
                    </w:rPr>
                    <w:t xml:space="preserve">Aktivnost A200209 Projekt zaželi - faza </w:t>
                  </w:r>
                </w:p>
                <w:p w14:paraId="31766825"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A200219 Demografska obnova</w:t>
                  </w:r>
                </w:p>
                <w:p w14:paraId="268612E8"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A200220 Procjena nekretnina</w:t>
                  </w:r>
                </w:p>
                <w:p w14:paraId="0090225B" w14:textId="77777777" w:rsidR="00C440DF" w:rsidRPr="008A3A04" w:rsidRDefault="00C440DF" w:rsidP="00130327">
                  <w:pPr>
                    <w:pStyle w:val="Bezproreda"/>
                    <w:rPr>
                      <w:sz w:val="20"/>
                      <w:szCs w:val="20"/>
                      <w:lang w:val="hr-HR" w:eastAsia="hr-HR"/>
                    </w:rPr>
                  </w:pPr>
                  <w:r w:rsidRPr="008A3A04">
                    <w:rPr>
                      <w:sz w:val="20"/>
                      <w:szCs w:val="20"/>
                      <w:lang w:val="hr-HR" w:eastAsia="hr-HR"/>
                    </w:rPr>
                    <w:t>Aktivnost K200221 Interreg Hrvatska-Mađarska</w:t>
                  </w:r>
                </w:p>
                <w:p w14:paraId="3482A8E5" w14:textId="77777777" w:rsidR="00C440DF" w:rsidRPr="008A3A04" w:rsidRDefault="00C440DF" w:rsidP="00130327">
                  <w:pPr>
                    <w:pStyle w:val="Bezproreda"/>
                    <w:jc w:val="both"/>
                    <w:rPr>
                      <w:sz w:val="20"/>
                      <w:szCs w:val="20"/>
                      <w:lang w:val="hr-HR" w:eastAsia="hr-HR"/>
                    </w:rPr>
                  </w:pPr>
                  <w:r w:rsidRPr="008A3A04">
                    <w:rPr>
                      <w:b/>
                      <w:bCs/>
                      <w:sz w:val="20"/>
                      <w:szCs w:val="20"/>
                      <w:lang w:val="hr-HR" w:eastAsia="hr-HR"/>
                    </w:rPr>
                    <w:t>Program: Programi i projekti</w:t>
                  </w:r>
                  <w:r w:rsidRPr="008A3A04">
                    <w:rPr>
                      <w:sz w:val="20"/>
                      <w:szCs w:val="20"/>
                      <w:lang w:val="hr-HR" w:eastAsia="hr-HR"/>
                    </w:rPr>
                    <w:t xml:space="preserve"> – realiziran je  u iznosu od </w:t>
                  </w:r>
                  <w:r>
                    <w:rPr>
                      <w:sz w:val="20"/>
                      <w:szCs w:val="20"/>
                      <w:lang w:val="hr-HR" w:eastAsia="hr-HR"/>
                    </w:rPr>
                    <w:t>306.323,78</w:t>
                  </w:r>
                  <w:r w:rsidRPr="008A3A04">
                    <w:rPr>
                      <w:sz w:val="20"/>
                      <w:szCs w:val="20"/>
                      <w:lang w:val="hr-HR" w:eastAsia="hr-HR"/>
                    </w:rPr>
                    <w:t xml:space="preserve"> eura</w:t>
                  </w:r>
                  <w:r>
                    <w:rPr>
                      <w:sz w:val="20"/>
                      <w:szCs w:val="20"/>
                      <w:lang w:val="hr-HR" w:eastAsia="hr-HR"/>
                    </w:rPr>
                    <w:t>. O</w:t>
                  </w:r>
                  <w:r w:rsidRPr="008A3A04">
                    <w:rPr>
                      <w:sz w:val="20"/>
                      <w:szCs w:val="20"/>
                      <w:lang w:val="hr-HR" w:eastAsia="hr-HR"/>
                    </w:rPr>
                    <w:t>dnosi se na provedbu projekta  Zaželi i ostani na svom (rashode za zaposlene u projektu, materijalne rashode, troškove prijevoza, higijenske potrepštine korisnika i sl.)</w:t>
                  </w:r>
                  <w:r>
                    <w:rPr>
                      <w:sz w:val="20"/>
                      <w:szCs w:val="20"/>
                      <w:lang w:val="hr-HR" w:eastAsia="hr-HR"/>
                    </w:rPr>
                    <w:t>,</w:t>
                  </w:r>
                  <w:r w:rsidRPr="008A3A04">
                    <w:rPr>
                      <w:sz w:val="20"/>
                      <w:szCs w:val="20"/>
                      <w:lang w:val="hr-HR" w:eastAsia="hr-HR"/>
                    </w:rPr>
                    <w:t xml:space="preserve"> izradu elaborate za procjenu nekretnina u vlasništvu općine i izradu projektne dokumentacije za dom Čakovci (ITU)</w:t>
                  </w:r>
                  <w:r>
                    <w:rPr>
                      <w:sz w:val="20"/>
                      <w:szCs w:val="20"/>
                      <w:lang w:val="hr-HR" w:eastAsia="hr-HR"/>
                    </w:rPr>
                    <w:t xml:space="preserve"> koji nije realiziran.</w:t>
                  </w:r>
                </w:p>
                <w:p w14:paraId="139616A3"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 xml:space="preserve">Ciljevi: </w:t>
                  </w:r>
                  <w:r w:rsidRPr="008A3A04">
                    <w:rPr>
                      <w:sz w:val="20"/>
                      <w:szCs w:val="20"/>
                      <w:lang w:val="hr-HR" w:eastAsia="hr-HR"/>
                    </w:rPr>
                    <w:t xml:space="preserve"> Poticati kulturne djelatnosti, njegovati tradiciju i običaje. Pomoći starijim i nemoćnim osobama, te priprema za raspisivanje natječaja za prodaju nekretnine</w:t>
                  </w:r>
                </w:p>
                <w:p w14:paraId="7FEF2817"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 xml:space="preserve">Pokazatelji uspješnosti: </w:t>
                  </w:r>
                  <w:r w:rsidRPr="008A3A04">
                    <w:rPr>
                      <w:sz w:val="20"/>
                      <w:szCs w:val="20"/>
                      <w:lang w:val="hr-HR" w:eastAsia="hr-HR"/>
                    </w:rPr>
                    <w:t>Poboljšanje kvalitete življenja na području općine i raspisan natječaj za prodaju nekretnina.</w:t>
                  </w:r>
                </w:p>
                <w:p w14:paraId="14E1FDBF" w14:textId="77777777" w:rsidR="00C440DF" w:rsidRPr="008A3A04" w:rsidRDefault="00C440DF" w:rsidP="00130327">
                  <w:pPr>
                    <w:pStyle w:val="Bezproreda"/>
                    <w:rPr>
                      <w:sz w:val="20"/>
                      <w:szCs w:val="20"/>
                      <w:lang w:val="hr-HR" w:eastAsia="hr-HR"/>
                    </w:rPr>
                  </w:pPr>
                </w:p>
                <w:p w14:paraId="3CD03C2A" w14:textId="77777777" w:rsidR="00C440DF" w:rsidRPr="008A3A04" w:rsidRDefault="00C440DF" w:rsidP="00130327">
                  <w:pPr>
                    <w:pStyle w:val="Bezproreda"/>
                    <w:rPr>
                      <w:b/>
                      <w:bCs/>
                      <w:sz w:val="20"/>
                      <w:szCs w:val="20"/>
                      <w:lang w:val="hr-HR"/>
                    </w:rPr>
                  </w:pPr>
                  <w:r w:rsidRPr="008A3A04">
                    <w:rPr>
                      <w:b/>
                      <w:bCs/>
                      <w:sz w:val="20"/>
                      <w:szCs w:val="20"/>
                      <w:lang w:val="hr-HR"/>
                    </w:rPr>
                    <w:t>Program 2003 Dani stradanja</w:t>
                  </w:r>
                </w:p>
                <w:p w14:paraId="1BA0DE71" w14:textId="77777777" w:rsidR="00C440DF" w:rsidRPr="008A3A04" w:rsidRDefault="00C440DF" w:rsidP="00130327">
                  <w:pPr>
                    <w:pStyle w:val="Bezproreda"/>
                    <w:rPr>
                      <w:sz w:val="20"/>
                      <w:szCs w:val="20"/>
                      <w:lang w:val="hr-HR"/>
                    </w:rPr>
                  </w:pPr>
                  <w:r w:rsidRPr="008A3A04">
                    <w:rPr>
                      <w:sz w:val="20"/>
                      <w:szCs w:val="20"/>
                      <w:lang w:val="hr-HR"/>
                    </w:rPr>
                    <w:t>Aktivnost A200105 Obilježavanje dana stradanja</w:t>
                  </w:r>
                </w:p>
                <w:p w14:paraId="05825DF6" w14:textId="77777777" w:rsidR="00C440DF" w:rsidRPr="008A3A04" w:rsidRDefault="00C440DF" w:rsidP="00130327">
                  <w:pPr>
                    <w:pStyle w:val="Bezproreda"/>
                    <w:jc w:val="both"/>
                    <w:rPr>
                      <w:sz w:val="20"/>
                      <w:szCs w:val="20"/>
                      <w:lang w:val="hr-HR"/>
                    </w:rPr>
                  </w:pPr>
                  <w:r w:rsidRPr="008A3A04">
                    <w:rPr>
                      <w:b/>
                      <w:sz w:val="20"/>
                      <w:szCs w:val="20"/>
                      <w:lang w:val="hr-HR"/>
                    </w:rPr>
                    <w:t xml:space="preserve">Program Dani stradanja- </w:t>
                  </w:r>
                  <w:r w:rsidRPr="008A3A04">
                    <w:rPr>
                      <w:sz w:val="20"/>
                      <w:szCs w:val="20"/>
                      <w:lang w:val="hr-HR"/>
                    </w:rPr>
                    <w:t xml:space="preserve">realiziran je u iznosu </w:t>
                  </w:r>
                  <w:r>
                    <w:rPr>
                      <w:sz w:val="20"/>
                      <w:szCs w:val="20"/>
                      <w:lang w:val="hr-HR"/>
                    </w:rPr>
                    <w:t>5.373,59</w:t>
                  </w:r>
                  <w:r w:rsidRPr="008A3A04">
                    <w:rPr>
                      <w:sz w:val="20"/>
                      <w:szCs w:val="20"/>
                      <w:lang w:val="hr-HR"/>
                    </w:rPr>
                    <w:t xml:space="preserve"> eura</w:t>
                  </w:r>
                  <w:r w:rsidRPr="008A3A04">
                    <w:rPr>
                      <w:b/>
                      <w:sz w:val="20"/>
                      <w:szCs w:val="20"/>
                      <w:lang w:val="hr-HR"/>
                    </w:rPr>
                    <w:t xml:space="preserve">, </w:t>
                  </w:r>
                  <w:r w:rsidRPr="008A3A04">
                    <w:rPr>
                      <w:sz w:val="20"/>
                      <w:szCs w:val="20"/>
                      <w:lang w:val="hr-HR"/>
                    </w:rPr>
                    <w:t xml:space="preserve">rashodi se odnose na održavanje protokola polaganja vijenaca sa skromnim domjenkom za goste i članove obitelji u svim naseljima općine. </w:t>
                  </w:r>
                </w:p>
                <w:p w14:paraId="755B4FBA" w14:textId="77777777" w:rsidR="00C440DF" w:rsidRPr="008A3A04" w:rsidRDefault="00C440DF" w:rsidP="00130327">
                  <w:pPr>
                    <w:pStyle w:val="Bezproreda"/>
                    <w:jc w:val="both"/>
                    <w:rPr>
                      <w:sz w:val="20"/>
                      <w:szCs w:val="20"/>
                      <w:lang w:val="hr-HR"/>
                    </w:rPr>
                  </w:pPr>
                  <w:r w:rsidRPr="008A3A04">
                    <w:rPr>
                      <w:b/>
                      <w:sz w:val="20"/>
                      <w:szCs w:val="20"/>
                      <w:lang w:val="hr-HR"/>
                    </w:rPr>
                    <w:lastRenderedPageBreak/>
                    <w:t xml:space="preserve">Ciljevi: </w:t>
                  </w:r>
                  <w:r w:rsidRPr="008A3A04">
                    <w:rPr>
                      <w:sz w:val="20"/>
                      <w:szCs w:val="20"/>
                      <w:lang w:val="hr-HR"/>
                    </w:rPr>
                    <w:t>Sačuvati uspomenu na stradanja stanovnika Općine Tompojevci u Domovinskom ratu putem  dana sjećanja, komemoracija i memorijala, očuvati uspomene i sjećanja na poginule i nestale  u Domovinskom ratu</w:t>
                  </w:r>
                </w:p>
                <w:p w14:paraId="4B0E7699" w14:textId="77777777" w:rsidR="00C440DF" w:rsidRPr="008A3A04" w:rsidRDefault="00C440DF" w:rsidP="00130327">
                  <w:pPr>
                    <w:pStyle w:val="Bezproreda"/>
                    <w:jc w:val="both"/>
                    <w:rPr>
                      <w:sz w:val="20"/>
                      <w:szCs w:val="20"/>
                      <w:lang w:val="hr-HR"/>
                    </w:rPr>
                  </w:pPr>
                  <w:r w:rsidRPr="008A3A04">
                    <w:rPr>
                      <w:b/>
                      <w:sz w:val="20"/>
                      <w:szCs w:val="20"/>
                      <w:lang w:val="hr-HR" w:eastAsia="hr-HR"/>
                    </w:rPr>
                    <w:t xml:space="preserve">Pokazatelji uspješnosti: </w:t>
                  </w:r>
                  <w:r w:rsidRPr="008A3A04">
                    <w:rPr>
                      <w:bCs/>
                      <w:sz w:val="20"/>
                      <w:szCs w:val="20"/>
                      <w:lang w:val="hr-HR" w:eastAsia="hr-HR"/>
                    </w:rPr>
                    <w:t>Održavati spomen obilježja za stradale i nestale  mještane u domovinskom ratu</w:t>
                  </w:r>
                  <w:r>
                    <w:rPr>
                      <w:bCs/>
                      <w:sz w:val="20"/>
                      <w:szCs w:val="20"/>
                      <w:lang w:val="hr-HR" w:eastAsia="hr-HR"/>
                    </w:rPr>
                    <w:t>.</w:t>
                  </w:r>
                </w:p>
                <w:p w14:paraId="04E8B84F" w14:textId="77777777" w:rsidR="00C440DF" w:rsidRPr="008A3A04" w:rsidRDefault="00C440DF" w:rsidP="00130327">
                  <w:pPr>
                    <w:pStyle w:val="Bezproreda"/>
                    <w:rPr>
                      <w:b/>
                      <w:sz w:val="20"/>
                      <w:szCs w:val="20"/>
                      <w:lang w:val="hr-HR"/>
                    </w:rPr>
                  </w:pPr>
                </w:p>
                <w:p w14:paraId="6EF35150" w14:textId="77777777" w:rsidR="00C440DF" w:rsidRPr="008A3A04" w:rsidRDefault="00C440DF" w:rsidP="00130327">
                  <w:pPr>
                    <w:pStyle w:val="Bezproreda"/>
                    <w:rPr>
                      <w:b/>
                      <w:sz w:val="20"/>
                      <w:szCs w:val="20"/>
                      <w:lang w:val="hr-HR"/>
                    </w:rPr>
                  </w:pPr>
                  <w:r w:rsidRPr="008A3A04">
                    <w:rPr>
                      <w:b/>
                      <w:bCs/>
                      <w:sz w:val="20"/>
                      <w:szCs w:val="20"/>
                      <w:lang w:val="hr-HR"/>
                    </w:rPr>
                    <w:t>Program: Dani Općine</w:t>
                  </w:r>
                  <w:r w:rsidRPr="008A3A04">
                    <w:rPr>
                      <w:sz w:val="20"/>
                      <w:szCs w:val="20"/>
                      <w:lang w:val="hr-HR"/>
                    </w:rPr>
                    <w:t xml:space="preserve"> </w:t>
                  </w:r>
                </w:p>
                <w:p w14:paraId="0783671F" w14:textId="77777777" w:rsidR="00C440DF" w:rsidRPr="008A3A04" w:rsidRDefault="00C440DF" w:rsidP="00130327">
                  <w:pPr>
                    <w:pStyle w:val="Bezproreda"/>
                    <w:rPr>
                      <w:sz w:val="20"/>
                      <w:szCs w:val="20"/>
                      <w:lang w:val="hr-HR"/>
                    </w:rPr>
                  </w:pPr>
                  <w:r w:rsidRPr="008A3A04">
                    <w:rPr>
                      <w:sz w:val="20"/>
                      <w:szCs w:val="20"/>
                      <w:lang w:val="hr-HR"/>
                    </w:rPr>
                    <w:t>Aktivnosti A200401  Obilježavanje dana Općine</w:t>
                  </w:r>
                </w:p>
                <w:p w14:paraId="5717C9E1" w14:textId="77777777" w:rsidR="00C440DF" w:rsidRPr="008A3A04" w:rsidRDefault="00C440DF" w:rsidP="00130327">
                  <w:pPr>
                    <w:pStyle w:val="Bezproreda"/>
                    <w:jc w:val="both"/>
                    <w:rPr>
                      <w:sz w:val="20"/>
                      <w:szCs w:val="20"/>
                      <w:lang w:val="hr-HR"/>
                    </w:rPr>
                  </w:pPr>
                  <w:r w:rsidRPr="008A3A04">
                    <w:rPr>
                      <w:b/>
                      <w:sz w:val="20"/>
                      <w:szCs w:val="20"/>
                      <w:lang w:val="hr-HR"/>
                    </w:rPr>
                    <w:t>Program: Dani općine</w:t>
                  </w:r>
                  <w:r w:rsidRPr="008A3A04">
                    <w:rPr>
                      <w:sz w:val="20"/>
                      <w:szCs w:val="20"/>
                      <w:lang w:val="hr-HR"/>
                    </w:rPr>
                    <w:t xml:space="preserve"> – realiziran je u iznosu od </w:t>
                  </w:r>
                  <w:r>
                    <w:rPr>
                      <w:sz w:val="20"/>
                      <w:szCs w:val="20"/>
                      <w:lang w:val="hr-HR"/>
                    </w:rPr>
                    <w:t>32.239,11</w:t>
                  </w:r>
                  <w:r w:rsidRPr="008A3A04">
                    <w:rPr>
                      <w:sz w:val="20"/>
                      <w:szCs w:val="20"/>
                      <w:lang w:val="hr-HR"/>
                    </w:rPr>
                    <w:t xml:space="preserve"> eura odnosi</w:t>
                  </w:r>
                  <w:r>
                    <w:rPr>
                      <w:sz w:val="20"/>
                      <w:szCs w:val="20"/>
                      <w:lang w:val="hr-HR"/>
                    </w:rPr>
                    <w:t xml:space="preserve"> </w:t>
                  </w:r>
                  <w:r w:rsidRPr="008A3A04">
                    <w:rPr>
                      <w:sz w:val="20"/>
                      <w:szCs w:val="20"/>
                      <w:lang w:val="hr-HR"/>
                    </w:rPr>
                    <w:t>se na rashode za reprezentaciju i rashode protokola.</w:t>
                  </w:r>
                </w:p>
                <w:p w14:paraId="46A8B0BA" w14:textId="77777777" w:rsidR="00C440DF" w:rsidRPr="008A3A04" w:rsidRDefault="00C440DF" w:rsidP="00130327">
                  <w:pPr>
                    <w:pStyle w:val="Bezproreda"/>
                    <w:jc w:val="both"/>
                    <w:rPr>
                      <w:sz w:val="20"/>
                      <w:szCs w:val="20"/>
                      <w:lang w:val="hr-HR"/>
                    </w:rPr>
                  </w:pPr>
                  <w:r w:rsidRPr="008A3A04">
                    <w:rPr>
                      <w:b/>
                      <w:sz w:val="20"/>
                      <w:szCs w:val="20"/>
                      <w:lang w:val="hr-HR"/>
                    </w:rPr>
                    <w:t xml:space="preserve">Ciljevi: </w:t>
                  </w:r>
                  <w:r w:rsidRPr="008A3A04">
                    <w:rPr>
                      <w:sz w:val="20"/>
                      <w:szCs w:val="20"/>
                      <w:lang w:val="hr-HR"/>
                    </w:rPr>
                    <w:t>Obilježavanje dana povratka na naše područje nakon  Domovinskog rata.</w:t>
                  </w:r>
                </w:p>
                <w:p w14:paraId="5090B04D" w14:textId="77777777" w:rsidR="00C440DF" w:rsidRPr="008A3A04" w:rsidRDefault="00C440DF" w:rsidP="00130327">
                  <w:pPr>
                    <w:pStyle w:val="Bezproreda"/>
                    <w:jc w:val="both"/>
                    <w:rPr>
                      <w:sz w:val="20"/>
                      <w:szCs w:val="20"/>
                      <w:lang w:val="hr-HR"/>
                    </w:rPr>
                  </w:pPr>
                  <w:r w:rsidRPr="008A3A04">
                    <w:rPr>
                      <w:b/>
                      <w:sz w:val="20"/>
                      <w:szCs w:val="20"/>
                      <w:lang w:val="hr-HR" w:eastAsia="hr-HR"/>
                    </w:rPr>
                    <w:t xml:space="preserve">Pokazatelji uspješnosti: </w:t>
                  </w:r>
                  <w:r w:rsidRPr="008A3A04">
                    <w:rPr>
                      <w:sz w:val="20"/>
                      <w:szCs w:val="20"/>
                      <w:lang w:val="hr-HR"/>
                    </w:rPr>
                    <w:t>Obilježen dan Općine Tompojevci raznim sportskim, kulturnim događanjima i završe</w:t>
                  </w:r>
                  <w:r>
                    <w:rPr>
                      <w:sz w:val="20"/>
                      <w:szCs w:val="20"/>
                      <w:lang w:val="hr-HR"/>
                    </w:rPr>
                    <w:t>n s</w:t>
                  </w:r>
                  <w:r w:rsidRPr="008A3A04">
                    <w:rPr>
                      <w:sz w:val="20"/>
                      <w:szCs w:val="20"/>
                      <w:lang w:val="hr-HR"/>
                    </w:rPr>
                    <w:t xml:space="preserve">večanom sjednicom </w:t>
                  </w:r>
                  <w:r>
                    <w:rPr>
                      <w:sz w:val="20"/>
                      <w:szCs w:val="20"/>
                      <w:lang w:val="hr-HR"/>
                    </w:rPr>
                    <w:t xml:space="preserve">Općinskog </w:t>
                  </w:r>
                  <w:r w:rsidRPr="008A3A04">
                    <w:rPr>
                      <w:sz w:val="20"/>
                      <w:szCs w:val="20"/>
                      <w:lang w:val="hr-HR"/>
                    </w:rPr>
                    <w:t>vijeć</w:t>
                  </w:r>
                  <w:r>
                    <w:rPr>
                      <w:sz w:val="20"/>
                      <w:szCs w:val="20"/>
                      <w:lang w:val="hr-HR"/>
                    </w:rPr>
                    <w:t>a.</w:t>
                  </w:r>
                </w:p>
                <w:p w14:paraId="59C866EB" w14:textId="77777777" w:rsidR="00C440DF" w:rsidRPr="008A3A04" w:rsidRDefault="00C440DF" w:rsidP="00130327">
                  <w:pPr>
                    <w:pStyle w:val="Bezproreda"/>
                    <w:rPr>
                      <w:sz w:val="20"/>
                      <w:szCs w:val="20"/>
                      <w:lang w:val="hr-HR"/>
                    </w:rPr>
                  </w:pPr>
                </w:p>
                <w:p w14:paraId="78212341" w14:textId="77777777" w:rsidR="00C440DF" w:rsidRDefault="00C440DF" w:rsidP="00130327">
                  <w:pPr>
                    <w:pStyle w:val="Bezproreda"/>
                    <w:rPr>
                      <w:b/>
                      <w:bCs/>
                      <w:sz w:val="20"/>
                      <w:szCs w:val="20"/>
                      <w:lang w:val="hr-HR"/>
                    </w:rPr>
                  </w:pPr>
                  <w:r w:rsidRPr="008A3A04">
                    <w:rPr>
                      <w:b/>
                      <w:bCs/>
                      <w:sz w:val="20"/>
                      <w:szCs w:val="20"/>
                      <w:lang w:val="hr-HR"/>
                    </w:rPr>
                    <w:t>Program 2008 Građevinski objekti</w:t>
                  </w:r>
                </w:p>
                <w:p w14:paraId="2A52654F" w14:textId="77777777" w:rsidR="00C440DF" w:rsidRDefault="00C440DF" w:rsidP="00130327">
                  <w:pPr>
                    <w:pStyle w:val="Bezproreda"/>
                    <w:rPr>
                      <w:sz w:val="20"/>
                      <w:szCs w:val="20"/>
                      <w:lang w:val="hr-HR"/>
                    </w:rPr>
                  </w:pPr>
                  <w:r w:rsidRPr="00180C42">
                    <w:rPr>
                      <w:sz w:val="20"/>
                      <w:szCs w:val="20"/>
                      <w:lang w:val="hr-HR"/>
                    </w:rPr>
                    <w:t>Aktivnost A200020 Turistički posjetiteljski centar</w:t>
                  </w:r>
                </w:p>
                <w:p w14:paraId="3605425E" w14:textId="77777777" w:rsidR="00C440DF" w:rsidRDefault="00C440DF" w:rsidP="00130327">
                  <w:pPr>
                    <w:pStyle w:val="Bezproreda"/>
                    <w:rPr>
                      <w:sz w:val="20"/>
                      <w:szCs w:val="20"/>
                      <w:lang w:val="hr-HR"/>
                    </w:rPr>
                  </w:pPr>
                  <w:r>
                    <w:rPr>
                      <w:sz w:val="20"/>
                      <w:szCs w:val="20"/>
                      <w:lang w:val="hr-HR"/>
                    </w:rPr>
                    <w:t xml:space="preserve">Aktivnost K200204 Dom kulture Čakovci </w:t>
                  </w:r>
                </w:p>
                <w:p w14:paraId="02CFF29C" w14:textId="77777777" w:rsidR="00C440DF" w:rsidRPr="008A3A04" w:rsidRDefault="00C440DF" w:rsidP="00130327">
                  <w:pPr>
                    <w:pStyle w:val="Bezproreda"/>
                    <w:rPr>
                      <w:sz w:val="20"/>
                      <w:szCs w:val="20"/>
                      <w:lang w:val="hr-HR"/>
                    </w:rPr>
                  </w:pPr>
                  <w:r>
                    <w:rPr>
                      <w:sz w:val="20"/>
                      <w:szCs w:val="20"/>
                      <w:lang w:val="hr-HR"/>
                    </w:rPr>
                    <w:t>Aktivnost K200807 Sportska svlačiona Tompojevci</w:t>
                  </w:r>
                </w:p>
                <w:p w14:paraId="7E9AF1B5" w14:textId="77777777" w:rsidR="00C440DF" w:rsidRDefault="00C440DF" w:rsidP="00130327">
                  <w:pPr>
                    <w:pStyle w:val="Bezproreda"/>
                    <w:rPr>
                      <w:sz w:val="20"/>
                      <w:szCs w:val="20"/>
                      <w:lang w:val="hr-HR"/>
                    </w:rPr>
                  </w:pPr>
                  <w:r w:rsidRPr="008A3A04">
                    <w:rPr>
                      <w:sz w:val="20"/>
                      <w:szCs w:val="20"/>
                      <w:lang w:val="hr-HR"/>
                    </w:rPr>
                    <w:t>Aktivnost K200809 Izgradnja dječjeg vrtića</w:t>
                  </w:r>
                </w:p>
                <w:p w14:paraId="19379EF3" w14:textId="77777777" w:rsidR="00C440DF" w:rsidRPr="008A3A04" w:rsidRDefault="00C440DF" w:rsidP="00130327">
                  <w:pPr>
                    <w:pStyle w:val="Bezproreda"/>
                    <w:rPr>
                      <w:sz w:val="20"/>
                      <w:szCs w:val="20"/>
                      <w:lang w:val="hr-HR"/>
                    </w:rPr>
                  </w:pPr>
                  <w:r>
                    <w:rPr>
                      <w:sz w:val="20"/>
                      <w:szCs w:val="20"/>
                      <w:lang w:val="hr-HR"/>
                    </w:rPr>
                    <w:t>Aktivnost K200811 Obnova nogometnog igrališta Berak i izgradnja navodnjavanja travnjaka</w:t>
                  </w:r>
                </w:p>
                <w:p w14:paraId="05D993F1" w14:textId="77777777" w:rsidR="00C440DF" w:rsidRDefault="00C440DF" w:rsidP="00130327">
                  <w:pPr>
                    <w:pStyle w:val="Bezproreda"/>
                    <w:rPr>
                      <w:sz w:val="20"/>
                      <w:szCs w:val="20"/>
                      <w:lang w:val="hr-HR"/>
                    </w:rPr>
                  </w:pPr>
                  <w:r w:rsidRPr="008A3A04">
                    <w:rPr>
                      <w:sz w:val="20"/>
                      <w:szCs w:val="20"/>
                      <w:lang w:val="hr-HR"/>
                    </w:rPr>
                    <w:t>Aktivnost K200812 Zgrada društvene i javne namjene</w:t>
                  </w:r>
                  <w:r>
                    <w:rPr>
                      <w:sz w:val="20"/>
                      <w:szCs w:val="20"/>
                      <w:lang w:val="hr-HR"/>
                    </w:rPr>
                    <w:t xml:space="preserve"> – prostor za udruge</w:t>
                  </w:r>
                </w:p>
                <w:p w14:paraId="070D38DB" w14:textId="77777777" w:rsidR="00C440DF" w:rsidRPr="008A3A04" w:rsidRDefault="00C440DF" w:rsidP="00130327">
                  <w:pPr>
                    <w:pStyle w:val="Bezproreda"/>
                    <w:rPr>
                      <w:sz w:val="20"/>
                      <w:szCs w:val="20"/>
                      <w:lang w:val="hr-HR"/>
                    </w:rPr>
                  </w:pPr>
                  <w:r>
                    <w:rPr>
                      <w:sz w:val="20"/>
                      <w:szCs w:val="20"/>
                      <w:lang w:val="hr-HR"/>
                    </w:rPr>
                    <w:t>Aktivnost K200813 Kupovina zgrade i zemljišta</w:t>
                  </w:r>
                </w:p>
                <w:p w14:paraId="214AD4CB" w14:textId="77777777" w:rsidR="00C440DF" w:rsidRPr="008A3A04" w:rsidRDefault="00C440DF" w:rsidP="00130327">
                  <w:pPr>
                    <w:pStyle w:val="Bezproreda"/>
                    <w:rPr>
                      <w:sz w:val="20"/>
                      <w:szCs w:val="20"/>
                      <w:lang w:val="hr-HR"/>
                    </w:rPr>
                  </w:pPr>
                  <w:r w:rsidRPr="008A3A04">
                    <w:rPr>
                      <w:sz w:val="20"/>
                      <w:szCs w:val="20"/>
                      <w:lang w:val="hr-HR"/>
                    </w:rPr>
                    <w:t>Aktivnost T200203 Lovački dom Tompojevci</w:t>
                  </w:r>
                </w:p>
                <w:p w14:paraId="4ED2422B" w14:textId="77777777" w:rsidR="00C440DF" w:rsidRPr="008A3A04" w:rsidRDefault="00C440DF" w:rsidP="00130327">
                  <w:pPr>
                    <w:pStyle w:val="Bezproreda"/>
                    <w:rPr>
                      <w:sz w:val="20"/>
                      <w:szCs w:val="20"/>
                      <w:lang w:val="hr-HR"/>
                    </w:rPr>
                  </w:pPr>
                  <w:r w:rsidRPr="008A3A04">
                    <w:rPr>
                      <w:sz w:val="20"/>
                      <w:szCs w:val="20"/>
                      <w:lang w:val="hr-HR"/>
                    </w:rPr>
                    <w:t>Aktivnost T200802 Vodovodna mreža</w:t>
                  </w:r>
                </w:p>
                <w:p w14:paraId="73413DF7" w14:textId="77777777" w:rsidR="00C440DF" w:rsidRPr="008A3A04" w:rsidRDefault="00C440DF" w:rsidP="00130327">
                  <w:pPr>
                    <w:pStyle w:val="Bezproreda"/>
                    <w:rPr>
                      <w:sz w:val="20"/>
                      <w:szCs w:val="20"/>
                      <w:lang w:val="hr-HR"/>
                    </w:rPr>
                  </w:pPr>
                  <w:r w:rsidRPr="008A3A04">
                    <w:rPr>
                      <w:sz w:val="20"/>
                      <w:szCs w:val="20"/>
                      <w:lang w:val="hr-HR"/>
                    </w:rPr>
                    <w:t>Aktivnost T200803 GKG Mikluševci parkiralište</w:t>
                  </w:r>
                </w:p>
                <w:p w14:paraId="28F31E79" w14:textId="77777777" w:rsidR="00C440DF" w:rsidRPr="008A3A04" w:rsidRDefault="00C440DF" w:rsidP="00130327">
                  <w:pPr>
                    <w:pStyle w:val="Bezproreda"/>
                    <w:rPr>
                      <w:sz w:val="20"/>
                      <w:szCs w:val="20"/>
                      <w:lang w:val="hr-HR"/>
                    </w:rPr>
                  </w:pPr>
                  <w:r w:rsidRPr="008A3A04">
                    <w:rPr>
                      <w:sz w:val="20"/>
                      <w:szCs w:val="20"/>
                      <w:lang w:val="hr-HR"/>
                    </w:rPr>
                    <w:t>Aktivnost T300403 Dom kulture Berak</w:t>
                  </w:r>
                </w:p>
                <w:p w14:paraId="11E4D79C" w14:textId="77777777" w:rsidR="00C440DF" w:rsidRPr="008A3A04" w:rsidRDefault="00C440DF" w:rsidP="00130327">
                  <w:pPr>
                    <w:pStyle w:val="Bezproreda"/>
                    <w:rPr>
                      <w:sz w:val="20"/>
                      <w:szCs w:val="20"/>
                      <w:lang w:val="hr-HR"/>
                    </w:rPr>
                  </w:pPr>
                  <w:r>
                    <w:rPr>
                      <w:sz w:val="20"/>
                      <w:szCs w:val="20"/>
                      <w:lang w:val="hr-HR"/>
                    </w:rPr>
                    <w:t>Aktivnost T300404 Dom kulture Tompojevci</w:t>
                  </w:r>
                </w:p>
                <w:p w14:paraId="1330325F" w14:textId="77777777" w:rsidR="00C440DF" w:rsidRPr="008A3A04" w:rsidRDefault="00C440DF" w:rsidP="00130327">
                  <w:pPr>
                    <w:pStyle w:val="Bezproreda"/>
                    <w:jc w:val="both"/>
                    <w:rPr>
                      <w:sz w:val="20"/>
                      <w:szCs w:val="20"/>
                      <w:lang w:val="hr-HR"/>
                    </w:rPr>
                  </w:pPr>
                  <w:r w:rsidRPr="008A3A04">
                    <w:rPr>
                      <w:b/>
                      <w:bCs/>
                      <w:sz w:val="20"/>
                      <w:szCs w:val="20"/>
                      <w:lang w:val="hr-HR"/>
                    </w:rPr>
                    <w:t>Program: Građevinski objekti</w:t>
                  </w:r>
                  <w:r w:rsidRPr="008A3A04">
                    <w:rPr>
                      <w:sz w:val="20"/>
                      <w:szCs w:val="20"/>
                      <w:lang w:val="hr-HR"/>
                    </w:rPr>
                    <w:t xml:space="preserve"> – realizirana je u iznosu od </w:t>
                  </w:r>
                  <w:r>
                    <w:rPr>
                      <w:sz w:val="20"/>
                      <w:szCs w:val="20"/>
                      <w:lang w:val="hr-HR"/>
                    </w:rPr>
                    <w:t>656.466,29</w:t>
                  </w:r>
                  <w:r w:rsidRPr="008A3A04">
                    <w:rPr>
                      <w:sz w:val="20"/>
                      <w:szCs w:val="20"/>
                      <w:lang w:val="hr-HR"/>
                    </w:rPr>
                    <w:t xml:space="preserve"> eura. Odnosi se  na ugradnju klima uređaja u dom kulture </w:t>
                  </w:r>
                  <w:r>
                    <w:rPr>
                      <w:sz w:val="20"/>
                      <w:szCs w:val="20"/>
                      <w:lang w:val="hr-HR"/>
                    </w:rPr>
                    <w:t>Čakovci</w:t>
                  </w:r>
                  <w:r w:rsidRPr="008A3A04">
                    <w:rPr>
                      <w:sz w:val="20"/>
                      <w:szCs w:val="20"/>
                      <w:lang w:val="hr-HR"/>
                    </w:rPr>
                    <w:t xml:space="preserve">, izgradnju dječjeg vrtić u Tompojevcima, </w:t>
                  </w:r>
                  <w:r>
                    <w:rPr>
                      <w:sz w:val="20"/>
                      <w:szCs w:val="20"/>
                      <w:lang w:val="hr-HR"/>
                    </w:rPr>
                    <w:t xml:space="preserve">izrada projektne dokumentacije za sportsku svlačionicu Tompojevci, izrada troškovnika za  obnovu nogometnog igrališta,  kupovinu kuće, ugradnja klima uređaja u lovački dom Tompojevci,  završetak izgradnje ceste prema groblju i parkirališta u Mikluševcima, </w:t>
                  </w:r>
                  <w:r w:rsidRPr="008A3A04">
                    <w:rPr>
                      <w:sz w:val="20"/>
                      <w:szCs w:val="20"/>
                      <w:lang w:val="hr-HR"/>
                    </w:rPr>
                    <w:t xml:space="preserve">dodatna ulaganja u dom Berak (unutarnje </w:t>
                  </w:r>
                  <w:r>
                    <w:rPr>
                      <w:sz w:val="20"/>
                      <w:szCs w:val="20"/>
                      <w:lang w:val="hr-HR"/>
                    </w:rPr>
                    <w:t xml:space="preserve">i vanjsko </w:t>
                  </w:r>
                  <w:r w:rsidRPr="008A3A04">
                    <w:rPr>
                      <w:sz w:val="20"/>
                      <w:szCs w:val="20"/>
                      <w:lang w:val="hr-HR"/>
                    </w:rPr>
                    <w:t xml:space="preserve">uređenje).  </w:t>
                  </w:r>
                </w:p>
                <w:p w14:paraId="3B0930EB" w14:textId="77777777" w:rsidR="00C440DF" w:rsidRPr="008A3A04" w:rsidRDefault="00C440DF" w:rsidP="00130327">
                  <w:pPr>
                    <w:pStyle w:val="Bezproreda"/>
                    <w:rPr>
                      <w:b/>
                      <w:sz w:val="20"/>
                      <w:szCs w:val="20"/>
                      <w:lang w:val="hr-HR" w:eastAsia="hr-HR"/>
                    </w:rPr>
                  </w:pPr>
                  <w:r w:rsidRPr="008A3A04">
                    <w:rPr>
                      <w:b/>
                      <w:sz w:val="20"/>
                      <w:szCs w:val="20"/>
                      <w:lang w:val="hr-HR" w:eastAsia="hr-HR"/>
                    </w:rPr>
                    <w:t xml:space="preserve">Ciljevi:  </w:t>
                  </w:r>
                  <w:r w:rsidRPr="008A3A04">
                    <w:rPr>
                      <w:sz w:val="20"/>
                      <w:szCs w:val="20"/>
                      <w:lang w:val="hr-HR" w:eastAsia="hr-HR"/>
                    </w:rPr>
                    <w:t>Povećanje broja objekata koji zadovoljavaju potrebe stanovnika i udruga Općine Tompojevci za njihov rad, izgradnja dječjeg vrtića</w:t>
                  </w:r>
                  <w:r>
                    <w:rPr>
                      <w:sz w:val="20"/>
                      <w:szCs w:val="20"/>
                      <w:lang w:val="hr-HR" w:eastAsia="hr-HR"/>
                    </w:rPr>
                    <w:t>.</w:t>
                  </w:r>
                </w:p>
                <w:p w14:paraId="6AA66902" w14:textId="77777777" w:rsidR="00C440DF" w:rsidRDefault="00C440DF" w:rsidP="00130327">
                  <w:pPr>
                    <w:pStyle w:val="Bezproreda"/>
                    <w:rPr>
                      <w:sz w:val="20"/>
                      <w:szCs w:val="20"/>
                      <w:lang w:val="hr-HR" w:eastAsia="hr-HR"/>
                    </w:rPr>
                  </w:pPr>
                  <w:r w:rsidRPr="008A3A04">
                    <w:rPr>
                      <w:b/>
                      <w:sz w:val="20"/>
                      <w:szCs w:val="20"/>
                      <w:lang w:val="hr-HR" w:eastAsia="hr-HR"/>
                    </w:rPr>
                    <w:t xml:space="preserve">Pokazatelji uspješnosti: </w:t>
                  </w:r>
                  <w:r w:rsidRPr="008A3A04">
                    <w:rPr>
                      <w:sz w:val="20"/>
                      <w:szCs w:val="20"/>
                      <w:lang w:val="hr-HR" w:eastAsia="hr-HR"/>
                    </w:rPr>
                    <w:t>Sanirani dom kulture Berak</w:t>
                  </w:r>
                  <w:r>
                    <w:rPr>
                      <w:sz w:val="20"/>
                      <w:szCs w:val="20"/>
                      <w:lang w:val="hr-HR" w:eastAsia="hr-HR"/>
                    </w:rPr>
                    <w:t>, dovršetak izgradnje dječjeg vrtića, ulaganja u objekte, izrađena cesta i parkiralište u Mikluševcima</w:t>
                  </w:r>
                </w:p>
                <w:p w14:paraId="0D175011" w14:textId="77777777" w:rsidR="00C440DF" w:rsidRDefault="00C440DF" w:rsidP="00130327">
                  <w:pPr>
                    <w:pStyle w:val="Bezproreda"/>
                    <w:rPr>
                      <w:sz w:val="20"/>
                      <w:szCs w:val="20"/>
                      <w:lang w:val="hr-HR"/>
                    </w:rPr>
                  </w:pPr>
                </w:p>
                <w:p w14:paraId="52674396" w14:textId="77777777" w:rsidR="00C440DF" w:rsidRDefault="00C440DF" w:rsidP="00130327">
                  <w:pPr>
                    <w:pStyle w:val="Bezproreda"/>
                    <w:rPr>
                      <w:b/>
                      <w:bCs/>
                      <w:sz w:val="20"/>
                      <w:szCs w:val="20"/>
                      <w:lang w:val="hr-HR"/>
                    </w:rPr>
                  </w:pPr>
                  <w:r w:rsidRPr="009F162C">
                    <w:rPr>
                      <w:b/>
                      <w:bCs/>
                      <w:sz w:val="20"/>
                      <w:szCs w:val="20"/>
                      <w:lang w:val="hr-HR"/>
                    </w:rPr>
                    <w:t>Program 2009 Prostorno uređenje i unaprjeđenje stanovanja</w:t>
                  </w:r>
                </w:p>
                <w:p w14:paraId="5E98C029" w14:textId="77777777" w:rsidR="00C440DF" w:rsidRDefault="00C440DF" w:rsidP="00130327">
                  <w:pPr>
                    <w:pStyle w:val="Bezproreda"/>
                    <w:rPr>
                      <w:sz w:val="20"/>
                      <w:szCs w:val="20"/>
                      <w:lang w:val="hr-HR"/>
                    </w:rPr>
                  </w:pPr>
                  <w:r w:rsidRPr="009F162C">
                    <w:rPr>
                      <w:sz w:val="20"/>
                      <w:szCs w:val="20"/>
                      <w:lang w:val="hr-HR"/>
                    </w:rPr>
                    <w:t>Aktivnost K200901 Prostorni plan</w:t>
                  </w:r>
                </w:p>
                <w:p w14:paraId="2510C99A" w14:textId="77777777" w:rsidR="00C440DF" w:rsidRDefault="00C440DF" w:rsidP="00130327">
                  <w:pPr>
                    <w:pStyle w:val="Bezproreda"/>
                    <w:rPr>
                      <w:sz w:val="20"/>
                      <w:szCs w:val="20"/>
                      <w:lang w:val="hr-HR"/>
                    </w:rPr>
                  </w:pPr>
                  <w:r w:rsidRPr="009F162C">
                    <w:rPr>
                      <w:b/>
                      <w:bCs/>
                      <w:sz w:val="20"/>
                      <w:szCs w:val="20"/>
                      <w:lang w:val="hr-HR"/>
                    </w:rPr>
                    <w:t>Program:  Prostorno uređenje i unaprjeđenje stanovanja</w:t>
                  </w:r>
                  <w:r>
                    <w:rPr>
                      <w:sz w:val="20"/>
                      <w:szCs w:val="20"/>
                      <w:lang w:val="hr-HR"/>
                    </w:rPr>
                    <w:t xml:space="preserve"> – realiziran je u iznosu od 20.862,50 eura, te se odnosi na izmjene prostornog plana i unaprjeđenje stanovanja</w:t>
                  </w:r>
                </w:p>
                <w:p w14:paraId="1012D138" w14:textId="77777777" w:rsidR="00C440DF" w:rsidRDefault="00C440DF" w:rsidP="00130327">
                  <w:pPr>
                    <w:pStyle w:val="Bezproreda"/>
                    <w:rPr>
                      <w:sz w:val="20"/>
                      <w:szCs w:val="20"/>
                      <w:lang w:val="hr-HR"/>
                    </w:rPr>
                  </w:pPr>
                  <w:r w:rsidRPr="00195FA2">
                    <w:rPr>
                      <w:b/>
                      <w:bCs/>
                      <w:sz w:val="20"/>
                      <w:szCs w:val="20"/>
                      <w:lang w:val="hr-HR"/>
                    </w:rPr>
                    <w:t>Ciljevi:</w:t>
                  </w:r>
                  <w:r>
                    <w:rPr>
                      <w:sz w:val="20"/>
                      <w:szCs w:val="20"/>
                      <w:lang w:val="hr-HR"/>
                    </w:rPr>
                    <w:t xml:space="preserve"> O</w:t>
                  </w:r>
                  <w:r w:rsidRPr="00195FA2">
                    <w:rPr>
                      <w:sz w:val="20"/>
                      <w:szCs w:val="20"/>
                      <w:lang w:val="hr-HR"/>
                    </w:rPr>
                    <w:t xml:space="preserve">stvarenja višeg stupnja razvitka i bolje kvalitete života </w:t>
                  </w:r>
                </w:p>
                <w:p w14:paraId="3CF114A1" w14:textId="77777777" w:rsidR="00C440DF" w:rsidRPr="00195FA2" w:rsidRDefault="00C440DF" w:rsidP="00130327">
                  <w:pPr>
                    <w:pStyle w:val="Bezproreda"/>
                    <w:rPr>
                      <w:sz w:val="20"/>
                      <w:szCs w:val="20"/>
                      <w:lang w:val="hr-HR"/>
                    </w:rPr>
                  </w:pPr>
                  <w:r w:rsidRPr="00195FA2">
                    <w:rPr>
                      <w:b/>
                      <w:bCs/>
                      <w:sz w:val="20"/>
                      <w:szCs w:val="20"/>
                      <w:lang w:val="hr-HR"/>
                    </w:rPr>
                    <w:t>Pokazatelji uspješnosti</w:t>
                  </w:r>
                  <w:r w:rsidRPr="00195FA2">
                    <w:rPr>
                      <w:sz w:val="20"/>
                      <w:szCs w:val="20"/>
                      <w:lang w:val="hr-HR"/>
                    </w:rPr>
                    <w:t xml:space="preserve">: unaprjeđenje </w:t>
                  </w:r>
                  <w:r>
                    <w:rPr>
                      <w:sz w:val="20"/>
                      <w:szCs w:val="20"/>
                      <w:lang w:val="hr-HR"/>
                    </w:rPr>
                    <w:t xml:space="preserve">kvalitete života </w:t>
                  </w:r>
                </w:p>
                <w:p w14:paraId="07B142AD" w14:textId="77777777" w:rsidR="00C440DF" w:rsidRPr="008A3A04" w:rsidRDefault="00C440DF" w:rsidP="00130327">
                  <w:pPr>
                    <w:pStyle w:val="Bezproreda"/>
                    <w:rPr>
                      <w:b/>
                      <w:bCs/>
                      <w:sz w:val="20"/>
                      <w:szCs w:val="20"/>
                      <w:lang w:val="hr-HR"/>
                    </w:rPr>
                  </w:pPr>
                </w:p>
                <w:p w14:paraId="3657A6B0" w14:textId="77777777" w:rsidR="00C440DF" w:rsidRPr="008A3A04" w:rsidRDefault="00C440DF" w:rsidP="00130327">
                  <w:pPr>
                    <w:pStyle w:val="Bezproreda"/>
                    <w:rPr>
                      <w:b/>
                      <w:bCs/>
                      <w:sz w:val="20"/>
                      <w:szCs w:val="20"/>
                      <w:lang w:val="hr-HR"/>
                    </w:rPr>
                  </w:pPr>
                  <w:r w:rsidRPr="008A3A04">
                    <w:rPr>
                      <w:b/>
                      <w:bCs/>
                      <w:sz w:val="20"/>
                      <w:szCs w:val="20"/>
                      <w:lang w:val="hr-HR"/>
                    </w:rPr>
                    <w:t>Program 2014 Obrazovanje</w:t>
                  </w:r>
                </w:p>
                <w:p w14:paraId="5BA27E7C" w14:textId="77777777" w:rsidR="00C440DF" w:rsidRPr="008A3A04" w:rsidRDefault="00C440DF" w:rsidP="00130327">
                  <w:pPr>
                    <w:pStyle w:val="Bezproreda"/>
                    <w:rPr>
                      <w:sz w:val="20"/>
                      <w:szCs w:val="20"/>
                      <w:lang w:val="hr-HR"/>
                    </w:rPr>
                  </w:pPr>
                  <w:r w:rsidRPr="008A3A04">
                    <w:rPr>
                      <w:sz w:val="20"/>
                      <w:szCs w:val="20"/>
                      <w:lang w:val="hr-HR"/>
                    </w:rPr>
                    <w:t>Aktivnost A200103 Stipendije</w:t>
                  </w:r>
                </w:p>
                <w:p w14:paraId="03DB3F01" w14:textId="77777777" w:rsidR="00C440DF" w:rsidRPr="008A3A04" w:rsidRDefault="00C440DF" w:rsidP="00130327">
                  <w:pPr>
                    <w:pStyle w:val="Bezproreda"/>
                    <w:rPr>
                      <w:sz w:val="20"/>
                      <w:szCs w:val="20"/>
                      <w:lang w:val="hr-HR"/>
                    </w:rPr>
                  </w:pPr>
                  <w:r w:rsidRPr="008A3A04">
                    <w:rPr>
                      <w:b/>
                      <w:bCs/>
                      <w:sz w:val="20"/>
                      <w:szCs w:val="20"/>
                      <w:lang w:val="hr-HR"/>
                    </w:rPr>
                    <w:t>Program: Obrazovanje</w:t>
                  </w:r>
                  <w:r w:rsidRPr="008A3A04">
                    <w:rPr>
                      <w:sz w:val="20"/>
                      <w:szCs w:val="20"/>
                      <w:lang w:val="hr-HR"/>
                    </w:rPr>
                    <w:t xml:space="preserve"> – realiziran je u iznosu od </w:t>
                  </w:r>
                  <w:r>
                    <w:rPr>
                      <w:sz w:val="20"/>
                      <w:szCs w:val="20"/>
                      <w:lang w:val="hr-HR"/>
                    </w:rPr>
                    <w:t>12.840,00</w:t>
                  </w:r>
                  <w:r w:rsidRPr="008A3A04">
                    <w:rPr>
                      <w:sz w:val="20"/>
                      <w:szCs w:val="20"/>
                      <w:lang w:val="hr-HR"/>
                    </w:rPr>
                    <w:t xml:space="preserve"> eura </w:t>
                  </w:r>
                </w:p>
                <w:p w14:paraId="0D0CC8AE" w14:textId="77777777" w:rsidR="00C440DF" w:rsidRPr="008A3A04" w:rsidRDefault="00C440DF" w:rsidP="00130327">
                  <w:pPr>
                    <w:pStyle w:val="Bezproreda"/>
                    <w:rPr>
                      <w:b/>
                      <w:sz w:val="20"/>
                      <w:szCs w:val="20"/>
                      <w:lang w:val="hr-HR"/>
                    </w:rPr>
                  </w:pPr>
                  <w:r w:rsidRPr="008A3A04">
                    <w:rPr>
                      <w:b/>
                      <w:sz w:val="20"/>
                      <w:szCs w:val="20"/>
                      <w:lang w:val="hr-HR"/>
                    </w:rPr>
                    <w:t xml:space="preserve">Ciljevi: </w:t>
                  </w:r>
                  <w:r w:rsidRPr="008A3A04">
                    <w:rPr>
                      <w:sz w:val="20"/>
                      <w:szCs w:val="20"/>
                      <w:lang w:val="hr-HR"/>
                    </w:rPr>
                    <w:t>Poticati djecu i mladež na postizanje što boljeg uspjeha prilikom školovanja</w:t>
                  </w:r>
                  <w:r w:rsidRPr="008A3A04">
                    <w:rPr>
                      <w:b/>
                      <w:sz w:val="20"/>
                      <w:szCs w:val="20"/>
                      <w:lang w:val="hr-HR"/>
                    </w:rPr>
                    <w:t>,</w:t>
                  </w:r>
                </w:p>
                <w:p w14:paraId="3E7B8158" w14:textId="77777777" w:rsidR="00C440DF" w:rsidRDefault="00C440DF" w:rsidP="00130327">
                  <w:pPr>
                    <w:pStyle w:val="Bezproreda"/>
                    <w:rPr>
                      <w:sz w:val="20"/>
                      <w:szCs w:val="20"/>
                      <w:lang w:val="hr-HR"/>
                    </w:rPr>
                  </w:pPr>
                  <w:r w:rsidRPr="008A3A04">
                    <w:rPr>
                      <w:b/>
                      <w:sz w:val="20"/>
                      <w:szCs w:val="20"/>
                      <w:lang w:val="hr-HR"/>
                    </w:rPr>
                    <w:t xml:space="preserve">Pokazatelji uspješnosti: </w:t>
                  </w:r>
                  <w:r w:rsidRPr="008A3A04">
                    <w:rPr>
                      <w:sz w:val="20"/>
                      <w:szCs w:val="20"/>
                      <w:lang w:val="hr-HR"/>
                    </w:rPr>
                    <w:t>Isplaćena naknada studentima za  akademsku godinu  202</w:t>
                  </w:r>
                  <w:r>
                    <w:rPr>
                      <w:sz w:val="20"/>
                      <w:szCs w:val="20"/>
                      <w:lang w:val="hr-HR"/>
                    </w:rPr>
                    <w:t>4</w:t>
                  </w:r>
                  <w:r w:rsidRPr="008A3A04">
                    <w:rPr>
                      <w:sz w:val="20"/>
                      <w:szCs w:val="20"/>
                      <w:lang w:val="hr-HR"/>
                    </w:rPr>
                    <w:t>/202</w:t>
                  </w:r>
                  <w:r>
                    <w:rPr>
                      <w:sz w:val="20"/>
                      <w:szCs w:val="20"/>
                      <w:lang w:val="hr-HR"/>
                    </w:rPr>
                    <w:t>5</w:t>
                  </w:r>
                </w:p>
                <w:p w14:paraId="231DE769" w14:textId="77777777" w:rsidR="00C440DF" w:rsidRPr="008A3A04" w:rsidRDefault="00C440DF" w:rsidP="00130327">
                  <w:pPr>
                    <w:pStyle w:val="Bezproreda"/>
                    <w:rPr>
                      <w:sz w:val="20"/>
                      <w:szCs w:val="20"/>
                      <w:lang w:val="hr-HR"/>
                    </w:rPr>
                  </w:pPr>
                </w:p>
                <w:p w14:paraId="4D4363D6" w14:textId="77777777" w:rsidR="00C440DF" w:rsidRPr="008A3A04" w:rsidRDefault="00C440DF" w:rsidP="00130327">
                  <w:pPr>
                    <w:pStyle w:val="Bezproreda"/>
                    <w:rPr>
                      <w:b/>
                      <w:sz w:val="20"/>
                      <w:szCs w:val="20"/>
                      <w:lang w:val="hr-HR" w:eastAsia="hr-HR"/>
                    </w:rPr>
                  </w:pPr>
                  <w:r w:rsidRPr="008A3A04">
                    <w:rPr>
                      <w:b/>
                      <w:sz w:val="20"/>
                      <w:szCs w:val="20"/>
                      <w:lang w:val="hr-HR" w:eastAsia="hr-HR"/>
                    </w:rPr>
                    <w:t>Program 2016 Strateško planiranje</w:t>
                  </w:r>
                </w:p>
                <w:p w14:paraId="2D59E787" w14:textId="77777777" w:rsidR="00C440DF" w:rsidRDefault="00C440DF" w:rsidP="00130327">
                  <w:pPr>
                    <w:pStyle w:val="Bezproreda"/>
                    <w:rPr>
                      <w:sz w:val="20"/>
                      <w:szCs w:val="20"/>
                      <w:lang w:val="hr-HR" w:eastAsia="hr-HR"/>
                    </w:rPr>
                  </w:pPr>
                  <w:r w:rsidRPr="008A3A04">
                    <w:rPr>
                      <w:sz w:val="20"/>
                      <w:szCs w:val="20"/>
                      <w:lang w:val="hr-HR" w:eastAsia="hr-HR"/>
                    </w:rPr>
                    <w:t>Aktivnost A200222 Provedbene mjere prilagodbe klimatskim promjenama</w:t>
                  </w:r>
                </w:p>
                <w:p w14:paraId="6D13F743" w14:textId="77777777" w:rsidR="00C440DF" w:rsidRDefault="00C440DF" w:rsidP="00130327">
                  <w:pPr>
                    <w:pStyle w:val="Bezproreda"/>
                    <w:rPr>
                      <w:sz w:val="20"/>
                      <w:szCs w:val="20"/>
                      <w:lang w:val="hr-HR" w:eastAsia="hr-HR"/>
                    </w:rPr>
                  </w:pPr>
                  <w:r>
                    <w:rPr>
                      <w:sz w:val="20"/>
                      <w:szCs w:val="20"/>
                      <w:lang w:val="hr-HR" w:eastAsia="hr-HR"/>
                    </w:rPr>
                    <w:t>Aktivnost A200224 Plan rasvjete i akcijski plan gradnje vanjske rasvjete</w:t>
                  </w:r>
                </w:p>
                <w:p w14:paraId="3201C1A6" w14:textId="77777777" w:rsidR="00C440DF" w:rsidRDefault="00C440DF" w:rsidP="00130327">
                  <w:pPr>
                    <w:pStyle w:val="Bezproreda"/>
                    <w:rPr>
                      <w:sz w:val="20"/>
                      <w:szCs w:val="20"/>
                      <w:lang w:val="hr-HR" w:eastAsia="hr-HR"/>
                    </w:rPr>
                  </w:pPr>
                  <w:r>
                    <w:rPr>
                      <w:sz w:val="20"/>
                      <w:szCs w:val="20"/>
                      <w:lang w:val="hr-HR" w:eastAsia="hr-HR"/>
                    </w:rPr>
                    <w:t>Aktivnost A200225 Strategija zelene urbane obnove</w:t>
                  </w:r>
                </w:p>
                <w:p w14:paraId="086EBDF9" w14:textId="77777777" w:rsidR="00C440DF" w:rsidRPr="008A3A04" w:rsidRDefault="00C440DF" w:rsidP="00130327">
                  <w:pPr>
                    <w:pStyle w:val="Bezproreda"/>
                    <w:rPr>
                      <w:sz w:val="20"/>
                      <w:szCs w:val="20"/>
                      <w:lang w:val="hr-HR" w:eastAsia="hr-HR"/>
                    </w:rPr>
                  </w:pPr>
                  <w:r>
                    <w:rPr>
                      <w:sz w:val="20"/>
                      <w:szCs w:val="20"/>
                      <w:lang w:val="hr-HR" w:eastAsia="hr-HR"/>
                    </w:rPr>
                    <w:t>Aktivnost A200226 Strategija razvoja pametne općine</w:t>
                  </w:r>
                </w:p>
                <w:p w14:paraId="1B7AA392"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 xml:space="preserve">Program </w:t>
                  </w:r>
                  <w:r w:rsidRPr="003768A5">
                    <w:rPr>
                      <w:b/>
                      <w:sz w:val="20"/>
                      <w:szCs w:val="20"/>
                      <w:lang w:val="hr-HR" w:eastAsia="hr-HR"/>
                    </w:rPr>
                    <w:t>: Strateško planiranje</w:t>
                  </w:r>
                  <w:r w:rsidRPr="008A3A04">
                    <w:rPr>
                      <w:sz w:val="20"/>
                      <w:szCs w:val="20"/>
                      <w:lang w:val="hr-HR" w:eastAsia="hr-HR"/>
                    </w:rPr>
                    <w:t xml:space="preserve"> – realiziran je u iznosu od </w:t>
                  </w:r>
                  <w:r>
                    <w:rPr>
                      <w:sz w:val="20"/>
                      <w:szCs w:val="20"/>
                      <w:lang w:val="hr-HR" w:eastAsia="hr-HR"/>
                    </w:rPr>
                    <w:t>232.352,02</w:t>
                  </w:r>
                  <w:r w:rsidRPr="008A3A04">
                    <w:rPr>
                      <w:sz w:val="20"/>
                      <w:szCs w:val="20"/>
                      <w:lang w:val="hr-HR" w:eastAsia="hr-HR"/>
                    </w:rPr>
                    <w:t xml:space="preserve"> eura odnosi se na rušenje i  odvoz drveća u svim naseljima općine radi planske sadnje u okviru Provedbene mjere prilagodbe klimatskim promjenama</w:t>
                  </w:r>
                  <w:r>
                    <w:rPr>
                      <w:sz w:val="20"/>
                      <w:szCs w:val="20"/>
                      <w:lang w:val="hr-HR" w:eastAsia="hr-HR"/>
                    </w:rPr>
                    <w:t>, Akcijski plan rasvjete i plan gradnje vanjske rasvjete, izrada strategije zelene urbane obnove, te izrada strategije razvoja pametne općine</w:t>
                  </w:r>
                </w:p>
                <w:p w14:paraId="4AE1CEA9" w14:textId="77777777" w:rsidR="00C440DF" w:rsidRPr="008A3A04" w:rsidRDefault="00C440DF" w:rsidP="00130327">
                  <w:pPr>
                    <w:pStyle w:val="Bezproreda"/>
                    <w:rPr>
                      <w:b/>
                      <w:sz w:val="20"/>
                      <w:szCs w:val="20"/>
                      <w:lang w:val="hr-HR" w:eastAsia="hr-HR"/>
                    </w:rPr>
                  </w:pPr>
                  <w:r w:rsidRPr="008A3A04">
                    <w:rPr>
                      <w:b/>
                      <w:sz w:val="20"/>
                      <w:szCs w:val="20"/>
                      <w:lang w:val="hr-HR" w:eastAsia="hr-HR"/>
                    </w:rPr>
                    <w:lastRenderedPageBreak/>
                    <w:t>Ciljevi:</w:t>
                  </w:r>
                  <w:r w:rsidRPr="008A3A04">
                    <w:rPr>
                      <w:sz w:val="20"/>
                      <w:szCs w:val="20"/>
                      <w:lang w:val="hr-HR" w:eastAsia="hr-HR"/>
                    </w:rPr>
                    <w:t xml:space="preserve"> Podići razinu kvalitete življenja po naseljima.</w:t>
                  </w:r>
                </w:p>
                <w:p w14:paraId="53C21331" w14:textId="77777777" w:rsidR="00C440DF" w:rsidRDefault="00C440DF" w:rsidP="00130327">
                  <w:pPr>
                    <w:pStyle w:val="Bezproreda"/>
                    <w:jc w:val="both"/>
                    <w:rPr>
                      <w:sz w:val="20"/>
                      <w:szCs w:val="20"/>
                      <w:lang w:val="hr-HR" w:eastAsia="hr-HR"/>
                    </w:rPr>
                  </w:pPr>
                  <w:r w:rsidRPr="008A3A04">
                    <w:rPr>
                      <w:b/>
                      <w:sz w:val="20"/>
                      <w:szCs w:val="20"/>
                      <w:lang w:val="hr-HR" w:eastAsia="hr-HR"/>
                    </w:rPr>
                    <w:t>Pokazatelji uspješnosti</w:t>
                  </w:r>
                  <w:r w:rsidRPr="008A3A04">
                    <w:rPr>
                      <w:sz w:val="20"/>
                      <w:szCs w:val="20"/>
                      <w:lang w:val="hr-HR" w:eastAsia="hr-HR"/>
                    </w:rPr>
                    <w:t>: Izvršena sjeća drveća i odvoz drvne mase,</w:t>
                  </w:r>
                  <w:r>
                    <w:rPr>
                      <w:sz w:val="20"/>
                      <w:szCs w:val="20"/>
                      <w:lang w:val="hr-HR" w:eastAsia="hr-HR"/>
                    </w:rPr>
                    <w:t xml:space="preserve"> </w:t>
                  </w:r>
                  <w:r w:rsidRPr="008A3A04">
                    <w:rPr>
                      <w:sz w:val="20"/>
                      <w:szCs w:val="20"/>
                      <w:lang w:val="hr-HR" w:eastAsia="hr-HR"/>
                    </w:rPr>
                    <w:t>te su izvršene pripreme za sadnju sadnica</w:t>
                  </w:r>
                  <w:r>
                    <w:rPr>
                      <w:sz w:val="20"/>
                      <w:szCs w:val="20"/>
                      <w:lang w:val="hr-HR" w:eastAsia="hr-HR"/>
                    </w:rPr>
                    <w:t xml:space="preserve"> i uspješno posađene sadnice, izrađena strategija zelene urbane obnove.</w:t>
                  </w:r>
                </w:p>
                <w:p w14:paraId="57672AEC" w14:textId="77777777" w:rsidR="00C440DF" w:rsidRDefault="00C440DF" w:rsidP="00130327">
                  <w:pPr>
                    <w:pStyle w:val="Bezproreda"/>
                    <w:jc w:val="both"/>
                    <w:rPr>
                      <w:b/>
                      <w:sz w:val="20"/>
                      <w:szCs w:val="20"/>
                      <w:lang w:val="hr-HR" w:eastAsia="hr-HR"/>
                    </w:rPr>
                  </w:pPr>
                </w:p>
                <w:p w14:paraId="2BE67DB2" w14:textId="77777777" w:rsidR="00C440DF" w:rsidRDefault="00C440DF" w:rsidP="00130327">
                  <w:pPr>
                    <w:pStyle w:val="Bezproreda"/>
                    <w:jc w:val="both"/>
                    <w:rPr>
                      <w:b/>
                      <w:sz w:val="20"/>
                      <w:szCs w:val="20"/>
                      <w:lang w:val="hr-HR" w:eastAsia="hr-HR"/>
                    </w:rPr>
                  </w:pPr>
                  <w:r>
                    <w:rPr>
                      <w:b/>
                      <w:sz w:val="20"/>
                      <w:szCs w:val="20"/>
                      <w:lang w:val="hr-HR" w:eastAsia="hr-HR"/>
                    </w:rPr>
                    <w:t>Program 2018 ITU – Razvoj višenamjenske društveno kulturne infrastrukture</w:t>
                  </w:r>
                </w:p>
                <w:p w14:paraId="4470E6F6" w14:textId="77777777" w:rsidR="00C440DF" w:rsidRDefault="00C440DF" w:rsidP="00130327">
                  <w:pPr>
                    <w:pStyle w:val="Bezproreda"/>
                    <w:jc w:val="both"/>
                    <w:rPr>
                      <w:bCs/>
                      <w:sz w:val="20"/>
                      <w:szCs w:val="20"/>
                      <w:lang w:val="hr-HR" w:eastAsia="hr-HR"/>
                    </w:rPr>
                  </w:pPr>
                  <w:r w:rsidRPr="003768A5">
                    <w:rPr>
                      <w:bCs/>
                      <w:sz w:val="20"/>
                      <w:szCs w:val="20"/>
                      <w:lang w:val="hr-HR" w:eastAsia="hr-HR"/>
                    </w:rPr>
                    <w:t>Aktivnost A201801 Ostale usluge</w:t>
                  </w:r>
                </w:p>
                <w:p w14:paraId="3A594847" w14:textId="77777777" w:rsidR="00C440DF" w:rsidRDefault="00C440DF" w:rsidP="00130327">
                  <w:pPr>
                    <w:pStyle w:val="Bezproreda"/>
                    <w:jc w:val="both"/>
                    <w:rPr>
                      <w:bCs/>
                      <w:sz w:val="20"/>
                      <w:szCs w:val="20"/>
                      <w:lang w:val="hr-HR" w:eastAsia="hr-HR"/>
                    </w:rPr>
                  </w:pPr>
                  <w:r>
                    <w:rPr>
                      <w:bCs/>
                      <w:sz w:val="20"/>
                      <w:szCs w:val="20"/>
                      <w:lang w:val="hr-HR" w:eastAsia="hr-HR"/>
                    </w:rPr>
                    <w:t>Aktivnost A201802 Utjecaj na klimatske promjene</w:t>
                  </w:r>
                </w:p>
                <w:p w14:paraId="0E36AEA0" w14:textId="77777777" w:rsidR="00C440DF" w:rsidRDefault="00C440DF" w:rsidP="00130327">
                  <w:pPr>
                    <w:pStyle w:val="Bezproreda"/>
                    <w:jc w:val="both"/>
                    <w:rPr>
                      <w:bCs/>
                      <w:sz w:val="20"/>
                      <w:szCs w:val="20"/>
                      <w:lang w:val="hr-HR" w:eastAsia="hr-HR"/>
                    </w:rPr>
                  </w:pPr>
                  <w:r>
                    <w:rPr>
                      <w:bCs/>
                      <w:sz w:val="20"/>
                      <w:szCs w:val="20"/>
                      <w:lang w:val="hr-HR" w:eastAsia="hr-HR"/>
                    </w:rPr>
                    <w:t>Aktivnost K201801 Kulturni centar Mikluševci</w:t>
                  </w:r>
                </w:p>
                <w:p w14:paraId="62D5FA01" w14:textId="77777777" w:rsidR="00C440DF" w:rsidRDefault="00C440DF" w:rsidP="00130327">
                  <w:pPr>
                    <w:pStyle w:val="Bezproreda"/>
                    <w:jc w:val="both"/>
                    <w:rPr>
                      <w:bCs/>
                      <w:sz w:val="20"/>
                      <w:szCs w:val="20"/>
                      <w:lang w:val="hr-HR" w:eastAsia="hr-HR"/>
                    </w:rPr>
                  </w:pPr>
                  <w:r>
                    <w:rPr>
                      <w:bCs/>
                      <w:sz w:val="20"/>
                      <w:szCs w:val="20"/>
                      <w:lang w:val="hr-HR" w:eastAsia="hr-HR"/>
                    </w:rPr>
                    <w:t>Aktivnost K201802 Sportska svlačionica Berak</w:t>
                  </w:r>
                </w:p>
                <w:p w14:paraId="45E4D5F3" w14:textId="77777777" w:rsidR="00C440DF" w:rsidRDefault="00C440DF" w:rsidP="00130327">
                  <w:pPr>
                    <w:pStyle w:val="Bezproreda"/>
                    <w:jc w:val="both"/>
                    <w:rPr>
                      <w:bCs/>
                      <w:sz w:val="20"/>
                      <w:szCs w:val="20"/>
                      <w:lang w:val="hr-HR" w:eastAsia="hr-HR"/>
                    </w:rPr>
                  </w:pPr>
                  <w:r>
                    <w:rPr>
                      <w:bCs/>
                      <w:sz w:val="20"/>
                      <w:szCs w:val="20"/>
                      <w:lang w:val="hr-HR" w:eastAsia="hr-HR"/>
                    </w:rPr>
                    <w:t>Aktivnost K201803 Sportska svlačionica Mikluševci</w:t>
                  </w:r>
                </w:p>
                <w:p w14:paraId="76F0A018" w14:textId="77777777" w:rsidR="00C440DF" w:rsidRDefault="00C440DF" w:rsidP="00130327">
                  <w:pPr>
                    <w:pStyle w:val="Bezproreda"/>
                    <w:jc w:val="both"/>
                    <w:rPr>
                      <w:bCs/>
                      <w:sz w:val="20"/>
                      <w:szCs w:val="20"/>
                      <w:lang w:val="hr-HR" w:eastAsia="hr-HR"/>
                    </w:rPr>
                  </w:pPr>
                  <w:r w:rsidRPr="003768A5">
                    <w:rPr>
                      <w:b/>
                      <w:sz w:val="20"/>
                      <w:szCs w:val="20"/>
                      <w:lang w:val="hr-HR" w:eastAsia="hr-HR"/>
                    </w:rPr>
                    <w:t>Program: ITU – Razvoj višenamjenske društveno kulturne infrastrukture</w:t>
                  </w:r>
                  <w:r>
                    <w:rPr>
                      <w:bCs/>
                      <w:sz w:val="20"/>
                      <w:szCs w:val="20"/>
                      <w:lang w:val="hr-HR" w:eastAsia="hr-HR"/>
                    </w:rPr>
                    <w:t xml:space="preserve"> realiziran je u iznosu 6.637,50 eura te se odnosi na izradu elaborata utjecaja na klimatske promjene, projektnu dokumentaciju za svlačionicu Berak, Mikluševci.</w:t>
                  </w:r>
                </w:p>
                <w:p w14:paraId="083AAA3D" w14:textId="77777777" w:rsidR="00C440DF" w:rsidRDefault="00C440DF" w:rsidP="00130327">
                  <w:pPr>
                    <w:pStyle w:val="Bezproreda"/>
                    <w:jc w:val="both"/>
                    <w:rPr>
                      <w:bCs/>
                      <w:sz w:val="20"/>
                      <w:szCs w:val="20"/>
                      <w:lang w:val="hr-HR" w:eastAsia="hr-HR"/>
                    </w:rPr>
                  </w:pPr>
                  <w:r w:rsidRPr="00945F4E">
                    <w:rPr>
                      <w:b/>
                      <w:sz w:val="20"/>
                      <w:szCs w:val="20"/>
                      <w:lang w:val="hr-HR" w:eastAsia="hr-HR"/>
                    </w:rPr>
                    <w:t>Ciljevi:</w:t>
                  </w:r>
                  <w:r>
                    <w:rPr>
                      <w:bCs/>
                      <w:sz w:val="20"/>
                      <w:szCs w:val="20"/>
                      <w:lang w:val="hr-HR" w:eastAsia="hr-HR"/>
                    </w:rPr>
                    <w:t xml:space="preserve"> podići razinu kvalitete života </w:t>
                  </w:r>
                </w:p>
                <w:p w14:paraId="4DA1A0D4" w14:textId="77777777" w:rsidR="00C440DF" w:rsidRDefault="00C440DF" w:rsidP="00130327">
                  <w:pPr>
                    <w:pStyle w:val="Bezproreda"/>
                    <w:jc w:val="both"/>
                    <w:rPr>
                      <w:bCs/>
                      <w:sz w:val="20"/>
                      <w:szCs w:val="20"/>
                      <w:lang w:val="hr-HR" w:eastAsia="hr-HR"/>
                    </w:rPr>
                  </w:pPr>
                  <w:r w:rsidRPr="00945F4E">
                    <w:rPr>
                      <w:b/>
                      <w:sz w:val="20"/>
                      <w:szCs w:val="20"/>
                      <w:lang w:val="hr-HR" w:eastAsia="hr-HR"/>
                    </w:rPr>
                    <w:t>Pokazatelji uspješnosti</w:t>
                  </w:r>
                  <w:r w:rsidRPr="00945F4E">
                    <w:rPr>
                      <w:bCs/>
                      <w:sz w:val="20"/>
                      <w:szCs w:val="20"/>
                      <w:lang w:val="hr-HR" w:eastAsia="hr-HR"/>
                    </w:rPr>
                    <w:t xml:space="preserve">: izrađene </w:t>
                  </w:r>
                  <w:r>
                    <w:rPr>
                      <w:bCs/>
                      <w:sz w:val="20"/>
                      <w:szCs w:val="20"/>
                      <w:lang w:val="hr-HR" w:eastAsia="hr-HR"/>
                    </w:rPr>
                    <w:t>projektne dokumentacije i čeka se odluka o prijavi projekta</w:t>
                  </w:r>
                </w:p>
                <w:p w14:paraId="4CA3C779" w14:textId="77777777" w:rsidR="00C440DF" w:rsidRDefault="00C440DF" w:rsidP="00130327">
                  <w:pPr>
                    <w:pStyle w:val="Bezproreda"/>
                    <w:jc w:val="both"/>
                    <w:rPr>
                      <w:b/>
                      <w:sz w:val="20"/>
                      <w:szCs w:val="20"/>
                      <w:lang w:val="hr-HR" w:eastAsia="hr-HR"/>
                    </w:rPr>
                  </w:pPr>
                </w:p>
                <w:p w14:paraId="42283A5C" w14:textId="77777777" w:rsidR="00C440DF" w:rsidRPr="00945F4E" w:rsidRDefault="00C440DF" w:rsidP="00130327">
                  <w:pPr>
                    <w:pStyle w:val="Bezproreda"/>
                    <w:jc w:val="both"/>
                    <w:rPr>
                      <w:b/>
                      <w:sz w:val="20"/>
                      <w:szCs w:val="20"/>
                      <w:lang w:val="hr-HR" w:eastAsia="hr-HR"/>
                    </w:rPr>
                  </w:pPr>
                </w:p>
              </w:tc>
            </w:tr>
            <w:tr w:rsidR="00C440DF" w:rsidRPr="00447577" w14:paraId="350F6F5E" w14:textId="77777777" w:rsidTr="00130327">
              <w:trPr>
                <w:trHeight w:val="1252"/>
              </w:trPr>
              <w:tc>
                <w:tcPr>
                  <w:tcW w:w="8854" w:type="dxa"/>
                  <w:gridSpan w:val="2"/>
                  <w:tcBorders>
                    <w:top w:val="nil"/>
                    <w:left w:val="nil"/>
                    <w:bottom w:val="nil"/>
                    <w:right w:val="nil"/>
                  </w:tcBorders>
                  <w:vAlign w:val="bottom"/>
                  <w:hideMark/>
                </w:tcPr>
                <w:tbl>
                  <w:tblPr>
                    <w:tblpPr w:leftFromText="180" w:rightFromText="180" w:vertAnchor="text" w:horzAnchor="margin" w:tblpY="49"/>
                    <w:tblOverlap w:val="never"/>
                    <w:tblW w:w="9917" w:type="dxa"/>
                    <w:tblLook w:val="04A0" w:firstRow="1" w:lastRow="0" w:firstColumn="1" w:lastColumn="0" w:noHBand="0" w:noVBand="1"/>
                  </w:tblPr>
                  <w:tblGrid>
                    <w:gridCol w:w="9917"/>
                  </w:tblGrid>
                  <w:tr w:rsidR="00C440DF" w:rsidRPr="008A3A04" w14:paraId="5EEDFBEC" w14:textId="77777777" w:rsidTr="00130327">
                    <w:trPr>
                      <w:trHeight w:val="426"/>
                    </w:trPr>
                    <w:tc>
                      <w:tcPr>
                        <w:tcW w:w="9917" w:type="dxa"/>
                        <w:tcBorders>
                          <w:top w:val="nil"/>
                          <w:left w:val="nil"/>
                          <w:bottom w:val="nil"/>
                          <w:right w:val="nil"/>
                        </w:tcBorders>
                        <w:shd w:val="clear" w:color="000000" w:fill="0000FF"/>
                        <w:vAlign w:val="bottom"/>
                        <w:hideMark/>
                      </w:tcPr>
                      <w:p w14:paraId="50441532" w14:textId="77777777" w:rsidR="00C440DF" w:rsidRPr="008A3A04" w:rsidRDefault="00C440DF" w:rsidP="00130327">
                        <w:pPr>
                          <w:pStyle w:val="Bezproreda"/>
                          <w:rPr>
                            <w:sz w:val="20"/>
                            <w:szCs w:val="20"/>
                            <w:lang w:val="hr-HR" w:eastAsia="hr-HR"/>
                          </w:rPr>
                        </w:pPr>
                        <w:r w:rsidRPr="008A3A04">
                          <w:rPr>
                            <w:sz w:val="20"/>
                            <w:szCs w:val="20"/>
                            <w:lang w:val="hr-HR" w:eastAsia="hr-HR"/>
                          </w:rPr>
                          <w:lastRenderedPageBreak/>
                          <w:t>Razdjel  003  JEDINSTVENI UPRAVNI ODJEL</w:t>
                        </w:r>
                      </w:p>
                    </w:tc>
                  </w:tr>
                  <w:tr w:rsidR="00C440DF" w:rsidRPr="00447577" w14:paraId="28FBED66" w14:textId="77777777" w:rsidTr="00130327">
                    <w:trPr>
                      <w:trHeight w:val="228"/>
                    </w:trPr>
                    <w:tc>
                      <w:tcPr>
                        <w:tcW w:w="9917" w:type="dxa"/>
                        <w:tcBorders>
                          <w:top w:val="nil"/>
                          <w:left w:val="nil"/>
                          <w:bottom w:val="nil"/>
                          <w:right w:val="nil"/>
                        </w:tcBorders>
                        <w:shd w:val="clear" w:color="000000" w:fill="C0C0C0"/>
                        <w:vAlign w:val="bottom"/>
                        <w:hideMark/>
                      </w:tcPr>
                      <w:p w14:paraId="6AE687FD" w14:textId="77777777" w:rsidR="00C440DF" w:rsidRPr="008A3A04" w:rsidRDefault="00C440DF" w:rsidP="00130327">
                        <w:pPr>
                          <w:pStyle w:val="Bezproreda"/>
                          <w:rPr>
                            <w:sz w:val="20"/>
                            <w:szCs w:val="20"/>
                            <w:lang w:val="hr-HR" w:eastAsia="hr-HR"/>
                          </w:rPr>
                        </w:pPr>
                        <w:r w:rsidRPr="008A3A04">
                          <w:rPr>
                            <w:sz w:val="20"/>
                            <w:szCs w:val="20"/>
                            <w:lang w:val="hr-HR" w:eastAsia="hr-HR"/>
                          </w:rPr>
                          <w:t>Glava/ program 00301  Jedinstveni upravni odjel</w:t>
                        </w:r>
                      </w:p>
                    </w:tc>
                  </w:tr>
                  <w:tr w:rsidR="00C440DF" w:rsidRPr="00447577" w14:paraId="1AECCEE8" w14:textId="77777777" w:rsidTr="00130327">
                    <w:trPr>
                      <w:trHeight w:val="80"/>
                    </w:trPr>
                    <w:tc>
                      <w:tcPr>
                        <w:tcW w:w="9917" w:type="dxa"/>
                        <w:tcBorders>
                          <w:top w:val="nil"/>
                          <w:left w:val="nil"/>
                          <w:bottom w:val="nil"/>
                          <w:right w:val="nil"/>
                        </w:tcBorders>
                        <w:shd w:val="clear" w:color="000000" w:fill="C0C0C0"/>
                        <w:vAlign w:val="bottom"/>
                        <w:hideMark/>
                      </w:tcPr>
                      <w:p w14:paraId="63CF1887" w14:textId="77777777" w:rsidR="00C440DF" w:rsidRPr="008A3A04" w:rsidRDefault="00C440DF" w:rsidP="00130327">
                        <w:pPr>
                          <w:pStyle w:val="Bezproreda"/>
                          <w:rPr>
                            <w:sz w:val="20"/>
                            <w:szCs w:val="20"/>
                            <w:lang w:val="hr-HR" w:eastAsia="hr-HR"/>
                          </w:rPr>
                        </w:pPr>
                      </w:p>
                    </w:tc>
                  </w:tr>
                </w:tbl>
                <w:p w14:paraId="09CA6849" w14:textId="77777777" w:rsidR="00C440DF" w:rsidRPr="008A3A04" w:rsidRDefault="00C440DF" w:rsidP="00130327">
                  <w:pPr>
                    <w:pStyle w:val="Bezproreda"/>
                    <w:rPr>
                      <w:sz w:val="20"/>
                      <w:szCs w:val="20"/>
                      <w:lang w:val="hr-HR" w:eastAsia="hr-HR"/>
                    </w:rPr>
                  </w:pPr>
                </w:p>
              </w:tc>
            </w:tr>
            <w:tr w:rsidR="00C440DF" w:rsidRPr="00447577" w14:paraId="524D382B" w14:textId="77777777" w:rsidTr="00130327">
              <w:trPr>
                <w:gridAfter w:val="1"/>
                <w:wAfter w:w="92" w:type="dxa"/>
                <w:trHeight w:val="315"/>
              </w:trPr>
              <w:tc>
                <w:tcPr>
                  <w:tcW w:w="8762" w:type="dxa"/>
                  <w:tcBorders>
                    <w:top w:val="nil"/>
                    <w:left w:val="nil"/>
                    <w:bottom w:val="nil"/>
                    <w:right w:val="nil"/>
                  </w:tcBorders>
                  <w:vAlign w:val="bottom"/>
                </w:tcPr>
                <w:p w14:paraId="2C30417E" w14:textId="77777777" w:rsidR="00C440DF" w:rsidRPr="00274609" w:rsidRDefault="00C440DF" w:rsidP="00130327">
                  <w:pPr>
                    <w:pStyle w:val="Bezproreda"/>
                    <w:rPr>
                      <w:b/>
                      <w:bCs/>
                      <w:sz w:val="20"/>
                      <w:szCs w:val="20"/>
                      <w:lang w:val="hr-HR" w:eastAsia="hr-HR"/>
                    </w:rPr>
                  </w:pPr>
                  <w:r w:rsidRPr="00274609">
                    <w:rPr>
                      <w:b/>
                      <w:bCs/>
                      <w:sz w:val="20"/>
                      <w:szCs w:val="20"/>
                      <w:lang w:val="hr-HR" w:eastAsia="hr-HR"/>
                    </w:rPr>
                    <w:t>Program 3001  Javna uprava i administracija</w:t>
                  </w:r>
                </w:p>
              </w:tc>
            </w:tr>
          </w:tbl>
          <w:p w14:paraId="7770A8B4" w14:textId="77777777" w:rsidR="00C440DF" w:rsidRPr="008A3A04" w:rsidRDefault="00C440DF" w:rsidP="00130327">
            <w:pPr>
              <w:pStyle w:val="Bezproreda"/>
              <w:rPr>
                <w:sz w:val="20"/>
                <w:szCs w:val="20"/>
                <w:lang w:val="hr-HR" w:eastAsia="hr-HR"/>
              </w:rPr>
            </w:pPr>
          </w:p>
        </w:tc>
      </w:tr>
    </w:tbl>
    <w:p w14:paraId="303DF6DF" w14:textId="77777777" w:rsidR="00C440DF" w:rsidRPr="00945F4E" w:rsidRDefault="00C440DF" w:rsidP="00C440DF">
      <w:pPr>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lastRenderedPageBreak/>
        <w:t>Aktivnost A300101  Stručno administrativno i tehničko osoblje</w:t>
      </w:r>
      <w:r w:rsidRPr="002142DC">
        <w:rPr>
          <w:rFonts w:ascii="Times New Roman" w:hAnsi="Times New Roman" w:cs="Times New Roman"/>
          <w:color w:val="EE0000"/>
          <w:sz w:val="20"/>
          <w:szCs w:val="20"/>
          <w:lang w:val="hr-HR"/>
        </w:rPr>
        <w:tab/>
      </w:r>
    </w:p>
    <w:p w14:paraId="54348B19" w14:textId="77777777" w:rsidR="00C440DF" w:rsidRPr="00945F4E" w:rsidRDefault="00C440DF" w:rsidP="00C440DF">
      <w:pPr>
        <w:jc w:val="both"/>
        <w:rPr>
          <w:rFonts w:ascii="Times New Roman" w:eastAsia="Times New Roman" w:hAnsi="Times New Roman" w:cs="Times New Roman"/>
          <w:sz w:val="20"/>
          <w:szCs w:val="20"/>
          <w:lang w:val="hr-HR" w:eastAsia="hr-HR"/>
        </w:rPr>
      </w:pPr>
      <w:r w:rsidRPr="00945F4E">
        <w:rPr>
          <w:rFonts w:ascii="Times New Roman" w:hAnsi="Times New Roman" w:cs="Times New Roman"/>
          <w:b/>
          <w:bCs/>
          <w:sz w:val="20"/>
          <w:szCs w:val="20"/>
          <w:lang w:val="hr-HR"/>
        </w:rPr>
        <w:t xml:space="preserve">Program: </w:t>
      </w:r>
      <w:r w:rsidRPr="00945F4E">
        <w:rPr>
          <w:rFonts w:ascii="Times New Roman" w:eastAsia="Times New Roman" w:hAnsi="Times New Roman" w:cs="Times New Roman"/>
          <w:b/>
          <w:bCs/>
          <w:sz w:val="20"/>
          <w:szCs w:val="20"/>
          <w:lang w:val="hr-HR" w:eastAsia="hr-HR"/>
        </w:rPr>
        <w:t>Javna uprava i administracija</w:t>
      </w:r>
      <w:r w:rsidRPr="00945F4E">
        <w:rPr>
          <w:rFonts w:ascii="Times New Roman" w:eastAsia="Times New Roman" w:hAnsi="Times New Roman" w:cs="Times New Roman"/>
          <w:sz w:val="20"/>
          <w:szCs w:val="20"/>
          <w:lang w:val="hr-HR" w:eastAsia="hr-HR"/>
        </w:rPr>
        <w:t xml:space="preserve">- realiziran je u iznosu od  </w:t>
      </w:r>
      <w:r>
        <w:rPr>
          <w:rFonts w:ascii="Times New Roman" w:eastAsia="Times New Roman" w:hAnsi="Times New Roman" w:cs="Times New Roman"/>
          <w:sz w:val="20"/>
          <w:szCs w:val="20"/>
          <w:lang w:val="hr-HR" w:eastAsia="hr-HR"/>
        </w:rPr>
        <w:t>201.945,57</w:t>
      </w:r>
      <w:r w:rsidRPr="00945F4E">
        <w:rPr>
          <w:rFonts w:ascii="Times New Roman" w:eastAsia="Times New Roman" w:hAnsi="Times New Roman" w:cs="Times New Roman"/>
          <w:sz w:val="20"/>
          <w:szCs w:val="20"/>
          <w:lang w:val="hr-HR" w:eastAsia="hr-HR"/>
        </w:rPr>
        <w:t xml:space="preserve"> eura. Rashodi se odnose na plaće </w:t>
      </w:r>
      <w:r w:rsidRPr="00945F4E">
        <w:rPr>
          <w:rFonts w:ascii="Times New Roman" w:hAnsi="Times New Roman" w:cs="Times New Roman"/>
          <w:sz w:val="20"/>
          <w:szCs w:val="20"/>
          <w:lang w:val="hr-HR"/>
        </w:rPr>
        <w:t>i naknade za zaposlene, premije osiguranja, reprezentaciju, režijske rashode, usluge odvjetnika i pravnog savjetovanja, računalne usluge, ugovor o djelu i ostale materijalne rashode.</w:t>
      </w:r>
    </w:p>
    <w:p w14:paraId="7EC91FDC" w14:textId="77777777" w:rsidR="00C440DF" w:rsidRPr="00945F4E" w:rsidRDefault="00C440DF" w:rsidP="00C440DF">
      <w:pPr>
        <w:overflowPunct w:val="0"/>
        <w:adjustRightInd w:val="0"/>
        <w:ind w:right="-2"/>
        <w:jc w:val="both"/>
        <w:textAlignment w:val="baseline"/>
        <w:rPr>
          <w:rFonts w:ascii="Times New Roman" w:eastAsia="Times New Roman" w:hAnsi="Times New Roman" w:cs="Times New Roman"/>
          <w:sz w:val="20"/>
          <w:szCs w:val="20"/>
          <w:lang w:val="hr-HR" w:eastAsia="hr-HR"/>
        </w:rPr>
      </w:pPr>
      <w:r w:rsidRPr="00945F4E">
        <w:rPr>
          <w:rFonts w:ascii="Times New Roman" w:eastAsia="Times New Roman" w:hAnsi="Times New Roman" w:cs="Times New Roman"/>
          <w:b/>
          <w:sz w:val="20"/>
          <w:szCs w:val="20"/>
          <w:lang w:val="hr-HR" w:eastAsia="hr-HR"/>
        </w:rPr>
        <w:t xml:space="preserve">Ciljevi: </w:t>
      </w:r>
      <w:r w:rsidRPr="00945F4E">
        <w:rPr>
          <w:rFonts w:ascii="Times New Roman" w:eastAsia="Times New Roman" w:hAnsi="Times New Roman" w:cs="Times New Roman"/>
          <w:sz w:val="20"/>
          <w:szCs w:val="20"/>
          <w:lang w:val="hr-HR" w:eastAsia="hr-HR"/>
        </w:rPr>
        <w:t xml:space="preserve">Pravovremeno i učinkovito organiziranje svih aktivnosti, usklađivanje rada i akata  sa </w:t>
      </w:r>
      <w:r>
        <w:rPr>
          <w:rFonts w:ascii="Times New Roman" w:eastAsia="Times New Roman" w:hAnsi="Times New Roman" w:cs="Times New Roman"/>
          <w:sz w:val="20"/>
          <w:szCs w:val="20"/>
          <w:lang w:val="hr-HR" w:eastAsia="hr-HR"/>
        </w:rPr>
        <w:t xml:space="preserve">Zakonima i drugim propisima </w:t>
      </w:r>
      <w:r w:rsidRPr="00945F4E">
        <w:rPr>
          <w:rFonts w:ascii="Times New Roman" w:eastAsia="Times New Roman" w:hAnsi="Times New Roman" w:cs="Times New Roman"/>
          <w:sz w:val="20"/>
          <w:szCs w:val="20"/>
          <w:lang w:val="hr-HR" w:eastAsia="hr-HR"/>
        </w:rPr>
        <w:t>redovno obavljanje zadataka u uredu, te povećanje efikasnosti</w:t>
      </w:r>
      <w:r>
        <w:rPr>
          <w:rFonts w:ascii="Times New Roman" w:eastAsia="Times New Roman" w:hAnsi="Times New Roman" w:cs="Times New Roman"/>
          <w:sz w:val="20"/>
          <w:szCs w:val="20"/>
          <w:lang w:val="hr-HR" w:eastAsia="hr-HR"/>
        </w:rPr>
        <w:t xml:space="preserve"> </w:t>
      </w:r>
      <w:r w:rsidRPr="00945F4E">
        <w:rPr>
          <w:rFonts w:ascii="Times New Roman" w:eastAsia="Times New Roman" w:hAnsi="Times New Roman" w:cs="Times New Roman"/>
          <w:sz w:val="20"/>
          <w:szCs w:val="20"/>
          <w:lang w:val="hr-HR" w:eastAsia="hr-HR"/>
        </w:rPr>
        <w:t xml:space="preserve"> istog.</w:t>
      </w:r>
    </w:p>
    <w:p w14:paraId="04D83CB4" w14:textId="77777777" w:rsidR="00C440DF" w:rsidRPr="00945F4E"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945F4E">
        <w:rPr>
          <w:rFonts w:ascii="Times New Roman" w:eastAsia="Times New Roman" w:hAnsi="Times New Roman" w:cs="Times New Roman"/>
          <w:b/>
          <w:sz w:val="20"/>
          <w:szCs w:val="20"/>
          <w:lang w:val="hr-HR" w:eastAsia="hr-HR"/>
        </w:rPr>
        <w:t xml:space="preserve">Pokazatelji uspješnosti: </w:t>
      </w:r>
      <w:r w:rsidRPr="00945F4E">
        <w:rPr>
          <w:rFonts w:ascii="Times New Roman" w:eastAsia="Times New Roman" w:hAnsi="Times New Roman" w:cs="Times New Roman"/>
          <w:sz w:val="20"/>
          <w:szCs w:val="20"/>
          <w:lang w:val="hr-HR" w:eastAsia="hr-HR"/>
        </w:rPr>
        <w:t>Poslovi u nadležnosti pravovremeno obavljeni. Učinkovito praćenje</w:t>
      </w:r>
      <w:r>
        <w:rPr>
          <w:rFonts w:ascii="Times New Roman" w:eastAsia="Times New Roman" w:hAnsi="Times New Roman" w:cs="Times New Roman"/>
          <w:sz w:val="20"/>
          <w:szCs w:val="20"/>
          <w:lang w:val="hr-HR" w:eastAsia="hr-HR"/>
        </w:rPr>
        <w:t xml:space="preserve"> ostvarivanja strateških</w:t>
      </w:r>
      <w:r w:rsidRPr="00945F4E">
        <w:rPr>
          <w:rFonts w:ascii="Times New Roman" w:eastAsia="Times New Roman" w:hAnsi="Times New Roman" w:cs="Times New Roman"/>
          <w:sz w:val="20"/>
          <w:szCs w:val="20"/>
          <w:lang w:val="hr-HR" w:eastAsia="hr-HR"/>
        </w:rPr>
        <w:t xml:space="preserve"> ciljeva. Planiranje, izvršenje i trošenje proračunskih sredstava pod nadzorom.</w:t>
      </w:r>
    </w:p>
    <w:p w14:paraId="769D6994" w14:textId="77777777" w:rsidR="00C440DF" w:rsidRPr="002142DC" w:rsidRDefault="00C440DF" w:rsidP="00C440DF">
      <w:pPr>
        <w:adjustRightInd w:val="0"/>
        <w:jc w:val="both"/>
        <w:rPr>
          <w:rFonts w:ascii="Times New Roman" w:hAnsi="Times New Roman" w:cs="Times New Roman"/>
          <w:color w:val="EE0000"/>
          <w:sz w:val="20"/>
          <w:szCs w:val="20"/>
          <w:lang w:val="hr-HR"/>
        </w:rPr>
      </w:pPr>
    </w:p>
    <w:p w14:paraId="0FE848B5" w14:textId="77777777" w:rsidR="00C440DF" w:rsidRPr="00945F4E" w:rsidRDefault="00C440DF" w:rsidP="00C440DF">
      <w:pPr>
        <w:jc w:val="both"/>
        <w:rPr>
          <w:rFonts w:ascii="Times New Roman" w:eastAsia="Times New Roman" w:hAnsi="Times New Roman" w:cs="Times New Roman"/>
          <w:b/>
          <w:bCs/>
          <w:sz w:val="20"/>
          <w:szCs w:val="20"/>
          <w:lang w:val="hr-HR" w:eastAsia="hr-HR"/>
        </w:rPr>
      </w:pPr>
      <w:r w:rsidRPr="00945F4E">
        <w:rPr>
          <w:rFonts w:ascii="Times New Roman" w:eastAsia="Times New Roman" w:hAnsi="Times New Roman" w:cs="Times New Roman"/>
          <w:b/>
          <w:bCs/>
          <w:sz w:val="20"/>
          <w:szCs w:val="20"/>
          <w:lang w:val="hr-HR" w:eastAsia="hr-HR"/>
        </w:rPr>
        <w:t>Program 3002  Socijalna skrb</w:t>
      </w:r>
    </w:p>
    <w:p w14:paraId="5D39F7A2" w14:textId="77777777" w:rsidR="00C440DF" w:rsidRPr="00945F4E" w:rsidRDefault="00C440DF" w:rsidP="00C440DF">
      <w:pPr>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t>Aktivnost A300203  Pomoć za podmirenje troškova stanovanja</w:t>
      </w:r>
    </w:p>
    <w:p w14:paraId="13DDDE51" w14:textId="77777777" w:rsidR="00C440DF" w:rsidRPr="00945F4E" w:rsidRDefault="00C440DF" w:rsidP="00C440DF">
      <w:pPr>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t>Aktivnost A300204  Ostale pomoći obiteljima i kućanstvima</w:t>
      </w:r>
    </w:p>
    <w:p w14:paraId="41A68272" w14:textId="77777777" w:rsidR="00C440DF" w:rsidRPr="00945F4E" w:rsidRDefault="00C440DF" w:rsidP="00C440DF">
      <w:pPr>
        <w:adjustRightInd w:val="0"/>
        <w:jc w:val="both"/>
        <w:rPr>
          <w:rFonts w:ascii="Times New Roman" w:hAnsi="Times New Roman" w:cs="Times New Roman"/>
          <w:sz w:val="20"/>
          <w:szCs w:val="20"/>
          <w:lang w:val="hr-HR"/>
        </w:rPr>
      </w:pPr>
      <w:r w:rsidRPr="00945F4E">
        <w:rPr>
          <w:rFonts w:ascii="Times New Roman" w:hAnsi="Times New Roman" w:cs="Times New Roman"/>
          <w:b/>
          <w:bCs/>
          <w:sz w:val="20"/>
          <w:szCs w:val="20"/>
          <w:lang w:val="hr-HR"/>
        </w:rPr>
        <w:t>Program: Socijalna skrb</w:t>
      </w:r>
      <w:r w:rsidRPr="00945F4E">
        <w:rPr>
          <w:rFonts w:ascii="Times New Roman" w:hAnsi="Times New Roman" w:cs="Times New Roman"/>
          <w:sz w:val="20"/>
          <w:szCs w:val="20"/>
          <w:lang w:val="hr-HR"/>
        </w:rPr>
        <w:t xml:space="preserve"> – realiziran je u iznosu od 20.666,24 eura. Ovaj program uključuje  slijedeće aktivnosti:</w:t>
      </w:r>
    </w:p>
    <w:p w14:paraId="2BE73205" w14:textId="77777777" w:rsidR="00C440DF" w:rsidRPr="00945F4E" w:rsidRDefault="00C440DF" w:rsidP="00C440DF">
      <w:pPr>
        <w:adjustRightInd w:val="0"/>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t>a). Pomoć za podmirenje troškova stanovanja realizirana je u iznosu 196,77 eura odnosi se na sufinanciranje razlike socijalne cijene vode i pune cijene za socijalno ugrožene osobe.</w:t>
      </w:r>
    </w:p>
    <w:p w14:paraId="5F76C527" w14:textId="77777777" w:rsidR="00C440DF" w:rsidRPr="00945F4E" w:rsidRDefault="00C440DF" w:rsidP="00C440DF">
      <w:pPr>
        <w:adjustRightInd w:val="0"/>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t>b). Ostale pomoći obiteljima i kućanstvima realizirane su u iznosu od 20.469,47 eura uključuju pomoći za novorođenu djecu, jednokratne pomoći, potpora roditeljima za djecu od 1 godine do 6 g., isplatu božićnica  i uskrsnica za umirovljenike, paketiće za djecu od 1 g. od završetka OŠ povodom Božićnih blagdana, sufinanciranje karata za prijevoz  srednjoškolaca  i sredstva za prijevoz  na izlet za sve učenike OŠ, borba protiv ovisnosti od alkohola i droge.</w:t>
      </w:r>
    </w:p>
    <w:p w14:paraId="6A76531D" w14:textId="77777777" w:rsidR="00C440DF" w:rsidRPr="00945F4E" w:rsidRDefault="00C440DF" w:rsidP="00C440DF">
      <w:pPr>
        <w:overflowPunct w:val="0"/>
        <w:adjustRightInd w:val="0"/>
        <w:jc w:val="both"/>
        <w:textAlignment w:val="baseline"/>
        <w:rPr>
          <w:rFonts w:ascii="Times New Roman" w:hAnsi="Times New Roman" w:cs="Times New Roman"/>
          <w:sz w:val="20"/>
          <w:szCs w:val="20"/>
          <w:lang w:val="hr-HR"/>
        </w:rPr>
      </w:pPr>
      <w:r w:rsidRPr="00945F4E">
        <w:rPr>
          <w:rFonts w:ascii="Times New Roman" w:hAnsi="Times New Roman" w:cs="Times New Roman"/>
          <w:b/>
          <w:sz w:val="20"/>
          <w:szCs w:val="20"/>
          <w:lang w:val="hr-HR"/>
        </w:rPr>
        <w:t xml:space="preserve">Ciljevi: </w:t>
      </w:r>
      <w:r w:rsidRPr="00945F4E">
        <w:rPr>
          <w:rFonts w:ascii="Times New Roman" w:hAnsi="Times New Roman" w:cs="Times New Roman"/>
          <w:sz w:val="20"/>
          <w:szCs w:val="20"/>
          <w:lang w:val="hr-HR"/>
        </w:rPr>
        <w:t xml:space="preserve">Pomagati obiteljima slabijeg imovnog stanja u vidu podjele jednokratnih pomoći, </w:t>
      </w:r>
      <w:r w:rsidRPr="00945F4E">
        <w:rPr>
          <w:rFonts w:ascii="Times New Roman" w:eastAsia="Times New Roman" w:hAnsi="Times New Roman" w:cs="Times New Roman"/>
          <w:sz w:val="20"/>
          <w:szCs w:val="20"/>
          <w:lang w:val="hr-HR" w:eastAsia="hr-HR"/>
        </w:rPr>
        <w:t>sufinanciranje karata svim srednjoškolcima, pomoć za  svako  novorođeno dijete i sl.</w:t>
      </w:r>
    </w:p>
    <w:p w14:paraId="585F7998" w14:textId="77777777" w:rsidR="00C440DF" w:rsidRPr="00945F4E"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945F4E">
        <w:rPr>
          <w:rFonts w:ascii="Times New Roman" w:eastAsia="Times New Roman" w:hAnsi="Times New Roman" w:cs="Times New Roman"/>
          <w:b/>
          <w:sz w:val="20"/>
          <w:szCs w:val="20"/>
          <w:lang w:val="hr-HR" w:eastAsia="hr-HR"/>
        </w:rPr>
        <w:t xml:space="preserve">Pokazatelji uspješnosti: </w:t>
      </w:r>
      <w:r w:rsidRPr="00945F4E">
        <w:rPr>
          <w:rFonts w:ascii="Times New Roman" w:eastAsia="Times New Roman" w:hAnsi="Times New Roman" w:cs="Times New Roman"/>
          <w:sz w:val="20"/>
          <w:szCs w:val="20"/>
          <w:lang w:val="hr-HR" w:eastAsia="hr-HR"/>
        </w:rPr>
        <w:t>svi zahtjevi riješeni u propisanom roku, korisnici socijalne skrbi pravovremeno ostvaruju svoja prava. Pomoći sukladno planiranim sredstvima.</w:t>
      </w:r>
    </w:p>
    <w:p w14:paraId="61C891EF" w14:textId="77777777" w:rsidR="00C440DF" w:rsidRPr="002142DC" w:rsidRDefault="00C440DF" w:rsidP="00C440DF">
      <w:pPr>
        <w:jc w:val="both"/>
        <w:rPr>
          <w:rFonts w:ascii="Times New Roman" w:hAnsi="Times New Roman" w:cs="Times New Roman"/>
          <w:b/>
          <w:bCs/>
          <w:color w:val="EE0000"/>
          <w:sz w:val="20"/>
          <w:szCs w:val="20"/>
          <w:lang w:val="hr-HR"/>
        </w:rPr>
      </w:pPr>
    </w:p>
    <w:p w14:paraId="6693763B" w14:textId="77777777" w:rsidR="00C440DF" w:rsidRPr="00945F4E" w:rsidRDefault="00C440DF" w:rsidP="00C440DF">
      <w:pPr>
        <w:jc w:val="both"/>
        <w:rPr>
          <w:rFonts w:ascii="Times New Roman" w:eastAsia="Times New Roman" w:hAnsi="Times New Roman" w:cs="Times New Roman"/>
          <w:b/>
          <w:bCs/>
          <w:sz w:val="20"/>
          <w:szCs w:val="20"/>
          <w:lang w:val="hr-HR" w:eastAsia="hr-HR"/>
        </w:rPr>
      </w:pPr>
      <w:r w:rsidRPr="00945F4E">
        <w:rPr>
          <w:rFonts w:ascii="Times New Roman" w:eastAsia="Times New Roman" w:hAnsi="Times New Roman" w:cs="Times New Roman"/>
          <w:b/>
          <w:bCs/>
          <w:sz w:val="20"/>
          <w:szCs w:val="20"/>
          <w:lang w:val="hr-HR" w:eastAsia="hr-HR"/>
        </w:rPr>
        <w:t>Program 3003  Održavanje komunalne infrastrukture</w:t>
      </w:r>
    </w:p>
    <w:p w14:paraId="422BB1AA" w14:textId="77777777" w:rsidR="00C440DF" w:rsidRPr="00945F4E" w:rsidRDefault="00C440DF" w:rsidP="00C440DF">
      <w:pPr>
        <w:jc w:val="both"/>
        <w:rPr>
          <w:rFonts w:ascii="Times New Roman" w:hAnsi="Times New Roman" w:cs="Times New Roman"/>
          <w:sz w:val="20"/>
          <w:szCs w:val="20"/>
          <w:lang w:val="hr-HR"/>
        </w:rPr>
      </w:pPr>
      <w:r w:rsidRPr="00945F4E">
        <w:rPr>
          <w:rFonts w:ascii="Times New Roman" w:eastAsia="Times New Roman" w:hAnsi="Times New Roman" w:cs="Times New Roman"/>
          <w:sz w:val="20"/>
          <w:szCs w:val="20"/>
          <w:lang w:val="hr-HR" w:eastAsia="hr-HR"/>
        </w:rPr>
        <w:t xml:space="preserve">Aktivnost A300304 </w:t>
      </w:r>
      <w:r w:rsidRPr="00945F4E">
        <w:rPr>
          <w:rFonts w:ascii="Times New Roman" w:hAnsi="Times New Roman" w:cs="Times New Roman"/>
          <w:sz w:val="20"/>
          <w:szCs w:val="20"/>
          <w:lang w:val="hr-HR"/>
        </w:rPr>
        <w:t>Održavanje nerazvrstanih cesta u zimskom razdoblju</w:t>
      </w:r>
    </w:p>
    <w:p w14:paraId="214BA6BE" w14:textId="77777777" w:rsidR="00C440DF" w:rsidRPr="00945F4E" w:rsidRDefault="00C440DF" w:rsidP="00C440DF">
      <w:pPr>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t>Aktivnost A300308 Građevine i uređaja javne namjene</w:t>
      </w:r>
    </w:p>
    <w:p w14:paraId="6E4894A6" w14:textId="77777777" w:rsidR="00C440DF" w:rsidRPr="00945F4E" w:rsidRDefault="00C440DF" w:rsidP="00C440DF">
      <w:pPr>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t>Aktivnost T300301  Održavanje javne rasvjete</w:t>
      </w:r>
    </w:p>
    <w:p w14:paraId="717B8509"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Aktivnost T300302 Održavanje javne površine na kojima nije dopušten promet motornih vozila</w:t>
      </w:r>
    </w:p>
    <w:p w14:paraId="2AAB974B" w14:textId="77777777" w:rsidR="00C440DF" w:rsidRPr="002142DC" w:rsidRDefault="00C440DF" w:rsidP="00C440DF">
      <w:pPr>
        <w:jc w:val="both"/>
        <w:rPr>
          <w:rFonts w:ascii="Times New Roman" w:hAnsi="Times New Roman" w:cs="Times New Roman"/>
          <w:color w:val="EE0000"/>
          <w:sz w:val="20"/>
          <w:szCs w:val="20"/>
          <w:lang w:val="hr-HR"/>
        </w:rPr>
      </w:pPr>
      <w:r w:rsidRPr="00274609">
        <w:rPr>
          <w:rFonts w:ascii="Times New Roman" w:hAnsi="Times New Roman" w:cs="Times New Roman"/>
          <w:sz w:val="20"/>
          <w:szCs w:val="20"/>
          <w:lang w:val="hr-HR"/>
        </w:rPr>
        <w:t>Aktivnost T300303  Održavanje javnih zelenih  površina</w:t>
      </w:r>
    </w:p>
    <w:p w14:paraId="13D7D6D0"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Aktivnost T300304  Održavanje  groblja</w:t>
      </w:r>
    </w:p>
    <w:p w14:paraId="5A58B6BD"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Aktivnost T300306  Deratizacija i dezinsekcija</w:t>
      </w:r>
    </w:p>
    <w:p w14:paraId="18674DF3"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Aktivnost T300307 Veterinarsko-higijeničarski poslovi</w:t>
      </w:r>
    </w:p>
    <w:p w14:paraId="4E261C39"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Aktivnost T300308 Održavanje čistoće javnih površina</w:t>
      </w:r>
    </w:p>
    <w:p w14:paraId="27159259" w14:textId="77777777" w:rsidR="00C440DF" w:rsidRPr="00274609" w:rsidRDefault="00C440DF" w:rsidP="00C440DF">
      <w:pPr>
        <w:jc w:val="both"/>
        <w:rPr>
          <w:rFonts w:ascii="Times New Roman" w:eastAsia="Times New Roman" w:hAnsi="Times New Roman" w:cs="Times New Roman"/>
          <w:sz w:val="20"/>
          <w:szCs w:val="20"/>
          <w:lang w:val="hr-HR" w:eastAsia="hr-HR"/>
        </w:rPr>
      </w:pPr>
      <w:r w:rsidRPr="00274609">
        <w:rPr>
          <w:rFonts w:ascii="Times New Roman" w:eastAsia="Times New Roman" w:hAnsi="Times New Roman" w:cs="Times New Roman"/>
          <w:b/>
          <w:bCs/>
          <w:sz w:val="20"/>
          <w:szCs w:val="20"/>
          <w:lang w:val="hr-HR" w:eastAsia="hr-HR"/>
        </w:rPr>
        <w:t>Program:  Održavanje komunalne infrastrukture</w:t>
      </w:r>
      <w:r w:rsidRPr="00274609">
        <w:rPr>
          <w:rFonts w:ascii="Times New Roman" w:eastAsia="Times New Roman" w:hAnsi="Times New Roman" w:cs="Times New Roman"/>
          <w:sz w:val="20"/>
          <w:szCs w:val="20"/>
          <w:lang w:val="hr-HR" w:eastAsia="hr-HR"/>
        </w:rPr>
        <w:t xml:space="preserve"> – realiziran je u iznosu od 214.253,52 eura. </w:t>
      </w:r>
      <w:r w:rsidRPr="00274609">
        <w:rPr>
          <w:rFonts w:ascii="Times New Roman" w:hAnsi="Times New Roman" w:cs="Times New Roman"/>
          <w:sz w:val="20"/>
          <w:szCs w:val="20"/>
          <w:lang w:val="hr-HR"/>
        </w:rPr>
        <w:t>Ovaj program uključuje slijedeće aktivnosti:</w:t>
      </w:r>
    </w:p>
    <w:p w14:paraId="019C196E"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 xml:space="preserve">a). Održavanje nerazvrstanih cesta – realiziran u iznosu od 33.122,78 eura odnosi se na čišćenje snijega, strojno tarupiranje i uređenje </w:t>
      </w:r>
      <w:r>
        <w:rPr>
          <w:rFonts w:ascii="Times New Roman" w:hAnsi="Times New Roman" w:cs="Times New Roman"/>
          <w:sz w:val="20"/>
          <w:szCs w:val="20"/>
          <w:lang w:val="hr-HR"/>
        </w:rPr>
        <w:t>poljskih puteva</w:t>
      </w:r>
      <w:r w:rsidRPr="002142DC">
        <w:rPr>
          <w:rFonts w:ascii="Times New Roman" w:hAnsi="Times New Roman" w:cs="Times New Roman"/>
          <w:color w:val="EE0000"/>
          <w:sz w:val="20"/>
          <w:szCs w:val="20"/>
          <w:lang w:val="hr-HR"/>
        </w:rPr>
        <w:t xml:space="preserve"> </w:t>
      </w:r>
      <w:r w:rsidRPr="00274609">
        <w:rPr>
          <w:rFonts w:ascii="Times New Roman" w:hAnsi="Times New Roman" w:cs="Times New Roman"/>
          <w:sz w:val="20"/>
          <w:szCs w:val="20"/>
          <w:lang w:val="hr-HR"/>
        </w:rPr>
        <w:t>orezivanje grana, te čišćenje kanala.</w:t>
      </w:r>
    </w:p>
    <w:p w14:paraId="5C88542C"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lastRenderedPageBreak/>
        <w:t>b). Građevine i uređaja javne namjene – realiziran je u iznosu od 1.248,73 eura kn odnosi se na troškove održavanja oko spomen obilježja i strojno čišćenje spomenika</w:t>
      </w:r>
    </w:p>
    <w:p w14:paraId="7511F333"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c). Održavanje javne rasvjete – realizirana je u iznosu od 29.302,59 eura, rashodi se odnose na  potrošnju električne energije i radove predviđene Ugovorom o održavanju.</w:t>
      </w:r>
    </w:p>
    <w:p w14:paraId="4CABE150"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d) Održavanje javne površine na kojima nije dopušten promet motornih vozila – realiziran u iznosu od 11.250,44 eura odnosi se na uređenje pješačkih staza</w:t>
      </w:r>
    </w:p>
    <w:p w14:paraId="78EFA894"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e). Održavanje javnih zelenih  površina - realizirana je u iznosu od 87.821,15 eura uključuje rashode za   materijal za inv. održavanje strojeva, te usluge za inv. održavanje istih, motorni benzin, kupovinu auto prikolice za prijevoz strojeva, te kupovinu priključaka za traktor</w:t>
      </w:r>
    </w:p>
    <w:p w14:paraId="1D2332E6"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f). Održavanje groblja – realizirano je u iznosu od 36.634,74 eura uključuje rashode za režijske troškove mrtvačnica, motorni benzin za održavanje groblja , odvoz otpada sa groblja i sl.</w:t>
      </w:r>
    </w:p>
    <w:p w14:paraId="6A646237"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 xml:space="preserve">g). Deratizacija i dezinsekcija – realizirana je u iznosu od  </w:t>
      </w:r>
      <w:r>
        <w:rPr>
          <w:rFonts w:ascii="Times New Roman" w:hAnsi="Times New Roman" w:cs="Times New Roman"/>
          <w:sz w:val="20"/>
          <w:szCs w:val="20"/>
          <w:lang w:val="hr-HR"/>
        </w:rPr>
        <w:t>13.332,00</w:t>
      </w:r>
      <w:r w:rsidRPr="00274609">
        <w:rPr>
          <w:rFonts w:ascii="Times New Roman" w:hAnsi="Times New Roman" w:cs="Times New Roman"/>
          <w:sz w:val="20"/>
          <w:szCs w:val="20"/>
          <w:lang w:val="hr-HR"/>
        </w:rPr>
        <w:t xml:space="preserve"> eura uključuje rashode za larvicidno tretiranje komaraca  i deratizaciju  u svim naseljima općine, i nadzor o obavljenom poslu.</w:t>
      </w:r>
    </w:p>
    <w:p w14:paraId="2818CED2"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h). Veterinarsko-higijeničarski poslovi – realizirano je u iznosu 1.541,09 eura za zbrinjavanje životinja.</w:t>
      </w:r>
    </w:p>
    <w:p w14:paraId="5AC304E9"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i). Održavanje čistoće javnih površina – nije realizirano.</w:t>
      </w:r>
    </w:p>
    <w:tbl>
      <w:tblPr>
        <w:tblW w:w="9180" w:type="dxa"/>
        <w:tblInd w:w="-142" w:type="dxa"/>
        <w:tblLook w:val="04A0" w:firstRow="1" w:lastRow="0" w:firstColumn="1" w:lastColumn="0" w:noHBand="0" w:noVBand="1"/>
      </w:tblPr>
      <w:tblGrid>
        <w:gridCol w:w="9180"/>
      </w:tblGrid>
      <w:tr w:rsidR="00C440DF" w:rsidRPr="00447577" w14:paraId="712F8187" w14:textId="77777777" w:rsidTr="00130327">
        <w:trPr>
          <w:trHeight w:val="1040"/>
        </w:trPr>
        <w:tc>
          <w:tcPr>
            <w:tcW w:w="9180" w:type="dxa"/>
            <w:tcBorders>
              <w:top w:val="nil"/>
              <w:left w:val="nil"/>
              <w:bottom w:val="nil"/>
              <w:right w:val="nil"/>
            </w:tcBorders>
            <w:vAlign w:val="bottom"/>
            <w:hideMark/>
          </w:tcPr>
          <w:p w14:paraId="06A04872" w14:textId="77777777" w:rsidR="00C440DF" w:rsidRPr="00274609" w:rsidRDefault="00C440DF" w:rsidP="00130327">
            <w:pPr>
              <w:overflowPunct w:val="0"/>
              <w:adjustRightInd w:val="0"/>
              <w:jc w:val="both"/>
              <w:textAlignment w:val="baseline"/>
              <w:rPr>
                <w:rFonts w:ascii="Times New Roman" w:eastAsia="Times New Roman" w:hAnsi="Times New Roman" w:cs="Times New Roman"/>
                <w:sz w:val="20"/>
                <w:szCs w:val="20"/>
                <w:lang w:val="hr-HR" w:eastAsia="hr-HR"/>
              </w:rPr>
            </w:pPr>
            <w:r w:rsidRPr="00274609">
              <w:rPr>
                <w:rFonts w:ascii="Times New Roman" w:eastAsia="Times New Roman" w:hAnsi="Times New Roman" w:cs="Times New Roman"/>
                <w:b/>
                <w:sz w:val="20"/>
                <w:szCs w:val="20"/>
                <w:lang w:val="hr-HR" w:eastAsia="hr-HR"/>
              </w:rPr>
              <w:t xml:space="preserve">Ciljevi: </w:t>
            </w:r>
            <w:r w:rsidRPr="00274609">
              <w:rPr>
                <w:rFonts w:ascii="Times New Roman" w:eastAsia="Times New Roman" w:hAnsi="Times New Roman" w:cs="Times New Roman"/>
                <w:sz w:val="20"/>
                <w:szCs w:val="20"/>
                <w:lang w:val="hr-HR" w:eastAsia="hr-HR"/>
              </w:rPr>
              <w:t>Podići razinu kvalitete komunalne infrastrukture i kvalitetu življenja po naseljima.</w:t>
            </w:r>
          </w:p>
          <w:p w14:paraId="4E08032C" w14:textId="77777777" w:rsidR="00C440DF" w:rsidRDefault="00C440DF" w:rsidP="00130327">
            <w:pPr>
              <w:overflowPunct w:val="0"/>
              <w:adjustRightInd w:val="0"/>
              <w:jc w:val="both"/>
              <w:textAlignment w:val="baseline"/>
              <w:rPr>
                <w:rFonts w:ascii="Times New Roman" w:eastAsia="Times New Roman" w:hAnsi="Times New Roman" w:cs="Times New Roman"/>
                <w:sz w:val="20"/>
                <w:szCs w:val="20"/>
                <w:lang w:val="hr-HR" w:eastAsia="hr-HR"/>
              </w:rPr>
            </w:pPr>
            <w:r w:rsidRPr="00274609">
              <w:rPr>
                <w:rFonts w:ascii="Times New Roman" w:eastAsia="Times New Roman" w:hAnsi="Times New Roman" w:cs="Times New Roman"/>
                <w:b/>
                <w:sz w:val="20"/>
                <w:szCs w:val="20"/>
                <w:lang w:val="hr-HR" w:eastAsia="hr-HR"/>
              </w:rPr>
              <w:t xml:space="preserve">Pokazatelji uspješnosti: </w:t>
            </w:r>
            <w:r w:rsidRPr="00274609">
              <w:rPr>
                <w:rFonts w:ascii="Times New Roman" w:eastAsia="Times New Roman" w:hAnsi="Times New Roman" w:cs="Times New Roman"/>
                <w:sz w:val="20"/>
                <w:szCs w:val="20"/>
                <w:lang w:val="hr-HR" w:eastAsia="hr-HR"/>
              </w:rPr>
              <w:t>Javna rasvjeta se održava u funkcionalnom stanju. Javne površine  i groblja redovno održavani,  provedeno larvicidno tretiranje komaraca.</w:t>
            </w:r>
          </w:p>
          <w:p w14:paraId="246E8CF2" w14:textId="77777777" w:rsidR="00C440DF" w:rsidRDefault="00C440DF" w:rsidP="00130327">
            <w:pPr>
              <w:overflowPunct w:val="0"/>
              <w:adjustRightInd w:val="0"/>
              <w:jc w:val="both"/>
              <w:textAlignment w:val="baseline"/>
              <w:rPr>
                <w:rFonts w:ascii="Times New Roman" w:eastAsia="Times New Roman" w:hAnsi="Times New Roman" w:cs="Times New Roman"/>
                <w:sz w:val="20"/>
                <w:szCs w:val="20"/>
                <w:lang w:val="hr-HR" w:eastAsia="hr-HR"/>
              </w:rPr>
            </w:pPr>
          </w:p>
          <w:p w14:paraId="4021F136" w14:textId="77777777" w:rsidR="00C440DF" w:rsidRPr="00274609" w:rsidRDefault="00C440DF" w:rsidP="00130327">
            <w:pPr>
              <w:overflowPunct w:val="0"/>
              <w:adjustRightInd w:val="0"/>
              <w:jc w:val="both"/>
              <w:textAlignment w:val="baseline"/>
              <w:rPr>
                <w:rFonts w:ascii="Times New Roman" w:eastAsia="Times New Roman" w:hAnsi="Times New Roman" w:cs="Times New Roman"/>
                <w:sz w:val="20"/>
                <w:szCs w:val="20"/>
                <w:lang w:val="hr-HR" w:eastAsia="hr-HR"/>
              </w:rPr>
            </w:pPr>
          </w:p>
        </w:tc>
      </w:tr>
    </w:tbl>
    <w:p w14:paraId="4688FAE0" w14:textId="77777777" w:rsidR="00C440DF" w:rsidRPr="00274609" w:rsidRDefault="00C440DF" w:rsidP="00C440DF">
      <w:pPr>
        <w:spacing w:line="0" w:lineRule="atLeast"/>
        <w:jc w:val="both"/>
        <w:rPr>
          <w:rFonts w:ascii="Times New Roman" w:eastAsia="Times New Roman" w:hAnsi="Times New Roman" w:cs="Times New Roman"/>
          <w:b/>
          <w:bCs/>
          <w:sz w:val="20"/>
          <w:szCs w:val="20"/>
          <w:lang w:val="hr-HR" w:eastAsia="hr-HR"/>
        </w:rPr>
      </w:pPr>
      <w:r w:rsidRPr="00274609">
        <w:rPr>
          <w:rFonts w:ascii="Times New Roman" w:eastAsia="Times New Roman" w:hAnsi="Times New Roman" w:cs="Times New Roman"/>
          <w:b/>
          <w:bCs/>
          <w:sz w:val="20"/>
          <w:szCs w:val="20"/>
          <w:lang w:val="hr-HR" w:eastAsia="hr-HR"/>
        </w:rPr>
        <w:t>Program 3004  Gradnje komunalne infrastrukture</w:t>
      </w:r>
    </w:p>
    <w:p w14:paraId="100D2D55" w14:textId="77777777" w:rsidR="00C440DF" w:rsidRDefault="00C440DF" w:rsidP="00C440DF">
      <w:pPr>
        <w:spacing w:line="0" w:lineRule="atLeast"/>
        <w:jc w:val="both"/>
        <w:rPr>
          <w:rFonts w:ascii="Times New Roman" w:eastAsia="Times New Roman" w:hAnsi="Times New Roman" w:cs="Times New Roman"/>
          <w:sz w:val="20"/>
          <w:szCs w:val="20"/>
          <w:lang w:val="hr-HR" w:eastAsia="hr-HR"/>
        </w:rPr>
      </w:pPr>
      <w:r w:rsidRPr="00274609">
        <w:rPr>
          <w:rFonts w:ascii="Times New Roman" w:eastAsia="Times New Roman" w:hAnsi="Times New Roman" w:cs="Times New Roman"/>
          <w:sz w:val="20"/>
          <w:szCs w:val="20"/>
          <w:lang w:val="hr-HR" w:eastAsia="hr-HR"/>
        </w:rPr>
        <w:t xml:space="preserve">Aktivnost K300403 Groblja </w:t>
      </w:r>
    </w:p>
    <w:p w14:paraId="6490D411" w14:textId="77777777" w:rsidR="00C440DF" w:rsidRPr="00274609" w:rsidRDefault="00C440DF" w:rsidP="00C440DF">
      <w:pPr>
        <w:spacing w:line="0" w:lineRule="atLeast"/>
        <w:jc w:val="both"/>
        <w:rPr>
          <w:rFonts w:ascii="Times New Roman" w:eastAsia="Times New Roman" w:hAnsi="Times New Roman" w:cs="Times New Roman"/>
          <w:sz w:val="20"/>
          <w:szCs w:val="20"/>
          <w:lang w:val="hr-HR" w:eastAsia="hr-HR"/>
        </w:rPr>
      </w:pPr>
      <w:r>
        <w:rPr>
          <w:rFonts w:ascii="Times New Roman" w:eastAsia="Times New Roman" w:hAnsi="Times New Roman" w:cs="Times New Roman"/>
          <w:sz w:val="20"/>
          <w:szCs w:val="20"/>
          <w:lang w:val="hr-HR" w:eastAsia="hr-HR"/>
        </w:rPr>
        <w:t>Aktivnost K300405 Građevine i uređaji javne namjene</w:t>
      </w:r>
    </w:p>
    <w:p w14:paraId="2324873D" w14:textId="77777777" w:rsidR="00C440DF" w:rsidRPr="00274609" w:rsidRDefault="00C440DF" w:rsidP="00C440DF">
      <w:pPr>
        <w:spacing w:line="0" w:lineRule="atLeast"/>
        <w:jc w:val="both"/>
        <w:rPr>
          <w:rFonts w:ascii="Times New Roman" w:eastAsia="Times New Roman" w:hAnsi="Times New Roman" w:cs="Times New Roman"/>
          <w:sz w:val="20"/>
          <w:szCs w:val="20"/>
          <w:lang w:val="hr-HR" w:eastAsia="hr-HR"/>
        </w:rPr>
      </w:pPr>
      <w:r w:rsidRPr="00274609">
        <w:rPr>
          <w:rFonts w:ascii="Times New Roman" w:eastAsia="Times New Roman" w:hAnsi="Times New Roman" w:cs="Times New Roman"/>
          <w:sz w:val="20"/>
          <w:szCs w:val="20"/>
          <w:lang w:val="hr-HR" w:eastAsia="hr-HR"/>
        </w:rPr>
        <w:t>Aktivnost K300416 Javne zelene površine</w:t>
      </w:r>
      <w:r w:rsidRPr="00274609">
        <w:rPr>
          <w:rFonts w:ascii="Times New Roman" w:eastAsia="Times New Roman" w:hAnsi="Times New Roman" w:cs="Times New Roman"/>
          <w:sz w:val="20"/>
          <w:szCs w:val="20"/>
          <w:lang w:val="hr-HR" w:eastAsia="hr-HR"/>
        </w:rPr>
        <w:tab/>
      </w:r>
    </w:p>
    <w:p w14:paraId="4B64FAB0" w14:textId="77777777" w:rsidR="00C440DF" w:rsidRPr="002142DC" w:rsidRDefault="00C440DF" w:rsidP="00C440DF">
      <w:pPr>
        <w:spacing w:line="0" w:lineRule="atLeast"/>
        <w:jc w:val="both"/>
        <w:rPr>
          <w:rFonts w:ascii="Times New Roman" w:eastAsia="Times New Roman" w:hAnsi="Times New Roman" w:cs="Times New Roman"/>
          <w:color w:val="EE0000"/>
          <w:sz w:val="20"/>
          <w:szCs w:val="20"/>
          <w:lang w:val="hr-HR" w:eastAsia="hr-HR"/>
        </w:rPr>
      </w:pPr>
      <w:r w:rsidRPr="00274609">
        <w:rPr>
          <w:rFonts w:ascii="Times New Roman" w:eastAsia="Times New Roman" w:hAnsi="Times New Roman" w:cs="Times New Roman"/>
          <w:sz w:val="20"/>
          <w:szCs w:val="20"/>
          <w:lang w:val="hr-HR" w:eastAsia="hr-HR"/>
        </w:rPr>
        <w:t>Aktivnost K300419 Javna parkirališta</w:t>
      </w:r>
    </w:p>
    <w:p w14:paraId="7BF20F5F" w14:textId="77777777" w:rsidR="00C440DF" w:rsidRPr="00A95377" w:rsidRDefault="00C440DF" w:rsidP="00C440DF">
      <w:pPr>
        <w:spacing w:line="20" w:lineRule="atLeast"/>
        <w:jc w:val="both"/>
        <w:rPr>
          <w:rFonts w:ascii="Times New Roman" w:eastAsia="Times New Roman" w:hAnsi="Times New Roman" w:cs="Times New Roman"/>
          <w:sz w:val="20"/>
          <w:szCs w:val="20"/>
          <w:lang w:val="hr-HR" w:eastAsia="hr-HR"/>
        </w:rPr>
      </w:pPr>
      <w:r w:rsidRPr="00A95377">
        <w:rPr>
          <w:rFonts w:ascii="Times New Roman" w:eastAsia="Times New Roman" w:hAnsi="Times New Roman" w:cs="Times New Roman"/>
          <w:b/>
          <w:bCs/>
          <w:sz w:val="20"/>
          <w:szCs w:val="20"/>
          <w:lang w:val="hr-HR" w:eastAsia="hr-HR"/>
        </w:rPr>
        <w:t>Program:  Gradnje  komunalne infrastrukture</w:t>
      </w:r>
      <w:r w:rsidRPr="00A95377">
        <w:rPr>
          <w:rFonts w:ascii="Times New Roman" w:eastAsia="Times New Roman" w:hAnsi="Times New Roman" w:cs="Times New Roman"/>
          <w:sz w:val="20"/>
          <w:szCs w:val="20"/>
          <w:lang w:val="hr-HR" w:eastAsia="hr-HR"/>
        </w:rPr>
        <w:t xml:space="preserve"> realizirana je u iznosu od </w:t>
      </w:r>
      <w:r>
        <w:rPr>
          <w:rFonts w:ascii="Times New Roman" w:eastAsia="Times New Roman" w:hAnsi="Times New Roman" w:cs="Times New Roman"/>
          <w:sz w:val="20"/>
          <w:szCs w:val="20"/>
          <w:lang w:val="hr-HR" w:eastAsia="hr-HR"/>
        </w:rPr>
        <w:t>217.279,94</w:t>
      </w:r>
      <w:r w:rsidRPr="00A95377">
        <w:rPr>
          <w:rFonts w:ascii="Times New Roman" w:eastAsia="Times New Roman" w:hAnsi="Times New Roman" w:cs="Times New Roman"/>
          <w:sz w:val="20"/>
          <w:szCs w:val="20"/>
          <w:lang w:val="hr-HR" w:eastAsia="hr-HR"/>
        </w:rPr>
        <w:t xml:space="preserve"> eura.</w:t>
      </w:r>
      <w:r>
        <w:rPr>
          <w:rFonts w:ascii="Times New Roman" w:eastAsia="Times New Roman" w:hAnsi="Times New Roman" w:cs="Times New Roman"/>
          <w:sz w:val="20"/>
          <w:szCs w:val="20"/>
          <w:lang w:val="hr-HR" w:eastAsia="hr-HR"/>
        </w:rPr>
        <w:t xml:space="preserve"> </w:t>
      </w:r>
      <w:r w:rsidRPr="00A95377">
        <w:rPr>
          <w:rFonts w:ascii="Times New Roman" w:eastAsia="Times New Roman" w:hAnsi="Times New Roman" w:cs="Times New Roman"/>
          <w:sz w:val="20"/>
          <w:szCs w:val="20"/>
          <w:lang w:val="hr-HR" w:eastAsia="hr-HR"/>
        </w:rPr>
        <w:t>Ovaj program uključuje slijedeće aktivnosti:</w:t>
      </w:r>
    </w:p>
    <w:p w14:paraId="10449CC3" w14:textId="77777777" w:rsidR="00C440DF" w:rsidRPr="004C0BFB" w:rsidRDefault="00C440DF" w:rsidP="00C440DF">
      <w:pPr>
        <w:spacing w:line="20" w:lineRule="atLeast"/>
        <w:jc w:val="both"/>
        <w:rPr>
          <w:rFonts w:ascii="Times New Roman" w:eastAsia="Times New Roman" w:hAnsi="Times New Roman" w:cs="Times New Roman"/>
          <w:sz w:val="20"/>
          <w:szCs w:val="20"/>
          <w:lang w:val="hr-HR" w:eastAsia="hr-HR"/>
        </w:rPr>
      </w:pPr>
      <w:r w:rsidRPr="004C0BFB">
        <w:rPr>
          <w:rFonts w:ascii="Times New Roman" w:eastAsia="Times New Roman" w:hAnsi="Times New Roman" w:cs="Times New Roman"/>
          <w:sz w:val="20"/>
          <w:szCs w:val="20"/>
          <w:lang w:val="hr-HR" w:eastAsia="hr-HR"/>
        </w:rPr>
        <w:t xml:space="preserve">a) Groblja–  realizirano u iznosu od 3.409,38 eura odnosi se na postavljanje video nadzora na grobljima na području općine i priključak električne energije na spremište na PG Berak. </w:t>
      </w:r>
    </w:p>
    <w:p w14:paraId="333E9206" w14:textId="77777777" w:rsidR="00C440DF" w:rsidRPr="004C0BFB" w:rsidRDefault="00C440DF" w:rsidP="00C440DF">
      <w:pPr>
        <w:spacing w:line="20" w:lineRule="atLeast"/>
        <w:jc w:val="both"/>
        <w:rPr>
          <w:rFonts w:ascii="Times New Roman" w:eastAsia="Times New Roman" w:hAnsi="Times New Roman" w:cs="Times New Roman"/>
          <w:sz w:val="20"/>
          <w:szCs w:val="20"/>
          <w:lang w:val="hr-HR" w:eastAsia="hr-HR"/>
        </w:rPr>
      </w:pPr>
      <w:r w:rsidRPr="004C0BFB">
        <w:rPr>
          <w:rFonts w:ascii="Times New Roman" w:eastAsia="Times New Roman" w:hAnsi="Times New Roman" w:cs="Times New Roman"/>
          <w:sz w:val="20"/>
          <w:szCs w:val="20"/>
          <w:lang w:val="hr-HR" w:eastAsia="hr-HR"/>
        </w:rPr>
        <w:t>b) Građevine i uređaji javne namjene – realizirani su u iznosu od 86.722,90 eura. Odnose se na radove postavljanja sustava javnih električnih bicikala  i sustava mjerenja čistoće zraka, kupovinu električnih bicikala, te projektne dokumentacije prometnog uređenje ulica.</w:t>
      </w:r>
    </w:p>
    <w:p w14:paraId="0274B7F7" w14:textId="77777777" w:rsidR="00C440DF" w:rsidRPr="004C0BFB" w:rsidRDefault="00C440DF" w:rsidP="00C440DF">
      <w:pPr>
        <w:spacing w:line="20" w:lineRule="atLeast"/>
        <w:jc w:val="both"/>
        <w:rPr>
          <w:rFonts w:ascii="Times New Roman" w:eastAsia="Times New Roman" w:hAnsi="Times New Roman" w:cs="Times New Roman"/>
          <w:sz w:val="20"/>
          <w:szCs w:val="20"/>
          <w:lang w:val="hr-HR" w:eastAsia="hr-HR"/>
        </w:rPr>
      </w:pPr>
      <w:r w:rsidRPr="004C0BFB">
        <w:rPr>
          <w:rFonts w:ascii="Times New Roman" w:eastAsia="Times New Roman" w:hAnsi="Times New Roman" w:cs="Times New Roman"/>
          <w:sz w:val="20"/>
          <w:szCs w:val="20"/>
          <w:lang w:val="hr-HR" w:eastAsia="hr-HR"/>
        </w:rPr>
        <w:t xml:space="preserve">b) Javne zelene površine – realizirano u iznosu od 120.897,66 eura odnosi se na izgradnju dječjeg igrališta u Bokšiću, te izgradnju poligona za bicikle u naselju Berak </w:t>
      </w:r>
    </w:p>
    <w:p w14:paraId="52C232A8" w14:textId="77777777" w:rsidR="00C440DF" w:rsidRPr="004C0BFB" w:rsidRDefault="00C440DF" w:rsidP="00C440DF">
      <w:pPr>
        <w:spacing w:line="20" w:lineRule="atLeast"/>
        <w:jc w:val="both"/>
        <w:rPr>
          <w:rFonts w:ascii="Times New Roman" w:eastAsia="Times New Roman" w:hAnsi="Times New Roman" w:cs="Times New Roman"/>
          <w:sz w:val="20"/>
          <w:szCs w:val="20"/>
          <w:lang w:val="hr-HR" w:eastAsia="hr-HR"/>
        </w:rPr>
      </w:pPr>
      <w:r w:rsidRPr="004C0BFB">
        <w:rPr>
          <w:rFonts w:ascii="Times New Roman" w:eastAsia="Times New Roman" w:hAnsi="Times New Roman" w:cs="Times New Roman"/>
          <w:sz w:val="20"/>
          <w:szCs w:val="20"/>
          <w:lang w:val="hr-HR" w:eastAsia="hr-HR"/>
        </w:rPr>
        <w:t>d) Javna parkirališta - realizirano je 6.250,00 eura odnosi se na izradu projektne dokumentacije krajobraznog elaborata i procjene klimatskog potvrđivanja.</w:t>
      </w:r>
    </w:p>
    <w:p w14:paraId="7F1E2C26" w14:textId="77777777" w:rsidR="00C440DF" w:rsidRPr="004C0BFB"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4C0BFB">
        <w:rPr>
          <w:rFonts w:ascii="Times New Roman" w:eastAsia="Times New Roman" w:hAnsi="Times New Roman" w:cs="Times New Roman"/>
          <w:b/>
          <w:sz w:val="20"/>
          <w:szCs w:val="20"/>
          <w:lang w:val="hr-HR" w:eastAsia="hr-HR"/>
        </w:rPr>
        <w:t>Ciljevi</w:t>
      </w:r>
      <w:r w:rsidRPr="004C0BFB">
        <w:rPr>
          <w:rFonts w:ascii="Times New Roman" w:eastAsia="Times New Roman" w:hAnsi="Times New Roman" w:cs="Times New Roman"/>
          <w:sz w:val="20"/>
          <w:szCs w:val="20"/>
          <w:lang w:val="hr-HR" w:eastAsia="hr-HR"/>
        </w:rPr>
        <w:t xml:space="preserve">: Izgradnja objekata komunalne infrastrukture i osiguranja uvjeta za održivi razvitak komunalnih djelatnosti i kvalitete stanovanja. </w:t>
      </w:r>
    </w:p>
    <w:p w14:paraId="4390ABD6" w14:textId="77777777" w:rsidR="00C440DF" w:rsidRPr="004C0BFB" w:rsidRDefault="00C440DF" w:rsidP="00C440DF">
      <w:pPr>
        <w:spacing w:line="20" w:lineRule="atLeast"/>
        <w:jc w:val="both"/>
        <w:rPr>
          <w:rFonts w:ascii="Times New Roman" w:eastAsia="Times New Roman" w:hAnsi="Times New Roman" w:cs="Times New Roman"/>
          <w:bCs/>
          <w:sz w:val="20"/>
          <w:szCs w:val="20"/>
          <w:lang w:val="hr-HR" w:eastAsia="hr-HR"/>
        </w:rPr>
      </w:pPr>
      <w:r w:rsidRPr="004C0BFB">
        <w:rPr>
          <w:rFonts w:ascii="Times New Roman" w:eastAsia="Times New Roman" w:hAnsi="Times New Roman" w:cs="Times New Roman"/>
          <w:b/>
          <w:sz w:val="20"/>
          <w:szCs w:val="20"/>
          <w:lang w:val="hr-HR" w:eastAsia="hr-HR"/>
        </w:rPr>
        <w:t xml:space="preserve">Izvršenje programa: </w:t>
      </w:r>
      <w:r w:rsidRPr="004C0BFB">
        <w:rPr>
          <w:rFonts w:ascii="Times New Roman" w:eastAsia="Times New Roman" w:hAnsi="Times New Roman" w:cs="Times New Roman"/>
          <w:sz w:val="20"/>
          <w:szCs w:val="20"/>
          <w:lang w:val="hr-HR" w:eastAsia="hr-HR"/>
        </w:rPr>
        <w:t>Napravljeno i kompletirano dječje igralište u Bokšiću te izrađen poligon za bicikliste, izrađen krajobrazni elaborat i procjena klimatskog potvrđivanja potrebna za prijavu na javni poziv.</w:t>
      </w:r>
    </w:p>
    <w:p w14:paraId="201CF84D" w14:textId="77777777" w:rsidR="00C440DF" w:rsidRPr="002142DC" w:rsidRDefault="00C440DF" w:rsidP="00C440DF">
      <w:pPr>
        <w:spacing w:line="20" w:lineRule="atLeast"/>
        <w:jc w:val="both"/>
        <w:rPr>
          <w:rFonts w:ascii="Times New Roman" w:eastAsia="Times New Roman" w:hAnsi="Times New Roman" w:cs="Times New Roman"/>
          <w:bCs/>
          <w:color w:val="EE0000"/>
          <w:sz w:val="20"/>
          <w:szCs w:val="20"/>
          <w:lang w:val="hr-HR" w:eastAsia="hr-HR"/>
        </w:rPr>
      </w:pPr>
    </w:p>
    <w:p w14:paraId="126E675C" w14:textId="77777777" w:rsidR="00C440DF" w:rsidRPr="00B76C86" w:rsidRDefault="00C440DF" w:rsidP="00C440DF">
      <w:pPr>
        <w:overflowPunct w:val="0"/>
        <w:adjustRightInd w:val="0"/>
        <w:jc w:val="both"/>
        <w:textAlignment w:val="baseline"/>
        <w:rPr>
          <w:rFonts w:ascii="Times New Roman" w:eastAsia="Times New Roman" w:hAnsi="Times New Roman" w:cs="Times New Roman"/>
          <w:b/>
          <w:bCs/>
          <w:sz w:val="20"/>
          <w:szCs w:val="20"/>
          <w:lang w:val="hr-HR" w:eastAsia="hr-HR"/>
        </w:rPr>
      </w:pPr>
      <w:r w:rsidRPr="00B76C86">
        <w:rPr>
          <w:rFonts w:ascii="Times New Roman" w:eastAsia="Times New Roman" w:hAnsi="Times New Roman" w:cs="Times New Roman"/>
          <w:b/>
          <w:bCs/>
          <w:sz w:val="20"/>
          <w:szCs w:val="20"/>
          <w:lang w:val="hr-HR" w:eastAsia="hr-HR"/>
        </w:rPr>
        <w:t>Program 3005  Promicanje kulture</w:t>
      </w:r>
    </w:p>
    <w:p w14:paraId="307FEF8B"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A300505  Kulturne manifestacije u općini</w:t>
      </w:r>
    </w:p>
    <w:p w14:paraId="37156709"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A300506  Kulturno umjetnički amaterizam</w:t>
      </w:r>
    </w:p>
    <w:p w14:paraId="4B1E9F4F"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A300507  Sufinanciranje rada bibliobusa</w:t>
      </w:r>
    </w:p>
    <w:p w14:paraId="70D267C6" w14:textId="77777777" w:rsidR="00C440DF" w:rsidRPr="00B76C86" w:rsidRDefault="00C440DF" w:rsidP="00C440DF">
      <w:pPr>
        <w:jc w:val="both"/>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bCs/>
          <w:sz w:val="20"/>
          <w:szCs w:val="20"/>
          <w:lang w:val="hr-HR" w:eastAsia="hr-HR"/>
        </w:rPr>
        <w:t>Program:  Promicanje kulture</w:t>
      </w:r>
      <w:r w:rsidRPr="00B76C86">
        <w:rPr>
          <w:rFonts w:ascii="Times New Roman" w:eastAsia="Times New Roman" w:hAnsi="Times New Roman" w:cs="Times New Roman"/>
          <w:sz w:val="20"/>
          <w:szCs w:val="20"/>
          <w:lang w:val="hr-HR" w:eastAsia="hr-HR"/>
        </w:rPr>
        <w:t xml:space="preserve"> realiziran je u iznosu od 8.330,00 eura . Ovaj program se sastoji od više aktivnosti:</w:t>
      </w:r>
    </w:p>
    <w:p w14:paraId="52E3FB1C" w14:textId="77777777" w:rsidR="00C440DF" w:rsidRPr="00B76C86" w:rsidRDefault="00C440DF" w:rsidP="00C440DF">
      <w:pPr>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 xml:space="preserve">a). Kulturne manifestacije u općini – realiziran je u iznosu od 4.000,00 eura, održana manifestacija na području općine Tompojevci </w:t>
      </w:r>
    </w:p>
    <w:p w14:paraId="0F253578" w14:textId="77777777" w:rsidR="00C440DF" w:rsidRPr="00B76C86" w:rsidRDefault="00C440DF" w:rsidP="00C440DF">
      <w:pPr>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b).  Kulturno umjetnički amaterizam –  realiziran je u iznosu od 3.000,00 eura odnosi se na transfere po ugovoru</w:t>
      </w:r>
    </w:p>
    <w:p w14:paraId="2180FD55" w14:textId="77777777" w:rsidR="00C440DF" w:rsidRPr="00B76C86" w:rsidRDefault="00C440DF" w:rsidP="00C440DF">
      <w:pPr>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c). Sufinanciranje rada bibliobusa realizirana je u iznosu od 1.330,00 eura rashodi se odnose na transfere po ugovoru.</w:t>
      </w:r>
    </w:p>
    <w:p w14:paraId="6C837D51" w14:textId="77777777" w:rsidR="00C440DF" w:rsidRPr="00B76C86"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sz w:val="20"/>
          <w:szCs w:val="20"/>
          <w:lang w:val="hr-HR" w:eastAsia="hr-HR"/>
        </w:rPr>
        <w:t xml:space="preserve">Ciljevi: </w:t>
      </w:r>
      <w:r w:rsidRPr="00B76C86">
        <w:rPr>
          <w:rFonts w:ascii="Times New Roman" w:eastAsia="Times New Roman" w:hAnsi="Times New Roman" w:cs="Times New Roman"/>
          <w:sz w:val="20"/>
          <w:szCs w:val="20"/>
          <w:lang w:val="hr-HR" w:eastAsia="hr-HR"/>
        </w:rPr>
        <w:t>Poticati kulturne djelatnosti, njegovati tradiciju i običaje.</w:t>
      </w:r>
    </w:p>
    <w:p w14:paraId="0B6B8BA8" w14:textId="77777777" w:rsidR="00C440DF" w:rsidRPr="00B76C86"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sz w:val="20"/>
          <w:szCs w:val="20"/>
          <w:lang w:val="hr-HR" w:eastAsia="hr-HR"/>
        </w:rPr>
        <w:t>Pokazatelji uspješnosti</w:t>
      </w:r>
      <w:r w:rsidRPr="00B76C86">
        <w:rPr>
          <w:rFonts w:ascii="Times New Roman" w:eastAsia="Times New Roman" w:hAnsi="Times New Roman" w:cs="Times New Roman"/>
          <w:sz w:val="20"/>
          <w:szCs w:val="20"/>
          <w:lang w:val="hr-HR" w:eastAsia="hr-HR"/>
        </w:rPr>
        <w:t>: Raspored sredstava udrugama iz područja kulture sukladno planiranim sredstvima. Poboljšanje uvjeta u oblasti brige za mlade, te mogućnost nabave poučnih knjiga i literature putem bibliobusa. Redovit dolazak bibliobusa.</w:t>
      </w:r>
    </w:p>
    <w:p w14:paraId="37D96FFE" w14:textId="77777777" w:rsidR="00C440DF" w:rsidRPr="002142DC" w:rsidRDefault="00C440DF" w:rsidP="00C440DF">
      <w:pPr>
        <w:overflowPunct w:val="0"/>
        <w:adjustRightInd w:val="0"/>
        <w:jc w:val="both"/>
        <w:textAlignment w:val="baseline"/>
        <w:rPr>
          <w:rFonts w:ascii="Times New Roman" w:eastAsia="Times New Roman" w:hAnsi="Times New Roman" w:cs="Times New Roman"/>
          <w:color w:val="EE0000"/>
          <w:sz w:val="20"/>
          <w:szCs w:val="20"/>
          <w:lang w:val="hr-HR" w:eastAsia="hr-HR"/>
        </w:rPr>
      </w:pPr>
    </w:p>
    <w:p w14:paraId="2BAA3373" w14:textId="77777777" w:rsidR="00C440DF" w:rsidRPr="00B76C86" w:rsidRDefault="00C440DF" w:rsidP="00C440DF">
      <w:pPr>
        <w:spacing w:line="0" w:lineRule="atLeast"/>
        <w:jc w:val="both"/>
        <w:rPr>
          <w:rFonts w:ascii="Times New Roman" w:eastAsia="Times New Roman" w:hAnsi="Times New Roman" w:cs="Times New Roman"/>
          <w:b/>
          <w:bCs/>
          <w:sz w:val="20"/>
          <w:szCs w:val="20"/>
          <w:lang w:val="hr-HR" w:eastAsia="hr-HR"/>
        </w:rPr>
      </w:pPr>
      <w:r w:rsidRPr="00B76C86">
        <w:rPr>
          <w:rFonts w:ascii="Times New Roman" w:eastAsia="Times New Roman" w:hAnsi="Times New Roman" w:cs="Times New Roman"/>
          <w:b/>
          <w:bCs/>
          <w:sz w:val="20"/>
          <w:szCs w:val="20"/>
          <w:lang w:val="hr-HR" w:eastAsia="hr-HR"/>
        </w:rPr>
        <w:t>Program 3006  Sport i rekreacija</w:t>
      </w:r>
    </w:p>
    <w:p w14:paraId="3B8483E4"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A300608  Nogometni klubovi</w:t>
      </w:r>
    </w:p>
    <w:p w14:paraId="65C495BF"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A300609  Ostale sportske udruge</w:t>
      </w:r>
    </w:p>
    <w:p w14:paraId="41B1AB03"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A300610  Sportske manifestacije</w:t>
      </w:r>
    </w:p>
    <w:p w14:paraId="57FA57C6" w14:textId="77777777" w:rsidR="00C440DF" w:rsidRPr="00B76C86" w:rsidRDefault="00C440DF" w:rsidP="00C440DF">
      <w:pPr>
        <w:spacing w:line="0" w:lineRule="atLeast"/>
        <w:jc w:val="both"/>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bCs/>
          <w:sz w:val="20"/>
          <w:szCs w:val="20"/>
          <w:lang w:val="hr-HR" w:eastAsia="hr-HR"/>
        </w:rPr>
        <w:t>Program: Sport i rekreacija realiziran</w:t>
      </w:r>
      <w:r w:rsidRPr="00B76C86">
        <w:rPr>
          <w:rFonts w:ascii="Times New Roman" w:eastAsia="Times New Roman" w:hAnsi="Times New Roman" w:cs="Times New Roman"/>
          <w:sz w:val="20"/>
          <w:szCs w:val="20"/>
          <w:lang w:val="hr-HR" w:eastAsia="hr-HR"/>
        </w:rPr>
        <w:t xml:space="preserve"> je u iznosu od 11.325,00 eura. Program se sastoji od više aktivnosti i to:</w:t>
      </w:r>
    </w:p>
    <w:p w14:paraId="3A061DEC"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 Nogometni klubovi –</w:t>
      </w:r>
      <w:r w:rsidRPr="00B76C86">
        <w:rPr>
          <w:rFonts w:ascii="Times New Roman" w:eastAsia="Times New Roman" w:hAnsi="Times New Roman" w:cs="Times New Roman"/>
          <w:sz w:val="20"/>
          <w:szCs w:val="20"/>
          <w:lang w:val="hr-HR" w:eastAsia="hr-HR"/>
        </w:rPr>
        <w:t xml:space="preserve"> realizirani su u iznosu od 7.500,00 </w:t>
      </w:r>
      <w:r w:rsidRPr="00B76C86">
        <w:rPr>
          <w:rFonts w:ascii="Times New Roman" w:hAnsi="Times New Roman" w:cs="Times New Roman"/>
          <w:sz w:val="20"/>
          <w:szCs w:val="20"/>
          <w:lang w:val="hr-HR"/>
        </w:rPr>
        <w:t xml:space="preserve"> rashodi se odnose  na transfere.</w:t>
      </w:r>
    </w:p>
    <w:p w14:paraId="17B6BC28"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b). Ostale sportske udruge</w:t>
      </w:r>
      <w:r w:rsidRPr="00B76C86">
        <w:rPr>
          <w:rFonts w:ascii="Times New Roman" w:eastAsia="Times New Roman" w:hAnsi="Times New Roman" w:cs="Times New Roman"/>
          <w:sz w:val="20"/>
          <w:szCs w:val="20"/>
          <w:lang w:val="hr-HR" w:eastAsia="hr-HR"/>
        </w:rPr>
        <w:t xml:space="preserve"> –  realizirano je u iznosu od 1.325,00 eura rashodi se odnose na transfere</w:t>
      </w:r>
      <w:r w:rsidRPr="00B76C86">
        <w:rPr>
          <w:rFonts w:ascii="Times New Roman" w:hAnsi="Times New Roman" w:cs="Times New Roman"/>
          <w:sz w:val="20"/>
          <w:szCs w:val="20"/>
          <w:lang w:val="hr-HR"/>
        </w:rPr>
        <w:t>.</w:t>
      </w:r>
    </w:p>
    <w:p w14:paraId="585D00B4"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c). Sportske manifestacije -</w:t>
      </w:r>
      <w:r w:rsidRPr="00B76C86">
        <w:rPr>
          <w:rFonts w:ascii="Times New Roman" w:eastAsia="Times New Roman" w:hAnsi="Times New Roman" w:cs="Times New Roman"/>
          <w:sz w:val="20"/>
          <w:szCs w:val="20"/>
          <w:lang w:val="hr-HR" w:eastAsia="hr-HR"/>
        </w:rPr>
        <w:t xml:space="preserve"> realizirane su u iznosu od 2.500,00 eura</w:t>
      </w:r>
      <w:r w:rsidRPr="00B76C86">
        <w:rPr>
          <w:rFonts w:ascii="Times New Roman" w:hAnsi="Times New Roman" w:cs="Times New Roman"/>
          <w:sz w:val="20"/>
          <w:szCs w:val="20"/>
          <w:lang w:val="hr-HR"/>
        </w:rPr>
        <w:t xml:space="preserve"> rashodi se odnose na transfere.</w:t>
      </w:r>
    </w:p>
    <w:p w14:paraId="02F0DFBF" w14:textId="77777777" w:rsidR="00C440DF" w:rsidRPr="00B76C86"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sz w:val="20"/>
          <w:szCs w:val="20"/>
          <w:lang w:val="hr-HR" w:eastAsia="hr-HR"/>
        </w:rPr>
        <w:lastRenderedPageBreak/>
        <w:t>Ciljevi:</w:t>
      </w:r>
      <w:r w:rsidRPr="00B76C86">
        <w:rPr>
          <w:rFonts w:ascii="Times New Roman" w:eastAsia="Times New Roman" w:hAnsi="Times New Roman" w:cs="Times New Roman"/>
          <w:sz w:val="20"/>
          <w:szCs w:val="20"/>
          <w:lang w:val="hr-HR" w:eastAsia="hr-HR"/>
        </w:rPr>
        <w:t xml:space="preserve"> Poticati sportske djelatnosti, unapređenje kvalitete života i razvoj sportske infrastrukture.</w:t>
      </w:r>
    </w:p>
    <w:p w14:paraId="6DC45A81" w14:textId="77777777" w:rsidR="00C440DF" w:rsidRPr="00B76C86"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sz w:val="20"/>
          <w:szCs w:val="20"/>
          <w:lang w:val="hr-HR" w:eastAsia="hr-HR"/>
        </w:rPr>
        <w:t>Pokazatelji uspješnosti</w:t>
      </w:r>
      <w:r w:rsidRPr="00B76C86">
        <w:rPr>
          <w:rFonts w:ascii="Times New Roman" w:eastAsia="Times New Roman" w:hAnsi="Times New Roman" w:cs="Times New Roman"/>
          <w:sz w:val="20"/>
          <w:szCs w:val="20"/>
          <w:lang w:val="hr-HR" w:eastAsia="hr-HR"/>
        </w:rPr>
        <w:t>: Raspored sredstava udrugama sukladno planiranim sredstvima.</w:t>
      </w:r>
    </w:p>
    <w:p w14:paraId="20D108F2" w14:textId="77777777" w:rsidR="00C440DF" w:rsidRPr="002142DC" w:rsidRDefault="00C440DF" w:rsidP="00C440DF">
      <w:pPr>
        <w:jc w:val="both"/>
        <w:rPr>
          <w:rFonts w:ascii="Times New Roman" w:hAnsi="Times New Roman" w:cs="Times New Roman"/>
          <w:color w:val="EE0000"/>
          <w:sz w:val="20"/>
          <w:szCs w:val="20"/>
          <w:lang w:val="hr-HR"/>
        </w:rPr>
      </w:pPr>
    </w:p>
    <w:p w14:paraId="0E50DCB2" w14:textId="77777777" w:rsidR="00C440DF" w:rsidRPr="00B76C86" w:rsidRDefault="00C440DF" w:rsidP="00C440DF">
      <w:pPr>
        <w:jc w:val="both"/>
        <w:rPr>
          <w:rFonts w:ascii="Times New Roman" w:hAnsi="Times New Roman" w:cs="Times New Roman"/>
          <w:b/>
          <w:bCs/>
          <w:sz w:val="20"/>
          <w:szCs w:val="20"/>
          <w:lang w:val="hr-HR"/>
        </w:rPr>
      </w:pPr>
      <w:r w:rsidRPr="00B76C86">
        <w:rPr>
          <w:rFonts w:ascii="Times New Roman" w:hAnsi="Times New Roman" w:cs="Times New Roman"/>
          <w:b/>
          <w:bCs/>
          <w:sz w:val="20"/>
          <w:szCs w:val="20"/>
          <w:lang w:val="hr-HR"/>
        </w:rPr>
        <w:t>Program 3007 Javne potrebe ostalih udruga</w:t>
      </w:r>
    </w:p>
    <w:p w14:paraId="4F2F55A8" w14:textId="77777777" w:rsidR="00C440DF" w:rsidRPr="00B76C86" w:rsidRDefault="00C440DF" w:rsidP="00C440DF">
      <w:pPr>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A300702 Briga za djecu i mlade, braniteljsku populaciju, te osobe treće životne dobi i dr.</w:t>
      </w:r>
    </w:p>
    <w:p w14:paraId="65F5E253" w14:textId="77777777" w:rsidR="00C440DF" w:rsidRPr="00B76C86" w:rsidRDefault="00C440DF" w:rsidP="00C440DF">
      <w:pPr>
        <w:jc w:val="both"/>
        <w:rPr>
          <w:rFonts w:ascii="Times New Roman" w:hAnsi="Times New Roman" w:cs="Times New Roman"/>
          <w:sz w:val="20"/>
          <w:szCs w:val="20"/>
          <w:lang w:val="hr-HR"/>
        </w:rPr>
      </w:pPr>
      <w:r w:rsidRPr="00B76C86">
        <w:rPr>
          <w:rFonts w:ascii="Times New Roman" w:hAnsi="Times New Roman" w:cs="Times New Roman"/>
          <w:b/>
          <w:bCs/>
          <w:sz w:val="20"/>
          <w:szCs w:val="20"/>
          <w:lang w:val="hr-HR"/>
        </w:rPr>
        <w:t>Program: Javne potrebe ostalih udruga</w:t>
      </w:r>
      <w:r w:rsidRPr="00B76C86">
        <w:rPr>
          <w:rFonts w:ascii="Times New Roman" w:hAnsi="Times New Roman" w:cs="Times New Roman"/>
          <w:sz w:val="20"/>
          <w:szCs w:val="20"/>
          <w:lang w:val="hr-HR"/>
        </w:rPr>
        <w:t xml:space="preserve"> – realiziran je u iznosu od 9.050,00 eura  rashodi se odnose na transfere.</w:t>
      </w:r>
    </w:p>
    <w:p w14:paraId="24F87141" w14:textId="77777777" w:rsidR="00C440DF" w:rsidRPr="00B76C86" w:rsidRDefault="00C440DF" w:rsidP="00C440DF">
      <w:pPr>
        <w:jc w:val="both"/>
        <w:rPr>
          <w:rFonts w:ascii="Times New Roman" w:hAnsi="Times New Roman" w:cs="Times New Roman"/>
          <w:sz w:val="20"/>
          <w:szCs w:val="20"/>
          <w:lang w:val="hr-HR"/>
        </w:rPr>
      </w:pPr>
    </w:p>
    <w:p w14:paraId="6A1DA20D" w14:textId="77777777" w:rsidR="00C440DF" w:rsidRPr="00B76C86"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sz w:val="20"/>
          <w:szCs w:val="20"/>
          <w:lang w:val="hr-HR" w:eastAsia="hr-HR"/>
        </w:rPr>
        <w:t>Ciljevi:</w:t>
      </w:r>
      <w:r w:rsidRPr="00B76C86">
        <w:rPr>
          <w:rFonts w:ascii="Times New Roman" w:eastAsia="Times New Roman" w:hAnsi="Times New Roman" w:cs="Times New Roman"/>
          <w:sz w:val="20"/>
          <w:szCs w:val="20"/>
          <w:lang w:val="hr-HR" w:eastAsia="hr-HR"/>
        </w:rPr>
        <w:t xml:space="preserve"> Poboljšanje uvjeta iz područja brige za djecu i mladež, za starije osobe koje sebe pronalaze</w:t>
      </w:r>
    </w:p>
    <w:p w14:paraId="0DDECBF4" w14:textId="77777777" w:rsidR="00C440DF" w:rsidRPr="00B76C86" w:rsidRDefault="00C440DF" w:rsidP="00C440DF">
      <w:pPr>
        <w:jc w:val="both"/>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sz w:val="20"/>
          <w:szCs w:val="20"/>
          <w:lang w:val="hr-HR" w:eastAsia="hr-HR"/>
        </w:rPr>
        <w:t xml:space="preserve"> kroz razne aktivnosti u udrugama.</w:t>
      </w:r>
    </w:p>
    <w:p w14:paraId="37431374" w14:textId="77777777" w:rsidR="00C440DF" w:rsidRPr="00B76C86" w:rsidRDefault="00C440DF" w:rsidP="00C440DF">
      <w:pPr>
        <w:overflowPunct w:val="0"/>
        <w:adjustRightInd w:val="0"/>
        <w:jc w:val="both"/>
        <w:textAlignment w:val="baseline"/>
        <w:rPr>
          <w:rFonts w:ascii="Times New Roman" w:eastAsia="Times New Roman" w:hAnsi="Times New Roman" w:cs="Times New Roman"/>
          <w:b/>
          <w:sz w:val="20"/>
          <w:szCs w:val="20"/>
          <w:lang w:val="hr-HR" w:eastAsia="hr-HR"/>
        </w:rPr>
      </w:pPr>
      <w:r w:rsidRPr="00B76C86">
        <w:rPr>
          <w:rFonts w:ascii="Times New Roman" w:eastAsia="Times New Roman" w:hAnsi="Times New Roman" w:cs="Times New Roman"/>
          <w:b/>
          <w:sz w:val="20"/>
          <w:szCs w:val="20"/>
          <w:lang w:val="hr-HR" w:eastAsia="hr-HR"/>
        </w:rPr>
        <w:t>Pokazatelji uspješnosti:</w:t>
      </w:r>
      <w:r w:rsidRPr="00B76C86">
        <w:rPr>
          <w:rFonts w:ascii="Times New Roman" w:eastAsia="Times New Roman" w:hAnsi="Times New Roman" w:cs="Times New Roman"/>
          <w:sz w:val="20"/>
          <w:szCs w:val="20"/>
          <w:lang w:val="hr-HR" w:eastAsia="hr-HR"/>
        </w:rPr>
        <w:t xml:space="preserve">  raspored sredstava svim  udrugama  sukladno planiranim sredstvima</w:t>
      </w:r>
      <w:r w:rsidRPr="00B76C86">
        <w:rPr>
          <w:rFonts w:ascii="Times New Roman" w:eastAsia="Times New Roman" w:hAnsi="Times New Roman" w:cs="Times New Roman"/>
          <w:b/>
          <w:sz w:val="20"/>
          <w:szCs w:val="20"/>
          <w:lang w:val="hr-HR" w:eastAsia="hr-HR"/>
        </w:rPr>
        <w:t>.</w:t>
      </w:r>
    </w:p>
    <w:p w14:paraId="234E0B61" w14:textId="77777777" w:rsidR="00C440DF" w:rsidRPr="002142DC" w:rsidRDefault="00C440DF" w:rsidP="00C440DF">
      <w:pPr>
        <w:jc w:val="both"/>
        <w:rPr>
          <w:rFonts w:ascii="Times New Roman" w:hAnsi="Times New Roman" w:cs="Times New Roman"/>
          <w:color w:val="EE0000"/>
          <w:sz w:val="20"/>
          <w:szCs w:val="20"/>
          <w:lang w:val="hr-HR"/>
        </w:rPr>
      </w:pPr>
    </w:p>
    <w:p w14:paraId="04175199" w14:textId="77777777" w:rsidR="00C440DF" w:rsidRPr="000F1964" w:rsidRDefault="00C440DF" w:rsidP="00C440DF">
      <w:pPr>
        <w:spacing w:line="0" w:lineRule="atLeast"/>
        <w:jc w:val="both"/>
        <w:rPr>
          <w:rFonts w:ascii="Times New Roman" w:eastAsia="Times New Roman" w:hAnsi="Times New Roman" w:cs="Times New Roman"/>
          <w:b/>
          <w:bCs/>
          <w:sz w:val="20"/>
          <w:szCs w:val="20"/>
          <w:lang w:val="hr-HR" w:eastAsia="hr-HR"/>
        </w:rPr>
      </w:pPr>
      <w:r w:rsidRPr="000F1964">
        <w:rPr>
          <w:rFonts w:ascii="Times New Roman" w:eastAsia="Times New Roman" w:hAnsi="Times New Roman" w:cs="Times New Roman"/>
          <w:b/>
          <w:bCs/>
          <w:sz w:val="20"/>
          <w:szCs w:val="20"/>
          <w:lang w:val="hr-HR" w:eastAsia="hr-HR"/>
        </w:rPr>
        <w:t>Program 3008  Razvoj civilnog društva</w:t>
      </w:r>
    </w:p>
    <w:p w14:paraId="0DA20764"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A300801  TINTL</w:t>
      </w:r>
    </w:p>
    <w:p w14:paraId="1C0252A2"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A300806  Udruga potrošača</w:t>
      </w:r>
    </w:p>
    <w:p w14:paraId="2028D962"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A300811  Vjerske zajednice</w:t>
      </w:r>
    </w:p>
    <w:p w14:paraId="5A2857D8"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A300816  Sufinanciranje LAG-a</w:t>
      </w:r>
    </w:p>
    <w:p w14:paraId="58BEF21A" w14:textId="77777777" w:rsidR="00C440DF" w:rsidRPr="000F1964" w:rsidRDefault="00C440DF" w:rsidP="00C440DF">
      <w:pPr>
        <w:adjustRightInd w:val="0"/>
        <w:jc w:val="both"/>
        <w:rPr>
          <w:rFonts w:ascii="Times New Roman" w:hAnsi="Times New Roman" w:cs="Times New Roman"/>
          <w:sz w:val="20"/>
          <w:szCs w:val="20"/>
          <w:lang w:val="hr-HR"/>
        </w:rPr>
      </w:pPr>
      <w:r w:rsidRPr="000F1964">
        <w:rPr>
          <w:rFonts w:ascii="Times New Roman" w:eastAsia="Times New Roman" w:hAnsi="Times New Roman" w:cs="Times New Roman"/>
          <w:b/>
          <w:bCs/>
          <w:sz w:val="20"/>
          <w:szCs w:val="20"/>
          <w:lang w:val="hr-HR" w:eastAsia="hr-HR"/>
        </w:rPr>
        <w:t>Program:  Razvoj civilnog društva</w:t>
      </w:r>
      <w:r w:rsidRPr="000F1964">
        <w:rPr>
          <w:rFonts w:ascii="Times New Roman" w:hAnsi="Times New Roman" w:cs="Times New Roman"/>
          <w:sz w:val="20"/>
          <w:szCs w:val="20"/>
          <w:lang w:val="hr-HR"/>
        </w:rPr>
        <w:t>– realiziran je u iznosu od 28.974,91 eura. Ovaj program uključuje slijedeće aktivnosti:</w:t>
      </w:r>
    </w:p>
    <w:p w14:paraId="305ABA38"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  TINTL -</w:t>
      </w:r>
      <w:r w:rsidRPr="000F1964">
        <w:rPr>
          <w:rFonts w:ascii="Times New Roman" w:eastAsia="Times New Roman" w:hAnsi="Times New Roman" w:cs="Times New Roman"/>
          <w:sz w:val="20"/>
          <w:szCs w:val="20"/>
          <w:lang w:val="hr-HR" w:eastAsia="hr-HR"/>
        </w:rPr>
        <w:t xml:space="preserve"> realiziran je u iznosu od 21.437,38 eura </w:t>
      </w:r>
      <w:r w:rsidRPr="000F1964">
        <w:rPr>
          <w:rFonts w:ascii="Times New Roman" w:hAnsi="Times New Roman" w:cs="Times New Roman"/>
          <w:sz w:val="20"/>
          <w:szCs w:val="20"/>
          <w:lang w:val="hr-HR"/>
        </w:rPr>
        <w:t>rashodi se odnose se na transfer općini Lovas za financiranje zajedničkog proračunskog korisnika RA TINTL i plaćanje članarine za TINTL</w:t>
      </w:r>
    </w:p>
    <w:p w14:paraId="23A6C9F7"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b). Udruga potrošača</w:t>
      </w:r>
      <w:r w:rsidRPr="000F1964">
        <w:rPr>
          <w:rFonts w:ascii="Times New Roman" w:eastAsia="Times New Roman" w:hAnsi="Times New Roman" w:cs="Times New Roman"/>
          <w:sz w:val="20"/>
          <w:szCs w:val="20"/>
          <w:lang w:val="hr-HR" w:eastAsia="hr-HR"/>
        </w:rPr>
        <w:t xml:space="preserve"> – realizirana je u iznosu od 537,53 eura rashodi se odnose na transfere. </w:t>
      </w:r>
    </w:p>
    <w:p w14:paraId="509ED77B"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 xml:space="preserve">c). Vjerske zajednice – </w:t>
      </w:r>
      <w:r w:rsidRPr="000F1964">
        <w:rPr>
          <w:rFonts w:ascii="Times New Roman" w:eastAsia="Times New Roman" w:hAnsi="Times New Roman" w:cs="Times New Roman"/>
          <w:sz w:val="20"/>
          <w:szCs w:val="20"/>
          <w:lang w:val="hr-HR" w:eastAsia="hr-HR"/>
        </w:rPr>
        <w:t xml:space="preserve"> realizirana je u iznosu od 5.000,00 eura rashodi se odnose na transfere.  </w:t>
      </w:r>
    </w:p>
    <w:p w14:paraId="78BD5FD9"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d). Sufinanciranje LAG-a –</w:t>
      </w:r>
      <w:r w:rsidRPr="000F1964">
        <w:rPr>
          <w:rFonts w:ascii="Times New Roman" w:eastAsia="Times New Roman" w:hAnsi="Times New Roman" w:cs="Times New Roman"/>
          <w:sz w:val="20"/>
          <w:szCs w:val="20"/>
          <w:lang w:val="hr-HR" w:eastAsia="hr-HR"/>
        </w:rPr>
        <w:t xml:space="preserve"> realizirano je 2.000,00 eura rashodi se odnose na transfere.</w:t>
      </w:r>
    </w:p>
    <w:p w14:paraId="141303B1" w14:textId="77777777" w:rsidR="00C440DF" w:rsidRPr="000F1964"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0F1964">
        <w:rPr>
          <w:rFonts w:ascii="Times New Roman" w:eastAsia="Times New Roman" w:hAnsi="Times New Roman" w:cs="Times New Roman"/>
          <w:b/>
          <w:sz w:val="20"/>
          <w:szCs w:val="20"/>
          <w:lang w:val="hr-HR" w:eastAsia="hr-HR"/>
        </w:rPr>
        <w:t>Ciljevi:</w:t>
      </w:r>
      <w:r w:rsidRPr="000F1964">
        <w:rPr>
          <w:rFonts w:ascii="Times New Roman" w:eastAsia="Times New Roman" w:hAnsi="Times New Roman" w:cs="Times New Roman"/>
          <w:sz w:val="20"/>
          <w:szCs w:val="20"/>
          <w:lang w:val="hr-HR" w:eastAsia="hr-HR"/>
        </w:rPr>
        <w:t xml:space="preserve"> Praćenje natječaja, priprema i prijavljivanje projekata na isti.</w:t>
      </w:r>
    </w:p>
    <w:p w14:paraId="38815A85" w14:textId="77777777" w:rsidR="00C440DF" w:rsidRPr="000F1964" w:rsidRDefault="00C440DF" w:rsidP="00C440DF">
      <w:pPr>
        <w:overflowPunct w:val="0"/>
        <w:adjustRightInd w:val="0"/>
        <w:jc w:val="both"/>
        <w:textAlignment w:val="baseline"/>
        <w:rPr>
          <w:rFonts w:ascii="Times New Roman" w:eastAsia="Times New Roman" w:hAnsi="Times New Roman" w:cs="Times New Roman"/>
          <w:b/>
          <w:sz w:val="20"/>
          <w:szCs w:val="20"/>
          <w:lang w:val="hr-HR" w:eastAsia="hr-HR"/>
        </w:rPr>
      </w:pPr>
      <w:r w:rsidRPr="000F1964">
        <w:rPr>
          <w:rFonts w:ascii="Times New Roman" w:eastAsia="Times New Roman" w:hAnsi="Times New Roman" w:cs="Times New Roman"/>
          <w:b/>
          <w:sz w:val="20"/>
          <w:szCs w:val="20"/>
          <w:lang w:val="hr-HR" w:eastAsia="hr-HR"/>
        </w:rPr>
        <w:t>Pokazatelji uspješnosti:</w:t>
      </w:r>
      <w:r w:rsidRPr="000F1964">
        <w:rPr>
          <w:rFonts w:ascii="Times New Roman" w:eastAsia="Times New Roman" w:hAnsi="Times New Roman" w:cs="Times New Roman"/>
          <w:sz w:val="20"/>
          <w:szCs w:val="20"/>
          <w:lang w:val="hr-HR" w:eastAsia="hr-HR"/>
        </w:rPr>
        <w:t xml:space="preserve">  Raspored sredstava svim  udrugama  sukladno planiranim sredstvima</w:t>
      </w:r>
      <w:r w:rsidRPr="000F1964">
        <w:rPr>
          <w:rFonts w:ascii="Times New Roman" w:eastAsia="Times New Roman" w:hAnsi="Times New Roman" w:cs="Times New Roman"/>
          <w:b/>
          <w:sz w:val="20"/>
          <w:szCs w:val="20"/>
          <w:lang w:val="hr-HR" w:eastAsia="hr-HR"/>
        </w:rPr>
        <w:t>.</w:t>
      </w:r>
      <w:r w:rsidRPr="000F1964">
        <w:rPr>
          <w:rFonts w:ascii="Times New Roman" w:hAnsi="Times New Roman" w:cs="Times New Roman"/>
          <w:sz w:val="20"/>
          <w:szCs w:val="20"/>
          <w:lang w:val="hr-HR"/>
        </w:rPr>
        <w:t xml:space="preserve"> Jačanje razvoja ruralnih prostora Općine Tompojevci putem suradnje s drugim JLS i organizacijama</w:t>
      </w:r>
    </w:p>
    <w:p w14:paraId="557A6327" w14:textId="77777777" w:rsidR="00C440DF" w:rsidRPr="000F1964" w:rsidRDefault="00C440DF" w:rsidP="00C440DF">
      <w:pPr>
        <w:overflowPunct w:val="0"/>
        <w:adjustRightInd w:val="0"/>
        <w:jc w:val="both"/>
        <w:textAlignment w:val="baseline"/>
        <w:rPr>
          <w:rFonts w:ascii="Times New Roman" w:eastAsia="Times New Roman" w:hAnsi="Times New Roman" w:cs="Times New Roman"/>
          <w:b/>
          <w:bCs/>
          <w:sz w:val="20"/>
          <w:szCs w:val="20"/>
          <w:lang w:val="hr-HR" w:eastAsia="hr-HR"/>
        </w:rPr>
      </w:pPr>
    </w:p>
    <w:p w14:paraId="533AA9E8" w14:textId="77777777" w:rsidR="00C440DF" w:rsidRPr="000F1964" w:rsidRDefault="00C440DF" w:rsidP="00C440DF">
      <w:pPr>
        <w:spacing w:line="0" w:lineRule="atLeast"/>
        <w:jc w:val="both"/>
        <w:rPr>
          <w:rFonts w:ascii="Times New Roman" w:eastAsia="Times New Roman" w:hAnsi="Times New Roman" w:cs="Times New Roman"/>
          <w:b/>
          <w:bCs/>
          <w:sz w:val="20"/>
          <w:szCs w:val="20"/>
          <w:lang w:val="hr-HR" w:eastAsia="hr-HR"/>
        </w:rPr>
      </w:pPr>
      <w:r w:rsidRPr="000F1964">
        <w:rPr>
          <w:rFonts w:ascii="Times New Roman" w:eastAsia="Times New Roman" w:hAnsi="Times New Roman" w:cs="Times New Roman"/>
          <w:b/>
          <w:bCs/>
          <w:sz w:val="20"/>
          <w:szCs w:val="20"/>
          <w:lang w:val="hr-HR" w:eastAsia="hr-HR"/>
        </w:rPr>
        <w:t>Program 3009  Predškolski odgoj, osnovno, srednje i visoko obrazovanje</w:t>
      </w:r>
    </w:p>
    <w:p w14:paraId="0C9501DA"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A300901  Predškolski odgoj</w:t>
      </w:r>
    </w:p>
    <w:p w14:paraId="4B74B022"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A300902  Osnovna škola</w:t>
      </w:r>
    </w:p>
    <w:p w14:paraId="5695DB12"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A300903 Sufinanciranje  učenika</w:t>
      </w:r>
    </w:p>
    <w:p w14:paraId="4E022FC2"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A300908  Projekt edukativnih, kulturnih i sportskih aktivnosti djece predškolske dobi i djece od I. Do IV. Razreda OŠ</w:t>
      </w:r>
    </w:p>
    <w:p w14:paraId="44EF06BC"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A300909 Osnivanje vrtića Lopoč</w:t>
      </w:r>
    </w:p>
    <w:p w14:paraId="20E22B4C" w14:textId="77777777" w:rsidR="00C440DF" w:rsidRPr="000F1964" w:rsidRDefault="00C440DF" w:rsidP="00C440DF">
      <w:pPr>
        <w:adjustRightInd w:val="0"/>
        <w:jc w:val="both"/>
        <w:rPr>
          <w:rFonts w:ascii="Times New Roman" w:hAnsi="Times New Roman" w:cs="Times New Roman"/>
          <w:sz w:val="20"/>
          <w:szCs w:val="20"/>
          <w:lang w:val="hr-HR"/>
        </w:rPr>
      </w:pPr>
      <w:r w:rsidRPr="000F1964">
        <w:rPr>
          <w:rFonts w:ascii="Times New Roman" w:eastAsia="Times New Roman" w:hAnsi="Times New Roman" w:cs="Times New Roman"/>
          <w:b/>
          <w:bCs/>
          <w:sz w:val="20"/>
          <w:szCs w:val="20"/>
          <w:lang w:val="hr-HR" w:eastAsia="hr-HR"/>
        </w:rPr>
        <w:t>Program:  Predškolski odgoj, osnovno, srednje i visoko obrazovanje</w:t>
      </w:r>
      <w:r w:rsidRPr="000F1964">
        <w:rPr>
          <w:rFonts w:ascii="Times New Roman" w:hAnsi="Times New Roman" w:cs="Times New Roman"/>
          <w:sz w:val="20"/>
          <w:szCs w:val="20"/>
          <w:lang w:val="hr-HR"/>
        </w:rPr>
        <w:t>– realiziran je u iznosu od 24.140,44 eura, program uključuje slijedeće aktivnosti:</w:t>
      </w:r>
    </w:p>
    <w:p w14:paraId="1FA3C3A6"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  Predškolski odgoj-</w:t>
      </w:r>
      <w:r w:rsidRPr="000F1964">
        <w:rPr>
          <w:rFonts w:ascii="Times New Roman" w:eastAsia="Times New Roman" w:hAnsi="Times New Roman" w:cs="Times New Roman"/>
          <w:sz w:val="20"/>
          <w:szCs w:val="20"/>
          <w:lang w:val="hr-HR" w:eastAsia="hr-HR"/>
        </w:rPr>
        <w:t xml:space="preserve"> realiziran je u iznosu od 5.076,52 eura, </w:t>
      </w:r>
      <w:r w:rsidRPr="000F1964">
        <w:rPr>
          <w:rFonts w:ascii="Times New Roman" w:hAnsi="Times New Roman" w:cs="Times New Roman"/>
          <w:sz w:val="20"/>
          <w:szCs w:val="20"/>
          <w:lang w:val="hr-HR"/>
        </w:rPr>
        <w:t>rashodi se odnose na sredstva za transfere za plaću i druga materijalna prava tete za održavanje predškole, kupovinu radnog materijala za predškolu i sufinanciranje prijevoza djece predškolske dobi.</w:t>
      </w:r>
    </w:p>
    <w:p w14:paraId="68958441" w14:textId="77777777" w:rsidR="00C440DF" w:rsidRPr="00604FD4" w:rsidRDefault="00C440DF" w:rsidP="00C440DF">
      <w:pPr>
        <w:spacing w:line="0" w:lineRule="atLeast"/>
        <w:jc w:val="both"/>
        <w:rPr>
          <w:rFonts w:ascii="Times New Roman" w:eastAsia="Times New Roman" w:hAnsi="Times New Roman" w:cs="Times New Roman"/>
          <w:sz w:val="20"/>
          <w:szCs w:val="20"/>
          <w:lang w:val="hr-HR" w:eastAsia="hr-HR"/>
        </w:rPr>
      </w:pPr>
      <w:r w:rsidRPr="00604FD4">
        <w:rPr>
          <w:rFonts w:ascii="Times New Roman" w:hAnsi="Times New Roman" w:cs="Times New Roman"/>
          <w:sz w:val="20"/>
          <w:szCs w:val="20"/>
          <w:lang w:val="hr-HR"/>
        </w:rPr>
        <w:t xml:space="preserve">b).  Osnovna škola- </w:t>
      </w:r>
      <w:r w:rsidRPr="00604FD4">
        <w:rPr>
          <w:rFonts w:ascii="Times New Roman" w:eastAsia="Times New Roman" w:hAnsi="Times New Roman" w:cs="Times New Roman"/>
          <w:sz w:val="20"/>
          <w:szCs w:val="20"/>
          <w:lang w:val="hr-HR" w:eastAsia="hr-HR"/>
        </w:rPr>
        <w:t xml:space="preserve"> realizirana je u iznosu od 3.888,96 eura odnosi se na kupovinu materijala za čišćenje i goriva za košnju, održavanje predstave za djecu predškolske i školske dobi i škola plivanja za djecu od I do IV razreda </w:t>
      </w:r>
    </w:p>
    <w:p w14:paraId="4AFFA05B" w14:textId="77777777" w:rsidR="00C440DF" w:rsidRPr="00604FD4" w:rsidRDefault="00C440DF" w:rsidP="00C440DF">
      <w:pPr>
        <w:spacing w:line="0" w:lineRule="atLeast"/>
        <w:jc w:val="both"/>
        <w:rPr>
          <w:rFonts w:ascii="Times New Roman" w:eastAsia="Times New Roman" w:hAnsi="Times New Roman" w:cs="Times New Roman"/>
          <w:sz w:val="20"/>
          <w:szCs w:val="20"/>
          <w:lang w:val="hr-HR" w:eastAsia="hr-HR"/>
        </w:rPr>
      </w:pPr>
      <w:r w:rsidRPr="00604FD4">
        <w:rPr>
          <w:rFonts w:ascii="Times New Roman" w:eastAsia="Times New Roman" w:hAnsi="Times New Roman" w:cs="Times New Roman"/>
          <w:sz w:val="20"/>
          <w:szCs w:val="20"/>
          <w:lang w:val="hr-HR" w:eastAsia="hr-HR"/>
        </w:rPr>
        <w:t>c) Sufinanciranje  učenika – nije realizirano</w:t>
      </w:r>
    </w:p>
    <w:p w14:paraId="4BB7AEBB"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eastAsia="Times New Roman" w:hAnsi="Times New Roman" w:cs="Times New Roman"/>
          <w:sz w:val="20"/>
          <w:szCs w:val="20"/>
          <w:lang w:val="hr-HR" w:eastAsia="hr-HR"/>
        </w:rPr>
        <w:t>d)</w:t>
      </w:r>
      <w:r w:rsidRPr="00604FD4">
        <w:rPr>
          <w:rFonts w:ascii="Times New Roman" w:hAnsi="Times New Roman" w:cs="Times New Roman"/>
          <w:sz w:val="20"/>
          <w:szCs w:val="20"/>
          <w:lang w:val="hr-HR"/>
        </w:rPr>
        <w:t xml:space="preserve"> Projekt edukativnih, kulturnih i sportskih aktivnosti djece predškolske dobi i djece od I. do IV. razreda OŠ- realiziran je  u iznosu od 9.549,96 eura odnosi se na održavanje treninga sa djecom</w:t>
      </w:r>
    </w:p>
    <w:p w14:paraId="60B71672"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e) Osnivanje dječjeg vrtića Lopoč – realizirano je u iznosu od 5.625,00, troškovi se odnose na usluge odvjetnika kod osnivanja vrtića</w:t>
      </w:r>
    </w:p>
    <w:p w14:paraId="6AE4FD6F" w14:textId="77777777" w:rsidR="00C440DF" w:rsidRPr="00604FD4"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604FD4">
        <w:rPr>
          <w:rFonts w:ascii="Times New Roman" w:eastAsia="Times New Roman" w:hAnsi="Times New Roman" w:cs="Times New Roman"/>
          <w:b/>
          <w:sz w:val="20"/>
          <w:szCs w:val="20"/>
          <w:lang w:val="hr-HR" w:eastAsia="hr-HR"/>
        </w:rPr>
        <w:t>Ciljevi:</w:t>
      </w:r>
      <w:r w:rsidRPr="00604FD4">
        <w:rPr>
          <w:rFonts w:ascii="Times New Roman" w:eastAsia="Times New Roman" w:hAnsi="Times New Roman" w:cs="Times New Roman"/>
          <w:sz w:val="20"/>
          <w:szCs w:val="20"/>
          <w:lang w:val="hr-HR" w:eastAsia="hr-HR"/>
        </w:rPr>
        <w:t xml:space="preserve"> Sufinanciranje redovitog programa predškolskog odgoja, poboljšanje uvjeta u oblasti brige za djecu, odgoja i osnovnog obrazovanja,  poboljšanje uvjeta u oblasti brige za mlade.</w:t>
      </w:r>
    </w:p>
    <w:p w14:paraId="6DDB8C59" w14:textId="77777777" w:rsidR="00C440DF" w:rsidRPr="00604FD4" w:rsidRDefault="00C440DF" w:rsidP="00C440DF">
      <w:pPr>
        <w:jc w:val="both"/>
        <w:rPr>
          <w:rFonts w:ascii="Times New Roman" w:eastAsia="Times New Roman" w:hAnsi="Times New Roman" w:cs="Times New Roman"/>
          <w:b/>
          <w:sz w:val="20"/>
          <w:szCs w:val="20"/>
          <w:lang w:val="hr-HR" w:eastAsia="hr-HR"/>
        </w:rPr>
      </w:pPr>
      <w:r w:rsidRPr="00604FD4">
        <w:rPr>
          <w:rFonts w:ascii="Times New Roman" w:eastAsia="Times New Roman" w:hAnsi="Times New Roman" w:cs="Times New Roman"/>
          <w:b/>
          <w:sz w:val="20"/>
          <w:szCs w:val="20"/>
          <w:lang w:val="hr-HR" w:eastAsia="hr-HR"/>
        </w:rPr>
        <w:t xml:space="preserve">Pokazatelji uspješnosti: </w:t>
      </w:r>
      <w:r w:rsidRPr="00604FD4">
        <w:rPr>
          <w:rFonts w:ascii="Times New Roman" w:eastAsia="Times New Roman" w:hAnsi="Times New Roman" w:cs="Times New Roman"/>
          <w:sz w:val="20"/>
          <w:szCs w:val="20"/>
          <w:lang w:val="hr-HR" w:eastAsia="hr-HR"/>
        </w:rPr>
        <w:t>Broj uključenih učenika u predškolskom odgoju i učenika OŠ..</w:t>
      </w:r>
    </w:p>
    <w:p w14:paraId="1AA42A72" w14:textId="77777777" w:rsidR="00C440DF" w:rsidRPr="00604FD4"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p>
    <w:p w14:paraId="26FD117C" w14:textId="77777777" w:rsidR="00C440DF" w:rsidRPr="00604FD4" w:rsidRDefault="00C440DF" w:rsidP="00C440DF">
      <w:pPr>
        <w:spacing w:line="0" w:lineRule="atLeast"/>
        <w:jc w:val="both"/>
        <w:rPr>
          <w:rFonts w:ascii="Times New Roman" w:eastAsia="Times New Roman" w:hAnsi="Times New Roman" w:cs="Times New Roman"/>
          <w:b/>
          <w:bCs/>
          <w:sz w:val="20"/>
          <w:szCs w:val="20"/>
          <w:lang w:val="hr-HR" w:eastAsia="hr-HR"/>
        </w:rPr>
      </w:pPr>
      <w:r w:rsidRPr="00604FD4">
        <w:rPr>
          <w:rFonts w:ascii="Times New Roman" w:eastAsia="Times New Roman" w:hAnsi="Times New Roman" w:cs="Times New Roman"/>
          <w:b/>
          <w:bCs/>
          <w:sz w:val="20"/>
          <w:szCs w:val="20"/>
          <w:lang w:val="hr-HR" w:eastAsia="hr-HR"/>
        </w:rPr>
        <w:t xml:space="preserve">Program 3011  Nacionalne manjine  </w:t>
      </w:r>
    </w:p>
    <w:p w14:paraId="5594931E"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Aktivnost A301101  Rusinska nacionalna manjina</w:t>
      </w:r>
    </w:p>
    <w:p w14:paraId="3FDCD445"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Aktivnost A301102  Mađarska nacionalna manjina</w:t>
      </w:r>
    </w:p>
    <w:p w14:paraId="15C823E6"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Aktivnost A301104  Srpska nacionalna manjina</w:t>
      </w:r>
    </w:p>
    <w:p w14:paraId="3A15F750"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eastAsia="Times New Roman" w:hAnsi="Times New Roman" w:cs="Times New Roman"/>
          <w:b/>
          <w:bCs/>
          <w:sz w:val="20"/>
          <w:szCs w:val="20"/>
          <w:lang w:val="hr-HR" w:eastAsia="hr-HR"/>
        </w:rPr>
        <w:t>Program:  Nacionalne manjine</w:t>
      </w:r>
      <w:r w:rsidRPr="00604FD4">
        <w:rPr>
          <w:rFonts w:ascii="Times New Roman" w:eastAsia="Times New Roman" w:hAnsi="Times New Roman" w:cs="Times New Roman"/>
          <w:sz w:val="20"/>
          <w:szCs w:val="20"/>
          <w:lang w:val="hr-HR" w:eastAsia="hr-HR"/>
        </w:rPr>
        <w:t xml:space="preserve">  - </w:t>
      </w:r>
      <w:r w:rsidRPr="00604FD4">
        <w:rPr>
          <w:rFonts w:ascii="Times New Roman" w:hAnsi="Times New Roman" w:cs="Times New Roman"/>
          <w:sz w:val="20"/>
          <w:szCs w:val="20"/>
          <w:lang w:val="hr-HR"/>
        </w:rPr>
        <w:t>realiziran je u iznosu od 665,46 eura. Rashodi se odnose na naknade za službeno putovanje mađarske nacionalne manjine i troškove reprezentacije rusinske i srpske nacionalne manjine.</w:t>
      </w:r>
    </w:p>
    <w:p w14:paraId="77BD79D9" w14:textId="77777777" w:rsidR="00C440DF" w:rsidRPr="00604FD4" w:rsidRDefault="00C440DF" w:rsidP="00C440DF">
      <w:pPr>
        <w:spacing w:line="0" w:lineRule="atLeast"/>
        <w:jc w:val="both"/>
        <w:rPr>
          <w:rFonts w:ascii="Times New Roman" w:hAnsi="Times New Roman" w:cs="Times New Roman"/>
          <w:b/>
          <w:sz w:val="20"/>
          <w:szCs w:val="20"/>
          <w:lang w:val="hr-HR"/>
        </w:rPr>
      </w:pPr>
      <w:r w:rsidRPr="00604FD4">
        <w:rPr>
          <w:rFonts w:ascii="Times New Roman" w:eastAsia="Times New Roman" w:hAnsi="Times New Roman" w:cs="Times New Roman"/>
          <w:b/>
          <w:sz w:val="20"/>
          <w:szCs w:val="20"/>
          <w:lang w:val="hr-HR" w:eastAsia="hr-HR"/>
        </w:rPr>
        <w:t xml:space="preserve">Cilj </w:t>
      </w:r>
      <w:r w:rsidRPr="00604FD4">
        <w:rPr>
          <w:rFonts w:ascii="Times New Roman" w:eastAsia="Times New Roman" w:hAnsi="Times New Roman" w:cs="Times New Roman"/>
          <w:sz w:val="20"/>
          <w:szCs w:val="20"/>
          <w:lang w:val="hr-HR" w:eastAsia="hr-HR"/>
        </w:rPr>
        <w:t>ove aktivnosti je očuvanje običaja i njegovanje jezika nacionalnih manjina.</w:t>
      </w:r>
    </w:p>
    <w:p w14:paraId="3AF8661B" w14:textId="77777777" w:rsidR="00C440DF" w:rsidRPr="00604FD4" w:rsidRDefault="00C440DF" w:rsidP="00C440DF">
      <w:pPr>
        <w:jc w:val="both"/>
        <w:rPr>
          <w:rFonts w:ascii="Times New Roman" w:eastAsia="Times New Roman" w:hAnsi="Times New Roman" w:cs="Times New Roman"/>
          <w:b/>
          <w:sz w:val="20"/>
          <w:szCs w:val="20"/>
          <w:lang w:val="hr-HR" w:eastAsia="hr-HR"/>
        </w:rPr>
      </w:pPr>
      <w:r w:rsidRPr="00604FD4">
        <w:rPr>
          <w:rFonts w:ascii="Times New Roman" w:eastAsia="Times New Roman" w:hAnsi="Times New Roman" w:cs="Times New Roman"/>
          <w:b/>
          <w:sz w:val="20"/>
          <w:szCs w:val="20"/>
          <w:lang w:val="hr-HR" w:eastAsia="hr-HR"/>
        </w:rPr>
        <w:t xml:space="preserve">Pokazatelji uspješnosti: </w:t>
      </w:r>
      <w:r w:rsidRPr="00604FD4">
        <w:rPr>
          <w:rFonts w:ascii="Times New Roman" w:hAnsi="Times New Roman" w:cs="Times New Roman"/>
          <w:sz w:val="20"/>
          <w:szCs w:val="20"/>
          <w:lang w:val="hr-HR"/>
        </w:rPr>
        <w:t>Redovan rad tijela nacionalnih manjina.</w:t>
      </w:r>
    </w:p>
    <w:p w14:paraId="6671DF6A" w14:textId="77777777" w:rsidR="00C440DF" w:rsidRPr="00604FD4" w:rsidRDefault="00C440DF" w:rsidP="00C440DF">
      <w:pPr>
        <w:spacing w:line="0" w:lineRule="atLeast"/>
        <w:jc w:val="both"/>
        <w:rPr>
          <w:rFonts w:ascii="Times New Roman" w:hAnsi="Times New Roman" w:cs="Times New Roman"/>
          <w:b/>
          <w:sz w:val="20"/>
          <w:szCs w:val="20"/>
          <w:lang w:val="hr-HR"/>
        </w:rPr>
      </w:pPr>
    </w:p>
    <w:p w14:paraId="3994DBE5" w14:textId="77777777" w:rsidR="00C440DF" w:rsidRPr="00604FD4" w:rsidRDefault="00C440DF" w:rsidP="00C440DF">
      <w:pPr>
        <w:spacing w:line="0" w:lineRule="atLeast"/>
        <w:jc w:val="both"/>
        <w:rPr>
          <w:rFonts w:ascii="Times New Roman" w:eastAsia="Times New Roman" w:hAnsi="Times New Roman" w:cs="Times New Roman"/>
          <w:b/>
          <w:bCs/>
          <w:sz w:val="20"/>
          <w:szCs w:val="20"/>
          <w:lang w:val="hr-HR" w:eastAsia="hr-HR"/>
        </w:rPr>
      </w:pPr>
      <w:r w:rsidRPr="00604FD4">
        <w:rPr>
          <w:rFonts w:ascii="Times New Roman" w:eastAsia="Times New Roman" w:hAnsi="Times New Roman" w:cs="Times New Roman"/>
          <w:b/>
          <w:bCs/>
          <w:sz w:val="20"/>
          <w:szCs w:val="20"/>
          <w:lang w:val="hr-HR" w:eastAsia="hr-HR"/>
        </w:rPr>
        <w:t>Program 3012  Gospodarstvo</w:t>
      </w:r>
    </w:p>
    <w:p w14:paraId="1EC4B9BC"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Aktivnost A301201 Poljoprivreda</w:t>
      </w:r>
    </w:p>
    <w:p w14:paraId="7C161718"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Aktivnost T301202 Potpora gospodarstvu</w:t>
      </w:r>
    </w:p>
    <w:p w14:paraId="7680DD97"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Aktivnost T301205 Program potpore u poljoprivredi</w:t>
      </w:r>
    </w:p>
    <w:p w14:paraId="48C1DD05" w14:textId="77777777" w:rsidR="00C440DF" w:rsidRPr="00604FD4" w:rsidRDefault="00C440DF" w:rsidP="00C440DF">
      <w:pPr>
        <w:jc w:val="both"/>
        <w:rPr>
          <w:rFonts w:ascii="Times New Roman" w:hAnsi="Times New Roman" w:cs="Times New Roman"/>
          <w:sz w:val="20"/>
          <w:szCs w:val="20"/>
          <w:lang w:val="hr-HR"/>
        </w:rPr>
      </w:pPr>
      <w:r w:rsidRPr="00604FD4">
        <w:rPr>
          <w:rFonts w:ascii="Times New Roman" w:eastAsia="Times New Roman" w:hAnsi="Times New Roman" w:cs="Times New Roman"/>
          <w:b/>
          <w:bCs/>
          <w:sz w:val="20"/>
          <w:szCs w:val="20"/>
          <w:lang w:val="hr-HR" w:eastAsia="hr-HR"/>
        </w:rPr>
        <w:lastRenderedPageBreak/>
        <w:t>Program:</w:t>
      </w:r>
      <w:r w:rsidRPr="00604FD4">
        <w:rPr>
          <w:rFonts w:ascii="Times New Roman" w:eastAsia="Times New Roman" w:hAnsi="Times New Roman" w:cs="Times New Roman"/>
          <w:sz w:val="20"/>
          <w:szCs w:val="20"/>
          <w:lang w:val="hr-HR" w:eastAsia="hr-HR"/>
        </w:rPr>
        <w:t xml:space="preserve">  Gospodarstvo </w:t>
      </w:r>
      <w:r w:rsidRPr="00604FD4">
        <w:rPr>
          <w:rFonts w:ascii="Times New Roman" w:hAnsi="Times New Roman" w:cs="Times New Roman"/>
          <w:sz w:val="20"/>
          <w:szCs w:val="20"/>
          <w:lang w:val="hr-HR"/>
        </w:rPr>
        <w:t>– realiziran je u iznosu od 21.203,73 eura, program uključuje slijedeće aktivnosti:</w:t>
      </w:r>
    </w:p>
    <w:p w14:paraId="5048E9B3" w14:textId="77777777" w:rsidR="00C440DF" w:rsidRPr="00604FD4" w:rsidRDefault="00C440DF" w:rsidP="00C440DF">
      <w:pPr>
        <w:adjustRightInd w:val="0"/>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 Poljoprivreda</w:t>
      </w:r>
      <w:r w:rsidRPr="00604FD4">
        <w:rPr>
          <w:rFonts w:ascii="Times New Roman" w:eastAsia="Times New Roman" w:hAnsi="Times New Roman" w:cs="Times New Roman"/>
          <w:sz w:val="20"/>
          <w:szCs w:val="20"/>
          <w:lang w:val="hr-HR" w:eastAsia="hr-HR"/>
        </w:rPr>
        <w:t xml:space="preserve"> - realiziran je u iznosu </w:t>
      </w:r>
      <w:r w:rsidRPr="00604FD4">
        <w:rPr>
          <w:rFonts w:ascii="Times New Roman" w:hAnsi="Times New Roman" w:cs="Times New Roman"/>
          <w:sz w:val="20"/>
          <w:szCs w:val="20"/>
          <w:lang w:val="hr-HR"/>
        </w:rPr>
        <w:t>od 258,22 eura, rashodi se odnose  na  odvoz uginule stoke.</w:t>
      </w:r>
    </w:p>
    <w:p w14:paraId="183A4C8D" w14:textId="77777777" w:rsidR="00C440DF" w:rsidRPr="00604FD4" w:rsidRDefault="00C440DF" w:rsidP="00C440DF">
      <w:pPr>
        <w:adjustRightInd w:val="0"/>
        <w:jc w:val="both"/>
        <w:rPr>
          <w:rFonts w:ascii="Times New Roman" w:eastAsia="Times New Roman" w:hAnsi="Times New Roman" w:cs="Times New Roman"/>
          <w:sz w:val="20"/>
          <w:szCs w:val="20"/>
          <w:lang w:val="hr-HR" w:eastAsia="hr-HR"/>
        </w:rPr>
      </w:pPr>
      <w:r w:rsidRPr="00604FD4">
        <w:rPr>
          <w:rFonts w:ascii="Times New Roman" w:eastAsia="Times New Roman" w:hAnsi="Times New Roman" w:cs="Times New Roman"/>
          <w:sz w:val="20"/>
          <w:szCs w:val="20"/>
          <w:lang w:val="hr-HR" w:eastAsia="hr-HR"/>
        </w:rPr>
        <w:t xml:space="preserve">b) Potpora gospodarstvu – realizira je u iznosu 74,92 eura, na sufinanciranje kamata poljoprivrednicima </w:t>
      </w:r>
    </w:p>
    <w:p w14:paraId="0F976C81" w14:textId="77777777" w:rsidR="00C440DF" w:rsidRPr="00604FD4" w:rsidRDefault="00C440DF" w:rsidP="00C440DF">
      <w:pPr>
        <w:adjustRightInd w:val="0"/>
        <w:jc w:val="both"/>
        <w:rPr>
          <w:rFonts w:ascii="Times New Roman" w:eastAsia="Times New Roman" w:hAnsi="Times New Roman" w:cs="Times New Roman"/>
          <w:sz w:val="20"/>
          <w:szCs w:val="20"/>
          <w:lang w:val="hr-HR" w:eastAsia="hr-HR"/>
        </w:rPr>
      </w:pPr>
      <w:r w:rsidRPr="00604FD4">
        <w:rPr>
          <w:rFonts w:ascii="Times New Roman" w:eastAsia="Times New Roman" w:hAnsi="Times New Roman" w:cs="Times New Roman"/>
          <w:sz w:val="20"/>
          <w:szCs w:val="20"/>
          <w:lang w:val="hr-HR" w:eastAsia="hr-HR"/>
        </w:rPr>
        <w:t>c) Program potpore u poljoprivredi – realiziran je u iznosu od 20.870,59 eura – isplata pomoći za elementarnu nepogodu Suša 2024</w:t>
      </w:r>
    </w:p>
    <w:p w14:paraId="3F2A5BF1" w14:textId="77777777" w:rsidR="00C440DF" w:rsidRPr="00604FD4"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604FD4">
        <w:rPr>
          <w:rFonts w:ascii="Times New Roman" w:eastAsia="Times New Roman" w:hAnsi="Times New Roman" w:cs="Times New Roman"/>
          <w:b/>
          <w:bCs/>
          <w:sz w:val="20"/>
          <w:szCs w:val="20"/>
          <w:lang w:val="hr-HR" w:eastAsia="hr-HR"/>
        </w:rPr>
        <w:t>Ciljevi:</w:t>
      </w:r>
      <w:r w:rsidRPr="00604FD4">
        <w:rPr>
          <w:rFonts w:ascii="Times New Roman" w:eastAsia="Times New Roman" w:hAnsi="Times New Roman" w:cs="Times New Roman"/>
          <w:sz w:val="20"/>
          <w:szCs w:val="20"/>
          <w:lang w:val="hr-HR" w:eastAsia="hr-HR"/>
        </w:rPr>
        <w:t xml:space="preserve"> Jačanje i potpora poduzetničkih aktivnosti na području Općine Tompojevci</w:t>
      </w:r>
    </w:p>
    <w:p w14:paraId="5716068A" w14:textId="77777777" w:rsidR="00C440DF" w:rsidRPr="00604FD4"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604FD4">
        <w:rPr>
          <w:rFonts w:ascii="Times New Roman" w:eastAsia="Times New Roman" w:hAnsi="Times New Roman" w:cs="Times New Roman"/>
          <w:b/>
          <w:bCs/>
          <w:sz w:val="20"/>
          <w:szCs w:val="20"/>
          <w:lang w:val="hr-HR" w:eastAsia="hr-HR"/>
        </w:rPr>
        <w:t>Pokazatelji uspješnosti:</w:t>
      </w:r>
      <w:r w:rsidRPr="00604FD4">
        <w:rPr>
          <w:rFonts w:ascii="Times New Roman" w:eastAsia="Times New Roman" w:hAnsi="Times New Roman" w:cs="Times New Roman"/>
          <w:sz w:val="20"/>
          <w:szCs w:val="20"/>
          <w:lang w:val="hr-HR" w:eastAsia="hr-HR"/>
        </w:rPr>
        <w:t xml:space="preserve">  Traženi odvoz uginule stoke realiziran na području općine, </w:t>
      </w:r>
    </w:p>
    <w:p w14:paraId="0305BBBF" w14:textId="77777777" w:rsidR="00C440DF" w:rsidRPr="002142DC" w:rsidRDefault="00C440DF" w:rsidP="00C440DF">
      <w:pPr>
        <w:overflowPunct w:val="0"/>
        <w:adjustRightInd w:val="0"/>
        <w:jc w:val="both"/>
        <w:textAlignment w:val="baseline"/>
        <w:rPr>
          <w:rFonts w:ascii="Times New Roman" w:eastAsia="Times New Roman" w:hAnsi="Times New Roman" w:cs="Times New Roman"/>
          <w:color w:val="EE0000"/>
          <w:sz w:val="20"/>
          <w:szCs w:val="20"/>
          <w:lang w:val="hr-HR" w:eastAsia="hr-HR"/>
        </w:rPr>
      </w:pPr>
    </w:p>
    <w:p w14:paraId="0E00392D" w14:textId="77777777" w:rsidR="00C440DF" w:rsidRPr="007352BC" w:rsidRDefault="00C440DF" w:rsidP="00C440DF">
      <w:pPr>
        <w:spacing w:line="0" w:lineRule="atLeast"/>
        <w:jc w:val="both"/>
        <w:rPr>
          <w:rFonts w:ascii="Times New Roman" w:eastAsia="Times New Roman" w:hAnsi="Times New Roman" w:cs="Times New Roman"/>
          <w:b/>
          <w:bCs/>
          <w:sz w:val="20"/>
          <w:szCs w:val="20"/>
          <w:lang w:val="hr-HR" w:eastAsia="hr-HR"/>
        </w:rPr>
      </w:pPr>
      <w:r w:rsidRPr="007352BC">
        <w:rPr>
          <w:rFonts w:ascii="Times New Roman" w:eastAsia="Times New Roman" w:hAnsi="Times New Roman" w:cs="Times New Roman"/>
          <w:b/>
          <w:bCs/>
          <w:sz w:val="20"/>
          <w:szCs w:val="20"/>
          <w:lang w:val="hr-HR" w:eastAsia="hr-HR"/>
        </w:rPr>
        <w:t>Program 3013  Zaštita i spašavanje</w:t>
      </w:r>
    </w:p>
    <w:p w14:paraId="399E1BF6" w14:textId="77777777" w:rsidR="00C440DF" w:rsidRPr="007352BC" w:rsidRDefault="00C440DF" w:rsidP="00C440DF">
      <w:pPr>
        <w:spacing w:line="0" w:lineRule="atLeast"/>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 xml:space="preserve">Aktivnost A301301  Civilna zaštita, </w:t>
      </w:r>
    </w:p>
    <w:p w14:paraId="01A38815" w14:textId="77777777" w:rsidR="00C440DF" w:rsidRPr="007352BC" w:rsidRDefault="00C440DF" w:rsidP="00C440DF">
      <w:pPr>
        <w:spacing w:line="0" w:lineRule="atLeast"/>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Aktivnost A301302  Vatrogastvo</w:t>
      </w:r>
    </w:p>
    <w:p w14:paraId="79A84DB0" w14:textId="77777777" w:rsidR="00C440DF" w:rsidRPr="007352BC" w:rsidRDefault="00C440DF" w:rsidP="00C440DF">
      <w:pPr>
        <w:spacing w:line="0" w:lineRule="atLeast"/>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Aktivnost A301303  Hrvatska gorska služba spašavanja</w:t>
      </w:r>
    </w:p>
    <w:p w14:paraId="48B964C1" w14:textId="77777777" w:rsidR="00C440DF" w:rsidRPr="007352BC" w:rsidRDefault="00C440DF" w:rsidP="00C440DF">
      <w:pPr>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Aktivnost A301304  Crveni križ</w:t>
      </w:r>
    </w:p>
    <w:p w14:paraId="0B5B233F" w14:textId="77777777" w:rsidR="00C440DF" w:rsidRPr="007352BC" w:rsidRDefault="00C440DF" w:rsidP="00C440DF">
      <w:pPr>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Aktivnost K301302 Sanacija objekta DVD-a</w:t>
      </w:r>
    </w:p>
    <w:p w14:paraId="4263E747" w14:textId="77777777" w:rsidR="00C440DF" w:rsidRPr="007352BC" w:rsidRDefault="00C440DF" w:rsidP="00C440DF">
      <w:pPr>
        <w:jc w:val="both"/>
        <w:rPr>
          <w:rFonts w:ascii="Times New Roman" w:eastAsia="Times New Roman" w:hAnsi="Times New Roman" w:cs="Times New Roman"/>
          <w:sz w:val="20"/>
          <w:szCs w:val="20"/>
          <w:lang w:val="hr-HR" w:eastAsia="hr-HR"/>
        </w:rPr>
      </w:pPr>
      <w:r w:rsidRPr="007352BC">
        <w:rPr>
          <w:rFonts w:ascii="Times New Roman" w:eastAsia="Times New Roman" w:hAnsi="Times New Roman" w:cs="Times New Roman"/>
          <w:b/>
          <w:bCs/>
          <w:sz w:val="20"/>
          <w:szCs w:val="20"/>
          <w:lang w:val="hr-HR" w:eastAsia="hr-HR"/>
        </w:rPr>
        <w:t xml:space="preserve">Program 3013  Zaštita i spašavanje </w:t>
      </w:r>
      <w:r w:rsidRPr="007352BC">
        <w:rPr>
          <w:rFonts w:ascii="Times New Roman" w:eastAsia="Times New Roman" w:hAnsi="Times New Roman" w:cs="Times New Roman"/>
          <w:sz w:val="20"/>
          <w:szCs w:val="20"/>
          <w:lang w:val="hr-HR" w:eastAsia="hr-HR"/>
        </w:rPr>
        <w:t xml:space="preserve">– realiziran je u iznosu od 25.591,25 eura. </w:t>
      </w:r>
    </w:p>
    <w:p w14:paraId="0DAC5BE6" w14:textId="77777777" w:rsidR="00C440DF" w:rsidRPr="007352BC" w:rsidRDefault="00C440DF" w:rsidP="00C440DF">
      <w:pPr>
        <w:jc w:val="both"/>
        <w:rPr>
          <w:rFonts w:ascii="Times New Roman" w:eastAsia="Times New Roman" w:hAnsi="Times New Roman" w:cs="Times New Roman"/>
          <w:b/>
          <w:bCs/>
          <w:sz w:val="20"/>
          <w:szCs w:val="20"/>
          <w:lang w:val="hr-HR" w:eastAsia="hr-HR"/>
        </w:rPr>
      </w:pPr>
      <w:r w:rsidRPr="007352BC">
        <w:rPr>
          <w:rFonts w:ascii="Times New Roman" w:hAnsi="Times New Roman" w:cs="Times New Roman"/>
          <w:sz w:val="20"/>
          <w:szCs w:val="20"/>
          <w:lang w:val="hr-HR"/>
        </w:rPr>
        <w:t xml:space="preserve"> Program uključuje slijedeće aktivnosti: </w:t>
      </w:r>
    </w:p>
    <w:p w14:paraId="284E3683" w14:textId="77777777" w:rsidR="00C440DF" w:rsidRPr="007352BC" w:rsidRDefault="00C440DF" w:rsidP="00C440DF">
      <w:pPr>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a). Civilna zaštita – realizirana je u iznosu od 4.925,00 eura. Sredstva se odnose na troškove osiguranja članova CZ, izrade Plana djelovanja i Procjene ugroženosti od rizika, te nabavku zaštitne odjeće.</w:t>
      </w:r>
    </w:p>
    <w:p w14:paraId="5B8DFCA8" w14:textId="77777777" w:rsidR="00C440DF" w:rsidRPr="007352BC" w:rsidRDefault="00C440DF" w:rsidP="00C440DF">
      <w:pPr>
        <w:spacing w:line="0" w:lineRule="atLeast"/>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b). Vatrogastvo</w:t>
      </w:r>
      <w:r w:rsidRPr="007352BC">
        <w:rPr>
          <w:rFonts w:ascii="Times New Roman" w:eastAsia="Times New Roman" w:hAnsi="Times New Roman" w:cs="Times New Roman"/>
          <w:sz w:val="20"/>
          <w:szCs w:val="20"/>
          <w:lang w:val="hr-HR" w:eastAsia="hr-HR"/>
        </w:rPr>
        <w:t>– realizirano u iznosu od 18.773,84 eura. S</w:t>
      </w:r>
      <w:r w:rsidRPr="007352BC">
        <w:rPr>
          <w:rFonts w:ascii="Times New Roman" w:hAnsi="Times New Roman" w:cs="Times New Roman"/>
          <w:sz w:val="20"/>
          <w:szCs w:val="20"/>
          <w:lang w:val="hr-HR"/>
        </w:rPr>
        <w:t>redstava se odnose na obvezu izdvajanja  iz proračuna ( 4,9% od vlastitih  sredstava), temeljem članka 45. Zakona o vatrogastvu, izrada projektne dokumentacije Vatrogasni dom Bokšić</w:t>
      </w:r>
    </w:p>
    <w:p w14:paraId="7122944B" w14:textId="77777777" w:rsidR="00C440DF" w:rsidRPr="007352BC" w:rsidRDefault="00C440DF" w:rsidP="00C440DF">
      <w:pPr>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c). Hrvatska gorska služba spašavanja – realizirano je 265,45 eura temeljem sporazuma o sufinanciranju.</w:t>
      </w:r>
    </w:p>
    <w:p w14:paraId="569FE43A" w14:textId="77777777" w:rsidR="00C440DF" w:rsidRDefault="00C440DF" w:rsidP="00C440DF">
      <w:pPr>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d). Crveni križ- realiziran je u iznosu od 1.626,96 eura izdvajanje 0,7% od vlastitih sredstava.</w:t>
      </w:r>
    </w:p>
    <w:p w14:paraId="4F035CF6" w14:textId="77777777" w:rsidR="00C440DF" w:rsidRPr="007352BC" w:rsidRDefault="00C440DF" w:rsidP="00C440DF">
      <w:pPr>
        <w:jc w:val="both"/>
        <w:rPr>
          <w:rFonts w:ascii="Times New Roman" w:hAnsi="Times New Roman" w:cs="Times New Roman"/>
          <w:sz w:val="20"/>
          <w:szCs w:val="20"/>
          <w:lang w:val="hr-HR"/>
        </w:rPr>
      </w:pPr>
      <w:r>
        <w:rPr>
          <w:rFonts w:ascii="Times New Roman" w:hAnsi="Times New Roman" w:cs="Times New Roman"/>
          <w:sz w:val="20"/>
          <w:szCs w:val="20"/>
          <w:lang w:val="hr-HR"/>
        </w:rPr>
        <w:t>e) Sanacija objekta DVD- Bokšić – nije reaalizirana</w:t>
      </w:r>
    </w:p>
    <w:p w14:paraId="4F1225AE" w14:textId="77777777" w:rsidR="00C440DF" w:rsidRPr="007352BC" w:rsidRDefault="00C440DF" w:rsidP="00C440DF">
      <w:pPr>
        <w:overflowPunct w:val="0"/>
        <w:adjustRightInd w:val="0"/>
        <w:jc w:val="both"/>
        <w:textAlignment w:val="baseline"/>
        <w:rPr>
          <w:rFonts w:ascii="Times New Roman" w:eastAsia="Times New Roman" w:hAnsi="Times New Roman" w:cs="Times New Roman"/>
          <w:b/>
          <w:sz w:val="20"/>
          <w:szCs w:val="20"/>
          <w:lang w:val="hr-HR" w:eastAsia="hr-HR"/>
        </w:rPr>
      </w:pPr>
      <w:r w:rsidRPr="007352BC">
        <w:rPr>
          <w:rFonts w:ascii="Times New Roman" w:eastAsia="Times New Roman" w:hAnsi="Times New Roman" w:cs="Times New Roman"/>
          <w:b/>
          <w:sz w:val="20"/>
          <w:szCs w:val="20"/>
          <w:lang w:val="hr-HR" w:eastAsia="hr-HR"/>
        </w:rPr>
        <w:t xml:space="preserve">Ciljevi: </w:t>
      </w:r>
      <w:r w:rsidRPr="007352BC">
        <w:rPr>
          <w:rFonts w:ascii="Times New Roman" w:eastAsia="Times New Roman" w:hAnsi="Times New Roman" w:cs="Times New Roman"/>
          <w:sz w:val="20"/>
          <w:szCs w:val="20"/>
          <w:lang w:val="hr-HR" w:eastAsia="hr-HR"/>
        </w:rPr>
        <w:t xml:space="preserve">Jačanje organizacije sustava zaštite i spašavanje na području Općine Tompojevci </w:t>
      </w:r>
    </w:p>
    <w:p w14:paraId="063C55A9" w14:textId="77777777" w:rsidR="00C440DF" w:rsidRPr="007352BC" w:rsidRDefault="00C440DF" w:rsidP="00C440DF">
      <w:pPr>
        <w:spacing w:line="0" w:lineRule="atLeast"/>
        <w:jc w:val="both"/>
        <w:rPr>
          <w:rFonts w:ascii="Times New Roman" w:eastAsia="Times New Roman" w:hAnsi="Times New Roman" w:cs="Times New Roman"/>
          <w:sz w:val="20"/>
          <w:szCs w:val="20"/>
          <w:lang w:val="hr-HR" w:eastAsia="hr-HR"/>
        </w:rPr>
      </w:pPr>
      <w:r w:rsidRPr="007352BC">
        <w:rPr>
          <w:rFonts w:ascii="Times New Roman" w:eastAsia="Times New Roman" w:hAnsi="Times New Roman" w:cs="Times New Roman"/>
          <w:b/>
          <w:sz w:val="20"/>
          <w:szCs w:val="20"/>
          <w:lang w:val="hr-HR" w:eastAsia="hr-HR"/>
        </w:rPr>
        <w:t>Pokazatelji uspješnosti</w:t>
      </w:r>
      <w:r w:rsidRPr="007352BC">
        <w:rPr>
          <w:rFonts w:ascii="Times New Roman" w:eastAsia="Times New Roman" w:hAnsi="Times New Roman" w:cs="Times New Roman"/>
          <w:sz w:val="20"/>
          <w:szCs w:val="20"/>
          <w:lang w:val="hr-HR" w:eastAsia="hr-HR"/>
        </w:rPr>
        <w:t>: Smanjenje broja incidenata (požara) na području Općine Tompojevci.</w:t>
      </w:r>
    </w:p>
    <w:p w14:paraId="53AEF8E1" w14:textId="77777777" w:rsidR="00C440DF" w:rsidRPr="002142DC" w:rsidRDefault="00C440DF" w:rsidP="00C440DF">
      <w:pPr>
        <w:spacing w:line="0" w:lineRule="atLeast"/>
        <w:jc w:val="both"/>
        <w:rPr>
          <w:rFonts w:ascii="Times New Roman" w:hAnsi="Times New Roman" w:cs="Times New Roman"/>
          <w:b/>
          <w:bCs/>
          <w:color w:val="EE0000"/>
          <w:sz w:val="20"/>
          <w:szCs w:val="20"/>
          <w:lang w:val="hr-HR"/>
        </w:rPr>
      </w:pPr>
    </w:p>
    <w:p w14:paraId="7A8EAA53" w14:textId="77777777" w:rsidR="00C440DF" w:rsidRPr="0079116B" w:rsidRDefault="00C440DF" w:rsidP="00C440DF">
      <w:pPr>
        <w:spacing w:line="0" w:lineRule="atLeast"/>
        <w:jc w:val="both"/>
        <w:rPr>
          <w:rFonts w:ascii="Times New Roman" w:eastAsia="Times New Roman" w:hAnsi="Times New Roman" w:cs="Times New Roman"/>
          <w:b/>
          <w:bCs/>
          <w:sz w:val="20"/>
          <w:szCs w:val="20"/>
          <w:lang w:val="hr-HR" w:eastAsia="hr-HR"/>
        </w:rPr>
      </w:pPr>
      <w:r w:rsidRPr="0079116B">
        <w:rPr>
          <w:rFonts w:ascii="Times New Roman" w:eastAsia="Times New Roman" w:hAnsi="Times New Roman" w:cs="Times New Roman"/>
          <w:b/>
          <w:bCs/>
          <w:sz w:val="20"/>
          <w:szCs w:val="20"/>
          <w:lang w:val="hr-HR" w:eastAsia="hr-HR"/>
        </w:rPr>
        <w:t>Program 3015  Zaštita okoliša</w:t>
      </w:r>
    </w:p>
    <w:p w14:paraId="4E292325" w14:textId="77777777" w:rsidR="00C440DF" w:rsidRPr="0079116B" w:rsidRDefault="00C440DF" w:rsidP="00C440DF">
      <w:pPr>
        <w:spacing w:line="0" w:lineRule="atLeast"/>
        <w:jc w:val="both"/>
        <w:rPr>
          <w:rFonts w:ascii="Times New Roman" w:hAnsi="Times New Roman" w:cs="Times New Roman"/>
          <w:sz w:val="20"/>
          <w:szCs w:val="20"/>
          <w:lang w:val="hr-HR"/>
        </w:rPr>
      </w:pPr>
      <w:r w:rsidRPr="0079116B">
        <w:rPr>
          <w:rFonts w:ascii="Times New Roman" w:hAnsi="Times New Roman" w:cs="Times New Roman"/>
          <w:sz w:val="20"/>
          <w:szCs w:val="20"/>
          <w:lang w:val="hr-HR"/>
        </w:rPr>
        <w:t>Aktivnost A301501 Odvoz otpada</w:t>
      </w:r>
    </w:p>
    <w:p w14:paraId="1B3618FC" w14:textId="77777777" w:rsidR="00C440DF" w:rsidRPr="0079116B" w:rsidRDefault="00C440DF" w:rsidP="00C440DF">
      <w:pPr>
        <w:spacing w:line="0" w:lineRule="atLeast"/>
        <w:jc w:val="both"/>
        <w:rPr>
          <w:rFonts w:ascii="Times New Roman" w:eastAsia="Times New Roman" w:hAnsi="Times New Roman" w:cs="Times New Roman"/>
          <w:sz w:val="20"/>
          <w:szCs w:val="20"/>
          <w:lang w:val="hr-HR" w:eastAsia="hr-HR"/>
        </w:rPr>
      </w:pPr>
      <w:r w:rsidRPr="0079116B">
        <w:rPr>
          <w:rFonts w:ascii="Times New Roman" w:hAnsi="Times New Roman" w:cs="Times New Roman"/>
          <w:sz w:val="20"/>
          <w:szCs w:val="20"/>
          <w:lang w:val="hr-HR"/>
        </w:rPr>
        <w:t>Aktivnost A301502 Komunalna oprema</w:t>
      </w:r>
    </w:p>
    <w:p w14:paraId="05694D86" w14:textId="77777777" w:rsidR="00C440DF" w:rsidRPr="0079116B" w:rsidRDefault="00C440DF" w:rsidP="00C440DF">
      <w:pPr>
        <w:jc w:val="both"/>
        <w:rPr>
          <w:rFonts w:ascii="Times New Roman" w:hAnsi="Times New Roman" w:cs="Times New Roman"/>
          <w:sz w:val="20"/>
          <w:szCs w:val="20"/>
          <w:lang w:val="hr-HR"/>
        </w:rPr>
      </w:pPr>
      <w:r w:rsidRPr="0079116B">
        <w:rPr>
          <w:rFonts w:ascii="Times New Roman" w:hAnsi="Times New Roman" w:cs="Times New Roman"/>
          <w:sz w:val="20"/>
          <w:szCs w:val="20"/>
          <w:lang w:val="hr-HR"/>
        </w:rPr>
        <w:t>Aktivnost T301501 Održavanje reciklažnog dvorišta Mikluševci</w:t>
      </w:r>
    </w:p>
    <w:p w14:paraId="33CFB638" w14:textId="77777777" w:rsidR="00C440DF" w:rsidRPr="0079116B" w:rsidRDefault="00C440DF" w:rsidP="00C440DF">
      <w:pPr>
        <w:jc w:val="both"/>
        <w:rPr>
          <w:rFonts w:ascii="Times New Roman" w:hAnsi="Times New Roman" w:cs="Times New Roman"/>
          <w:sz w:val="20"/>
          <w:szCs w:val="20"/>
          <w:lang w:val="hr-HR"/>
        </w:rPr>
      </w:pPr>
      <w:r w:rsidRPr="0079116B">
        <w:rPr>
          <w:rFonts w:ascii="Times New Roman" w:hAnsi="Times New Roman" w:cs="Times New Roman"/>
          <w:sz w:val="20"/>
          <w:szCs w:val="20"/>
          <w:lang w:val="hr-HR"/>
        </w:rPr>
        <w:t xml:space="preserve">Aktivnost T301502 Reciklažno dvorište Čakovci </w:t>
      </w:r>
    </w:p>
    <w:p w14:paraId="428E4016" w14:textId="77777777" w:rsidR="00C440DF" w:rsidRPr="0079116B" w:rsidRDefault="00C440DF" w:rsidP="00C440DF">
      <w:pPr>
        <w:adjustRightInd w:val="0"/>
        <w:jc w:val="both"/>
        <w:rPr>
          <w:rFonts w:ascii="Times New Roman" w:hAnsi="Times New Roman" w:cs="Times New Roman"/>
          <w:sz w:val="20"/>
          <w:szCs w:val="20"/>
          <w:lang w:val="hr-HR"/>
        </w:rPr>
      </w:pPr>
      <w:r w:rsidRPr="0079116B">
        <w:rPr>
          <w:rFonts w:ascii="Times New Roman" w:eastAsia="Times New Roman" w:hAnsi="Times New Roman" w:cs="Times New Roman"/>
          <w:b/>
          <w:bCs/>
          <w:sz w:val="20"/>
          <w:szCs w:val="20"/>
          <w:lang w:val="hr-HR" w:eastAsia="hr-HR"/>
        </w:rPr>
        <w:t>Program 3015  Zaštita okoliša</w:t>
      </w:r>
      <w:r w:rsidRPr="0079116B">
        <w:rPr>
          <w:rFonts w:ascii="Times New Roman" w:eastAsia="Times New Roman" w:hAnsi="Times New Roman" w:cs="Times New Roman"/>
          <w:sz w:val="20"/>
          <w:szCs w:val="20"/>
          <w:lang w:val="hr-HR" w:eastAsia="hr-HR"/>
        </w:rPr>
        <w:t xml:space="preserve"> – realiziran je u iznosu od 128.513,45 eura.</w:t>
      </w:r>
      <w:r w:rsidRPr="0079116B">
        <w:rPr>
          <w:rFonts w:ascii="Times New Roman" w:hAnsi="Times New Roman" w:cs="Times New Roman"/>
          <w:sz w:val="20"/>
          <w:szCs w:val="20"/>
          <w:lang w:val="hr-HR"/>
        </w:rPr>
        <w:t xml:space="preserve"> Ovaj program uključuje slijedeće aktivnosti:</w:t>
      </w:r>
    </w:p>
    <w:p w14:paraId="663D593E" w14:textId="77777777" w:rsidR="00C440DF" w:rsidRPr="0079116B" w:rsidRDefault="00C440DF" w:rsidP="00C440DF">
      <w:pPr>
        <w:jc w:val="both"/>
        <w:rPr>
          <w:rFonts w:ascii="Times New Roman" w:eastAsia="Times New Roman" w:hAnsi="Times New Roman" w:cs="Times New Roman"/>
          <w:sz w:val="20"/>
          <w:szCs w:val="20"/>
          <w:lang w:val="hr-HR" w:eastAsia="hr-HR"/>
        </w:rPr>
      </w:pPr>
      <w:r w:rsidRPr="0079116B">
        <w:rPr>
          <w:rFonts w:ascii="Times New Roman" w:eastAsia="Times New Roman" w:hAnsi="Times New Roman" w:cs="Times New Roman"/>
          <w:sz w:val="20"/>
          <w:szCs w:val="20"/>
          <w:lang w:val="hr-HR" w:eastAsia="hr-HR"/>
        </w:rPr>
        <w:t>a). Odvoz otpada – realiziran je u iznosu od 115.697,24 eura, rashodi se odnose na  usluge odvoza animalnog otpada, Sanaciju divlje deponije u Berku, sufinanciranje odvoza otpada, .</w:t>
      </w:r>
    </w:p>
    <w:p w14:paraId="5A9583C7" w14:textId="77777777" w:rsidR="00C440DF" w:rsidRPr="0079116B" w:rsidRDefault="00C440DF" w:rsidP="00C440DF">
      <w:pPr>
        <w:jc w:val="both"/>
        <w:rPr>
          <w:rFonts w:ascii="Times New Roman" w:eastAsia="Times New Roman" w:hAnsi="Times New Roman" w:cs="Times New Roman"/>
          <w:sz w:val="20"/>
          <w:szCs w:val="20"/>
          <w:lang w:val="hr-HR" w:eastAsia="hr-HR"/>
        </w:rPr>
      </w:pPr>
      <w:r w:rsidRPr="0079116B">
        <w:rPr>
          <w:rFonts w:ascii="Times New Roman" w:eastAsia="Times New Roman" w:hAnsi="Times New Roman" w:cs="Times New Roman"/>
          <w:sz w:val="20"/>
          <w:szCs w:val="20"/>
          <w:lang w:val="hr-HR" w:eastAsia="hr-HR"/>
        </w:rPr>
        <w:t>b).</w:t>
      </w:r>
      <w:r w:rsidRPr="0079116B">
        <w:rPr>
          <w:rFonts w:ascii="Times New Roman" w:hAnsi="Times New Roman" w:cs="Times New Roman"/>
          <w:sz w:val="20"/>
          <w:szCs w:val="20"/>
          <w:lang w:val="hr-HR"/>
        </w:rPr>
        <w:t xml:space="preserve"> Komunalna oprema – realizirano je u iznosu od 9.937,50 eura rashodi se odnose na edukaciji građana iz područja gospodarenje otpadom</w:t>
      </w:r>
    </w:p>
    <w:p w14:paraId="34ED447B" w14:textId="77777777" w:rsidR="00C440DF" w:rsidRPr="0079116B" w:rsidRDefault="00C440DF" w:rsidP="00C440DF">
      <w:pPr>
        <w:jc w:val="both"/>
        <w:rPr>
          <w:rFonts w:ascii="Times New Roman" w:hAnsi="Times New Roman" w:cs="Times New Roman"/>
          <w:sz w:val="20"/>
          <w:szCs w:val="20"/>
          <w:lang w:val="hr-HR"/>
        </w:rPr>
      </w:pPr>
      <w:r w:rsidRPr="0079116B">
        <w:rPr>
          <w:rFonts w:ascii="Times New Roman" w:hAnsi="Times New Roman" w:cs="Times New Roman"/>
          <w:sz w:val="20"/>
          <w:szCs w:val="20"/>
          <w:lang w:val="hr-HR"/>
        </w:rPr>
        <w:t>c). Održavanje reciklažnog dvorišta Mikluševci – realizirano je u iznosu od 2.878,71 eura, odnosi se na režijske troškove i ostale troškove, naknade za smanjenje mješovitog komunalnog otpada.</w:t>
      </w:r>
    </w:p>
    <w:p w14:paraId="0D68FEB3" w14:textId="77777777" w:rsidR="00C440DF" w:rsidRPr="0079116B" w:rsidRDefault="00C440DF" w:rsidP="00C440DF">
      <w:pPr>
        <w:jc w:val="both"/>
        <w:rPr>
          <w:rFonts w:ascii="Times New Roman" w:hAnsi="Times New Roman" w:cs="Times New Roman"/>
          <w:sz w:val="20"/>
          <w:szCs w:val="20"/>
          <w:lang w:val="hr-HR"/>
        </w:rPr>
      </w:pPr>
      <w:r w:rsidRPr="0079116B">
        <w:rPr>
          <w:rFonts w:ascii="Times New Roman" w:hAnsi="Times New Roman" w:cs="Times New Roman"/>
          <w:sz w:val="20"/>
          <w:szCs w:val="20"/>
          <w:lang w:val="hr-HR"/>
        </w:rPr>
        <w:t>d) Reciklažno dvorište Čakovci – nije realizirano</w:t>
      </w:r>
    </w:p>
    <w:p w14:paraId="0FFFCE9B" w14:textId="77777777" w:rsidR="00C440DF" w:rsidRPr="0079116B" w:rsidRDefault="00C440DF" w:rsidP="00C440DF">
      <w:pPr>
        <w:overflowPunct w:val="0"/>
        <w:adjustRightInd w:val="0"/>
        <w:jc w:val="both"/>
        <w:textAlignment w:val="baseline"/>
        <w:rPr>
          <w:rFonts w:ascii="Times New Roman" w:eastAsia="Times New Roman" w:hAnsi="Times New Roman" w:cs="Times New Roman"/>
          <w:b/>
          <w:sz w:val="20"/>
          <w:szCs w:val="20"/>
          <w:lang w:val="hr-HR" w:eastAsia="hr-HR"/>
        </w:rPr>
      </w:pPr>
      <w:r w:rsidRPr="0079116B">
        <w:rPr>
          <w:rFonts w:ascii="Times New Roman" w:eastAsia="Times New Roman" w:hAnsi="Times New Roman" w:cs="Times New Roman"/>
          <w:b/>
          <w:sz w:val="20"/>
          <w:szCs w:val="20"/>
          <w:lang w:val="hr-HR" w:eastAsia="hr-HR"/>
        </w:rPr>
        <w:t xml:space="preserve">Ciljevi: </w:t>
      </w:r>
      <w:r w:rsidRPr="0079116B">
        <w:rPr>
          <w:rFonts w:ascii="Times New Roman" w:eastAsia="Times New Roman" w:hAnsi="Times New Roman" w:cs="Times New Roman"/>
          <w:sz w:val="20"/>
          <w:szCs w:val="20"/>
          <w:lang w:val="hr-HR" w:eastAsia="hr-HR"/>
        </w:rPr>
        <w:t>Smanjenje površina zagađenih otpadom i očuvanje kvalitete življenja</w:t>
      </w:r>
      <w:r w:rsidRPr="0079116B">
        <w:rPr>
          <w:rFonts w:ascii="Times New Roman" w:eastAsia="Times New Roman" w:hAnsi="Times New Roman" w:cs="Times New Roman"/>
          <w:b/>
          <w:sz w:val="20"/>
          <w:szCs w:val="20"/>
          <w:lang w:val="hr-HR" w:eastAsia="hr-HR"/>
        </w:rPr>
        <w:t>.</w:t>
      </w:r>
    </w:p>
    <w:p w14:paraId="63A5BEEA" w14:textId="77777777" w:rsidR="00C440DF" w:rsidRPr="0079116B"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79116B">
        <w:rPr>
          <w:rFonts w:ascii="Times New Roman" w:eastAsia="Times New Roman" w:hAnsi="Times New Roman" w:cs="Times New Roman"/>
          <w:b/>
          <w:sz w:val="20"/>
          <w:szCs w:val="20"/>
          <w:lang w:val="hr-HR" w:eastAsia="hr-HR"/>
        </w:rPr>
        <w:t xml:space="preserve">Pokazatelji uspješnosti: </w:t>
      </w:r>
      <w:r w:rsidRPr="0079116B">
        <w:rPr>
          <w:rFonts w:ascii="Times New Roman" w:eastAsia="Times New Roman" w:hAnsi="Times New Roman" w:cs="Times New Roman"/>
          <w:sz w:val="20"/>
          <w:szCs w:val="20"/>
          <w:lang w:val="hr-HR" w:eastAsia="hr-HR"/>
        </w:rPr>
        <w:t>Redovan odvoz animalnog otpada i redovito provođenje prikupljanja otpada od građana općine.</w:t>
      </w:r>
    </w:p>
    <w:p w14:paraId="6899F018" w14:textId="77777777" w:rsidR="00C440DF" w:rsidRPr="002142DC" w:rsidRDefault="00C440DF" w:rsidP="00C440DF">
      <w:pPr>
        <w:overflowPunct w:val="0"/>
        <w:adjustRightInd w:val="0"/>
        <w:jc w:val="both"/>
        <w:textAlignment w:val="baseline"/>
        <w:rPr>
          <w:rFonts w:ascii="Times New Roman" w:eastAsia="Times New Roman" w:hAnsi="Times New Roman" w:cs="Times New Roman"/>
          <w:color w:val="EE0000"/>
          <w:sz w:val="20"/>
          <w:szCs w:val="20"/>
          <w:lang w:val="hr-HR" w:eastAsia="hr-HR"/>
        </w:rPr>
      </w:pPr>
    </w:p>
    <w:p w14:paraId="749CC7CB" w14:textId="77777777" w:rsidR="00C440DF" w:rsidRPr="0079116B" w:rsidRDefault="00C440DF" w:rsidP="00C440DF">
      <w:pPr>
        <w:overflowPunct w:val="0"/>
        <w:adjustRightInd w:val="0"/>
        <w:jc w:val="both"/>
        <w:textAlignment w:val="baseline"/>
        <w:rPr>
          <w:rFonts w:ascii="Times New Roman" w:eastAsia="Times New Roman" w:hAnsi="Times New Roman" w:cs="Times New Roman"/>
          <w:b/>
          <w:bCs/>
          <w:sz w:val="20"/>
          <w:szCs w:val="20"/>
          <w:lang w:val="hr-HR" w:eastAsia="hr-HR"/>
        </w:rPr>
      </w:pPr>
      <w:r w:rsidRPr="0079116B">
        <w:rPr>
          <w:rFonts w:ascii="Times New Roman" w:eastAsia="Times New Roman" w:hAnsi="Times New Roman" w:cs="Times New Roman"/>
          <w:b/>
          <w:bCs/>
          <w:sz w:val="20"/>
          <w:szCs w:val="20"/>
          <w:lang w:val="hr-HR" w:eastAsia="hr-HR"/>
        </w:rPr>
        <w:t>Program 3022 Javni radovi</w:t>
      </w:r>
    </w:p>
    <w:p w14:paraId="3DA9B959" w14:textId="77777777" w:rsidR="00C440DF" w:rsidRPr="0079116B"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79116B">
        <w:rPr>
          <w:rFonts w:ascii="Times New Roman" w:eastAsia="Times New Roman" w:hAnsi="Times New Roman" w:cs="Times New Roman"/>
          <w:sz w:val="20"/>
          <w:szCs w:val="20"/>
          <w:lang w:val="hr-HR" w:eastAsia="hr-HR"/>
        </w:rPr>
        <w:t>Aktivnost A302201 Javni radovi</w:t>
      </w:r>
    </w:p>
    <w:p w14:paraId="333855E3" w14:textId="77777777" w:rsidR="00C440DF" w:rsidRPr="0079116B"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79116B">
        <w:rPr>
          <w:rFonts w:ascii="Times New Roman" w:eastAsia="Times New Roman" w:hAnsi="Times New Roman" w:cs="Times New Roman"/>
          <w:b/>
          <w:bCs/>
          <w:sz w:val="20"/>
          <w:szCs w:val="20"/>
          <w:lang w:val="hr-HR" w:eastAsia="hr-HR"/>
        </w:rPr>
        <w:t xml:space="preserve">Program 3022 Javni radovi – </w:t>
      </w:r>
      <w:r w:rsidRPr="0079116B">
        <w:rPr>
          <w:rFonts w:ascii="Times New Roman" w:eastAsia="Times New Roman" w:hAnsi="Times New Roman" w:cs="Times New Roman"/>
          <w:sz w:val="20"/>
          <w:szCs w:val="20"/>
          <w:lang w:val="hr-HR" w:eastAsia="hr-HR"/>
        </w:rPr>
        <w:t>realiziran je u iznosu od 54.175,77 eura. Ovaj program uključuje slijedeću aktivnost javni radovi  - odnose se na plaće djelatnika za održavanje javnih površina i groblja, osposobljavanje djelatnika za rad s trimerom, benzin, usluge za inv. održavanje strojeva, kupovinu kosilica.</w:t>
      </w:r>
    </w:p>
    <w:p w14:paraId="1343B50B" w14:textId="77777777" w:rsidR="00C440DF" w:rsidRPr="0079116B"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79116B">
        <w:rPr>
          <w:rFonts w:ascii="Times New Roman" w:eastAsia="Times New Roman" w:hAnsi="Times New Roman" w:cs="Times New Roman"/>
          <w:b/>
          <w:sz w:val="20"/>
          <w:szCs w:val="20"/>
          <w:lang w:val="hr-HR" w:eastAsia="hr-HR"/>
        </w:rPr>
        <w:t xml:space="preserve">Ciljevi: </w:t>
      </w:r>
      <w:r w:rsidRPr="0079116B">
        <w:rPr>
          <w:rFonts w:ascii="Times New Roman" w:eastAsia="Times New Roman" w:hAnsi="Times New Roman" w:cs="Times New Roman"/>
          <w:sz w:val="20"/>
          <w:szCs w:val="20"/>
          <w:lang w:val="hr-HR" w:eastAsia="hr-HR"/>
        </w:rPr>
        <w:t>Podići razinu kvalitete komunalne infrastrukture i kvalitetu življenja a po naseljima.</w:t>
      </w:r>
    </w:p>
    <w:p w14:paraId="278516BA" w14:textId="77777777" w:rsidR="00C440DF" w:rsidRPr="0079116B" w:rsidRDefault="00C440DF" w:rsidP="00C440DF">
      <w:pPr>
        <w:overflowPunct w:val="0"/>
        <w:adjustRightInd w:val="0"/>
        <w:jc w:val="both"/>
        <w:textAlignment w:val="baseline"/>
        <w:rPr>
          <w:rFonts w:ascii="Times New Roman" w:eastAsia="Times New Roman" w:hAnsi="Times New Roman" w:cs="Times New Roman"/>
          <w:b/>
          <w:sz w:val="20"/>
          <w:szCs w:val="20"/>
          <w:lang w:val="hr-HR" w:eastAsia="hr-HR"/>
        </w:rPr>
      </w:pPr>
      <w:r w:rsidRPr="0079116B">
        <w:rPr>
          <w:rFonts w:ascii="Times New Roman" w:eastAsia="Times New Roman" w:hAnsi="Times New Roman" w:cs="Times New Roman"/>
          <w:b/>
          <w:sz w:val="20"/>
          <w:szCs w:val="20"/>
          <w:lang w:val="hr-HR" w:eastAsia="hr-HR"/>
        </w:rPr>
        <w:t xml:space="preserve">Pokazatelji uspješnosti: </w:t>
      </w:r>
      <w:r w:rsidRPr="0079116B">
        <w:rPr>
          <w:rFonts w:ascii="Times New Roman" w:eastAsia="Times New Roman" w:hAnsi="Times New Roman" w:cs="Times New Roman"/>
          <w:sz w:val="20"/>
          <w:szCs w:val="20"/>
          <w:lang w:val="hr-HR" w:eastAsia="hr-HR"/>
        </w:rPr>
        <w:t xml:space="preserve"> Javne površine  i groblja redovno održavane.</w:t>
      </w:r>
    </w:p>
    <w:p w14:paraId="37C5AC19" w14:textId="77777777" w:rsidR="00C440DF" w:rsidRPr="002142DC" w:rsidRDefault="00C440DF" w:rsidP="00C440DF">
      <w:pPr>
        <w:overflowPunct w:val="0"/>
        <w:adjustRightInd w:val="0"/>
        <w:jc w:val="both"/>
        <w:textAlignment w:val="baseline"/>
        <w:rPr>
          <w:rFonts w:ascii="Times New Roman" w:eastAsia="Times New Roman" w:hAnsi="Times New Roman" w:cs="Times New Roman"/>
          <w:color w:val="EE0000"/>
          <w:sz w:val="20"/>
          <w:szCs w:val="20"/>
          <w:lang w:val="hr-HR" w:eastAsia="hr-HR"/>
        </w:rPr>
      </w:pPr>
    </w:p>
    <w:p w14:paraId="3567FC58" w14:textId="77777777" w:rsidR="00C440DF" w:rsidRPr="00281259"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281259">
        <w:rPr>
          <w:rFonts w:ascii="Times New Roman" w:eastAsia="Times New Roman" w:hAnsi="Times New Roman" w:cs="Times New Roman"/>
          <w:b/>
          <w:bCs/>
          <w:sz w:val="20"/>
          <w:szCs w:val="20"/>
          <w:lang w:val="hr-HR" w:eastAsia="hr-HR"/>
        </w:rPr>
        <w:t>Program 3024 Program provedbe edukativnih, kulturnih i sportskih aktivnosti za djecu predškolske dobi i djece</w:t>
      </w:r>
      <w:r w:rsidRPr="00281259">
        <w:rPr>
          <w:rFonts w:ascii="Times New Roman" w:eastAsia="Times New Roman" w:hAnsi="Times New Roman" w:cs="Times New Roman"/>
          <w:sz w:val="20"/>
          <w:szCs w:val="20"/>
          <w:lang w:val="hr-HR" w:eastAsia="hr-HR"/>
        </w:rPr>
        <w:t xml:space="preserve"> </w:t>
      </w:r>
      <w:r w:rsidRPr="00281259">
        <w:rPr>
          <w:rFonts w:ascii="Times New Roman" w:eastAsia="Times New Roman" w:hAnsi="Times New Roman" w:cs="Times New Roman"/>
          <w:b/>
          <w:bCs/>
          <w:sz w:val="20"/>
          <w:szCs w:val="20"/>
          <w:lang w:val="hr-HR" w:eastAsia="hr-HR"/>
        </w:rPr>
        <w:t>od 1 do 4 razreda OŠ – lokalna zajednica</w:t>
      </w:r>
    </w:p>
    <w:p w14:paraId="71489DD3" w14:textId="77777777" w:rsidR="00C440DF" w:rsidRPr="00281259"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281259">
        <w:rPr>
          <w:rFonts w:ascii="Times New Roman" w:eastAsia="Times New Roman" w:hAnsi="Times New Roman" w:cs="Times New Roman"/>
          <w:sz w:val="20"/>
          <w:szCs w:val="20"/>
          <w:lang w:val="hr-HR" w:eastAsia="hr-HR"/>
        </w:rPr>
        <w:t>Aktivnost A302401 Škola tambure</w:t>
      </w:r>
    </w:p>
    <w:p w14:paraId="09DB8A09" w14:textId="77777777" w:rsidR="00C440DF" w:rsidRPr="00281259"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281259">
        <w:rPr>
          <w:rFonts w:ascii="Times New Roman" w:eastAsia="Times New Roman" w:hAnsi="Times New Roman" w:cs="Times New Roman"/>
          <w:sz w:val="20"/>
          <w:szCs w:val="20"/>
          <w:lang w:val="hr-HR" w:eastAsia="hr-HR"/>
        </w:rPr>
        <w:t>Aktivnost A302402 Škola engleskog jezika</w:t>
      </w:r>
    </w:p>
    <w:p w14:paraId="464B41C7" w14:textId="77777777" w:rsidR="00C440DF" w:rsidRPr="00281259"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281259">
        <w:rPr>
          <w:rFonts w:ascii="Times New Roman" w:eastAsia="Times New Roman" w:hAnsi="Times New Roman" w:cs="Times New Roman"/>
          <w:sz w:val="20"/>
          <w:szCs w:val="20"/>
          <w:lang w:val="hr-HR" w:eastAsia="hr-HR"/>
        </w:rPr>
        <w:t>Aktivnost A302403 Škola nogometa</w:t>
      </w:r>
    </w:p>
    <w:p w14:paraId="50274636" w14:textId="77777777" w:rsidR="00C440DF" w:rsidRPr="00281259"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281259">
        <w:rPr>
          <w:rFonts w:ascii="Times New Roman" w:eastAsia="Times New Roman" w:hAnsi="Times New Roman" w:cs="Times New Roman"/>
          <w:sz w:val="20"/>
          <w:szCs w:val="20"/>
          <w:lang w:val="hr-HR" w:eastAsia="hr-HR"/>
        </w:rPr>
        <w:t>Program 3024 – nije realiziran</w:t>
      </w:r>
    </w:p>
    <w:p w14:paraId="0DBD5412" w14:textId="77777777" w:rsidR="00C440DF" w:rsidRPr="002142DC" w:rsidRDefault="00C440DF" w:rsidP="00C440DF">
      <w:pPr>
        <w:overflowPunct w:val="0"/>
        <w:adjustRightInd w:val="0"/>
        <w:jc w:val="both"/>
        <w:textAlignment w:val="baseline"/>
        <w:rPr>
          <w:rFonts w:ascii="Times New Roman" w:eastAsia="Times New Roman" w:hAnsi="Times New Roman" w:cs="Times New Roman"/>
          <w:b/>
          <w:bCs/>
          <w:color w:val="EE0000"/>
          <w:sz w:val="20"/>
          <w:szCs w:val="20"/>
          <w:lang w:val="hr-HR" w:eastAsia="hr-HR"/>
        </w:rPr>
      </w:pPr>
    </w:p>
    <w:p w14:paraId="334EF0D6" w14:textId="77777777" w:rsidR="00C440DF" w:rsidRPr="00070FAD" w:rsidRDefault="00C440DF" w:rsidP="00C440DF">
      <w:pPr>
        <w:tabs>
          <w:tab w:val="center" w:pos="5101"/>
        </w:tabs>
        <w:adjustRightInd w:val="0"/>
        <w:jc w:val="both"/>
        <w:rPr>
          <w:rFonts w:ascii="Times New Roman" w:hAnsi="Times New Roman" w:cs="Times New Roman"/>
          <w:b/>
          <w:bCs/>
          <w:sz w:val="20"/>
          <w:szCs w:val="20"/>
          <w:lang w:val="hr-HR"/>
        </w:rPr>
      </w:pPr>
      <w:r>
        <w:rPr>
          <w:rFonts w:ascii="Times New Roman" w:hAnsi="Times New Roman" w:cs="Times New Roman"/>
          <w:b/>
          <w:bCs/>
          <w:sz w:val="20"/>
          <w:szCs w:val="20"/>
          <w:lang w:val="hr-HR"/>
        </w:rPr>
        <w:t>9</w:t>
      </w:r>
      <w:r w:rsidRPr="00070FAD">
        <w:rPr>
          <w:rFonts w:ascii="Times New Roman" w:hAnsi="Times New Roman" w:cs="Times New Roman"/>
          <w:b/>
          <w:bCs/>
          <w:sz w:val="20"/>
          <w:szCs w:val="20"/>
          <w:lang w:val="hr-HR"/>
        </w:rPr>
        <w:t xml:space="preserve">. STANJE NENAPLAĆENIH POTRAŽIVANJA ZA PRIHODE </w:t>
      </w:r>
    </w:p>
    <w:p w14:paraId="767A015A" w14:textId="77777777" w:rsidR="00C440DF" w:rsidRPr="00482DAA" w:rsidRDefault="00C440DF" w:rsidP="00C440DF">
      <w:pPr>
        <w:tabs>
          <w:tab w:val="center" w:pos="5101"/>
        </w:tabs>
        <w:adjustRightInd w:val="0"/>
        <w:jc w:val="both"/>
        <w:rPr>
          <w:rFonts w:ascii="Times New Roman" w:hAnsi="Times New Roman" w:cs="Times New Roman"/>
          <w:color w:val="EE0000"/>
          <w:sz w:val="20"/>
          <w:szCs w:val="20"/>
          <w:lang w:val="hr-HR"/>
        </w:rPr>
      </w:pPr>
      <w:r w:rsidRPr="00281259">
        <w:rPr>
          <w:rFonts w:ascii="Times New Roman" w:hAnsi="Times New Roman" w:cs="Times New Roman"/>
          <w:sz w:val="20"/>
          <w:szCs w:val="20"/>
          <w:lang w:val="hr-HR"/>
        </w:rPr>
        <w:t xml:space="preserve">Stanje nenaplaćenih potraživanja za prihode na dan 31. prosinca 2025. godine iznosi ukupno </w:t>
      </w:r>
      <w:r>
        <w:rPr>
          <w:rFonts w:ascii="Times New Roman" w:hAnsi="Times New Roman" w:cs="Times New Roman"/>
          <w:sz w:val="20"/>
          <w:szCs w:val="20"/>
          <w:lang w:val="hr-HR"/>
        </w:rPr>
        <w:t>165.381,76</w:t>
      </w:r>
      <w:r w:rsidRPr="00482DAA">
        <w:rPr>
          <w:rFonts w:ascii="Times New Roman" w:hAnsi="Times New Roman" w:cs="Times New Roman"/>
          <w:sz w:val="20"/>
          <w:szCs w:val="20"/>
          <w:lang w:val="hr-HR"/>
        </w:rPr>
        <w:t xml:space="preserve"> </w:t>
      </w:r>
      <w:r w:rsidRPr="00281259">
        <w:rPr>
          <w:rFonts w:ascii="Times New Roman" w:hAnsi="Times New Roman" w:cs="Times New Roman"/>
          <w:sz w:val="20"/>
          <w:szCs w:val="20"/>
          <w:lang w:val="hr-HR"/>
        </w:rPr>
        <w:t xml:space="preserve">eura, a odnosi se na potraživanja:  </w:t>
      </w:r>
    </w:p>
    <w:p w14:paraId="4192E211" w14:textId="77777777" w:rsidR="00C440DF" w:rsidRPr="00A10371"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sidRPr="00A10371">
        <w:rPr>
          <w:rFonts w:ascii="Times New Roman" w:hAnsi="Times New Roman" w:cs="Times New Roman"/>
          <w:sz w:val="20"/>
          <w:szCs w:val="20"/>
          <w:lang w:val="hr-HR"/>
        </w:rPr>
        <w:lastRenderedPageBreak/>
        <w:t>potraživanja za više plaćene poreze i doprinose u iznosu od 94,85 eura</w:t>
      </w:r>
    </w:p>
    <w:p w14:paraId="3AF77021" w14:textId="77777777" w:rsidR="00C440DF"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Ostala potraživanja u iznosu od 568,56</w:t>
      </w:r>
    </w:p>
    <w:p w14:paraId="4195868B"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 odnose se na potraživanja za naknade koje se refundiraju -298,56 eura</w:t>
      </w:r>
    </w:p>
    <w:p w14:paraId="20575332" w14:textId="77777777" w:rsidR="00C440DF" w:rsidRPr="00D270F8"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 ostala nespomenuta potraživanja -270,00 eura</w:t>
      </w:r>
    </w:p>
    <w:p w14:paraId="511F70B1" w14:textId="77777777" w:rsidR="00C440DF"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sidRPr="00D270F8">
        <w:rPr>
          <w:rFonts w:ascii="Times New Roman" w:hAnsi="Times New Roman" w:cs="Times New Roman"/>
          <w:sz w:val="20"/>
          <w:szCs w:val="20"/>
          <w:lang w:val="hr-HR"/>
        </w:rPr>
        <w:t>Potraživanja za poreze u ukupnom  iznosu od 3.476,05 eura a to su:</w:t>
      </w:r>
    </w:p>
    <w:p w14:paraId="3E3313BD"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 potraživanja po osnovi poreza na imovinu 3.302,65 eura</w:t>
      </w:r>
    </w:p>
    <w:p w14:paraId="4889008B" w14:textId="77777777" w:rsidR="00C440DF" w:rsidRPr="00D270F8"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po osnovi poreza na robu i usluge – 173,40 eura</w:t>
      </w:r>
    </w:p>
    <w:p w14:paraId="4AE6A7E4" w14:textId="77777777" w:rsidR="00C440DF"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za pomoći temeljem prijenosa EU sredstava u iznosu od 83.347,38 eura</w:t>
      </w:r>
    </w:p>
    <w:p w14:paraId="0DC3B60A" w14:textId="77777777" w:rsidR="00C440DF"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za prihode od imovine u iznosu od 36.985,05 eura, a to su:</w:t>
      </w:r>
    </w:p>
    <w:p w14:paraId="282B59CD"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 potraživanja za dane koncesije u iznosu od 6.644,27 eura</w:t>
      </w:r>
    </w:p>
    <w:p w14:paraId="2220E1D8"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od zalupa i iznajmljivanja imovine u iznosu od 30.340,78 eura</w:t>
      </w:r>
    </w:p>
    <w:p w14:paraId="6284E32C" w14:textId="77777777" w:rsidR="00C440DF"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za upravne i administrativne pristojbe i po posebnim propisima u ukupnom iznosu od 24.267,23 eura a odnose se na:</w:t>
      </w:r>
    </w:p>
    <w:p w14:paraId="1F0C08AC"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w:t>
      </w:r>
      <w:r w:rsidRPr="00D270F8">
        <w:rPr>
          <w:rFonts w:ascii="Times New Roman" w:hAnsi="Times New Roman" w:cs="Times New Roman"/>
          <w:color w:val="EE0000"/>
          <w:sz w:val="20"/>
          <w:szCs w:val="20"/>
          <w:lang w:val="hr-HR"/>
        </w:rPr>
        <w:t xml:space="preserve"> </w:t>
      </w:r>
      <w:r w:rsidRPr="00D270F8">
        <w:rPr>
          <w:rFonts w:ascii="Times New Roman" w:hAnsi="Times New Roman" w:cs="Times New Roman"/>
          <w:sz w:val="20"/>
          <w:szCs w:val="20"/>
          <w:lang w:val="hr-HR"/>
        </w:rPr>
        <w:t>potraživanja za naknade po općinskoj odluci- grobna naknada, zakup prostora, grobno mjesto u iznosu od</w:t>
      </w:r>
      <w:r>
        <w:rPr>
          <w:rFonts w:ascii="Times New Roman" w:hAnsi="Times New Roman" w:cs="Times New Roman"/>
          <w:sz w:val="20"/>
          <w:szCs w:val="20"/>
          <w:lang w:val="hr-HR"/>
        </w:rPr>
        <w:t xml:space="preserve"> 3.709,29 eura</w:t>
      </w:r>
    </w:p>
    <w:p w14:paraId="2BB5615D"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za šumski doprinos u iznosu od 9.151,66 eura</w:t>
      </w:r>
    </w:p>
    <w:p w14:paraId="6864ED12"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 ostali nespomenuti prihodi u iznosu od 443,29</w:t>
      </w:r>
    </w:p>
    <w:p w14:paraId="02E7C5E7" w14:textId="77777777" w:rsidR="00C440DF" w:rsidRPr="00B25358"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 Potraživanja za komunalne naknade u iznosu od 10.962,99 eura</w:t>
      </w:r>
    </w:p>
    <w:p w14:paraId="109FD3C9" w14:textId="77777777" w:rsidR="00C440DF"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za kazne i upravne mjere te ostale prihode u iznosu od 13.413,29 eura</w:t>
      </w:r>
    </w:p>
    <w:p w14:paraId="5E8C8795" w14:textId="77777777" w:rsidR="00C440DF" w:rsidRPr="00B25358"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od prodaje nefinancijske imovine u ukupnom iznosu od 3.229,35 eura</w:t>
      </w:r>
    </w:p>
    <w:p w14:paraId="503A4D7F" w14:textId="77777777" w:rsidR="00C440DF" w:rsidRPr="00B25358" w:rsidRDefault="00C440DF" w:rsidP="00C440DF">
      <w:pPr>
        <w:tabs>
          <w:tab w:val="right" w:pos="8640"/>
        </w:tabs>
        <w:jc w:val="both"/>
        <w:rPr>
          <w:rFonts w:ascii="Times New Roman" w:eastAsia="Times New Roman" w:hAnsi="Times New Roman" w:cs="Times New Roman"/>
          <w:sz w:val="20"/>
          <w:szCs w:val="20"/>
          <w:lang w:val="hr-HR"/>
        </w:rPr>
      </w:pPr>
      <w:r w:rsidRPr="00B25358">
        <w:rPr>
          <w:rFonts w:ascii="Times New Roman" w:eastAsia="Times New Roman" w:hAnsi="Times New Roman" w:cs="Times New Roman"/>
          <w:sz w:val="20"/>
          <w:szCs w:val="20"/>
          <w:lang w:val="hr-HR"/>
        </w:rPr>
        <w:t xml:space="preserve">Za naplatu dospjelih potraživanja za koje </w:t>
      </w:r>
      <w:r w:rsidRPr="00B25358">
        <w:rPr>
          <w:rFonts w:ascii="Times New Roman" w:eastAsia="Times New Roman" w:hAnsi="Times New Roman" w:cs="Times New Roman"/>
          <w:iCs/>
          <w:sz w:val="20"/>
          <w:szCs w:val="20"/>
          <w:lang w:val="hr-HR"/>
        </w:rPr>
        <w:t>razrez, naplatu i evidenciju vodi jedinstveni upravni odjel,</w:t>
      </w:r>
      <w:r w:rsidRPr="00B25358">
        <w:rPr>
          <w:rFonts w:ascii="Times New Roman" w:eastAsia="Times New Roman" w:hAnsi="Times New Roman" w:cs="Times New Roman"/>
          <w:sz w:val="20"/>
          <w:szCs w:val="20"/>
          <w:lang w:val="hr-HR"/>
        </w:rPr>
        <w:t xml:space="preserve"> redovito se poduzimaju odgovarajuće mjere za  naplatu. </w:t>
      </w:r>
    </w:p>
    <w:p w14:paraId="67BBF054" w14:textId="77777777" w:rsidR="00C440DF" w:rsidRPr="00070FAD" w:rsidRDefault="00C440DF" w:rsidP="00C440DF">
      <w:pPr>
        <w:tabs>
          <w:tab w:val="right" w:pos="8640"/>
        </w:tabs>
        <w:jc w:val="both"/>
        <w:rPr>
          <w:rFonts w:ascii="Times New Roman" w:hAnsi="Times New Roman" w:cs="Times New Roman"/>
          <w:sz w:val="20"/>
          <w:szCs w:val="20"/>
          <w:lang w:val="hr-HR"/>
        </w:rPr>
      </w:pPr>
    </w:p>
    <w:p w14:paraId="2FFFB5A3" w14:textId="77777777" w:rsidR="00C440DF" w:rsidRPr="00070FAD" w:rsidRDefault="00C440DF" w:rsidP="00C440DF">
      <w:pPr>
        <w:jc w:val="both"/>
        <w:rPr>
          <w:rFonts w:ascii="Times New Roman" w:eastAsia="Times New Roman" w:hAnsi="Times New Roman" w:cs="Times New Roman"/>
          <w:b/>
          <w:sz w:val="20"/>
          <w:szCs w:val="20"/>
          <w:lang w:val="hr-HR" w:eastAsia="hr-HR"/>
        </w:rPr>
      </w:pPr>
      <w:r>
        <w:rPr>
          <w:rFonts w:ascii="Times New Roman" w:eastAsia="Times New Roman" w:hAnsi="Times New Roman" w:cs="Times New Roman"/>
          <w:b/>
          <w:sz w:val="20"/>
          <w:szCs w:val="20"/>
          <w:lang w:val="hr-HR" w:eastAsia="hr-HR"/>
        </w:rPr>
        <w:t>10</w:t>
      </w:r>
      <w:r w:rsidRPr="00070FAD">
        <w:rPr>
          <w:rFonts w:ascii="Times New Roman" w:eastAsia="Times New Roman" w:hAnsi="Times New Roman" w:cs="Times New Roman"/>
          <w:b/>
          <w:sz w:val="20"/>
          <w:szCs w:val="20"/>
          <w:lang w:val="hr-HR" w:eastAsia="hr-HR"/>
        </w:rPr>
        <w:t>. STANJE NEPODMIRENIH DOSPJELIH OBVEZA</w:t>
      </w:r>
    </w:p>
    <w:p w14:paraId="7FE7F000" w14:textId="77777777" w:rsidR="00C440DF" w:rsidRPr="00070FAD" w:rsidRDefault="00C440DF" w:rsidP="00C440DF">
      <w:pPr>
        <w:pStyle w:val="Tijeloteksta"/>
        <w:jc w:val="both"/>
        <w:rPr>
          <w:rFonts w:ascii="Times New Roman" w:hAnsi="Times New Roman" w:cs="Times New Roman"/>
          <w:sz w:val="20"/>
          <w:szCs w:val="20"/>
          <w:lang w:val="hr-HR"/>
        </w:rPr>
      </w:pPr>
      <w:r w:rsidRPr="00070FAD">
        <w:rPr>
          <w:rFonts w:ascii="Times New Roman" w:hAnsi="Times New Roman" w:cs="Times New Roman"/>
          <w:sz w:val="20"/>
          <w:szCs w:val="20"/>
          <w:lang w:val="hr-HR"/>
        </w:rPr>
        <w:t>Temeljem knjigovodstvenih evidencija proračuna utvrđene su nepodmire dospjele obveze, odnosno sve obveze na dan 31. prosinca 2025. godine koje su evidentirane u ukupnom iznosu od 104.581,16 eura imaju rok plaćanja u sljedećem mjesecu ili kasnije prema dospijeću. Odnose se na obveze za:</w:t>
      </w:r>
    </w:p>
    <w:p w14:paraId="7FEF1C45" w14:textId="77777777" w:rsidR="00C440DF" w:rsidRPr="00070FAD" w:rsidRDefault="00C440DF" w:rsidP="00C440DF">
      <w:pPr>
        <w:pStyle w:val="Tijeloteksta"/>
        <w:numPr>
          <w:ilvl w:val="0"/>
          <w:numId w:val="12"/>
        </w:numPr>
        <w:jc w:val="both"/>
        <w:rPr>
          <w:rFonts w:ascii="Times New Roman" w:hAnsi="Times New Roman" w:cs="Times New Roman"/>
          <w:sz w:val="20"/>
          <w:szCs w:val="20"/>
          <w:lang w:val="hr-HR"/>
        </w:rPr>
      </w:pPr>
      <w:r w:rsidRPr="00070FAD">
        <w:rPr>
          <w:rFonts w:ascii="Times New Roman" w:hAnsi="Times New Roman" w:cs="Times New Roman"/>
          <w:sz w:val="20"/>
          <w:szCs w:val="20"/>
          <w:lang w:val="hr-HR"/>
        </w:rPr>
        <w:t xml:space="preserve">rashode poslovanja u iznosu od 73.387,84 eura </w:t>
      </w:r>
    </w:p>
    <w:p w14:paraId="131C6F0B" w14:textId="77777777" w:rsidR="00C440DF" w:rsidRPr="00070FAD" w:rsidRDefault="00C440DF" w:rsidP="00C440DF">
      <w:pPr>
        <w:pStyle w:val="Tijeloteksta"/>
        <w:ind w:left="720"/>
        <w:jc w:val="both"/>
        <w:rPr>
          <w:rFonts w:ascii="Times New Roman" w:hAnsi="Times New Roman" w:cs="Times New Roman"/>
          <w:sz w:val="20"/>
          <w:szCs w:val="20"/>
          <w:lang w:val="hr-HR"/>
        </w:rPr>
      </w:pPr>
      <w:r w:rsidRPr="00070FAD">
        <w:rPr>
          <w:rFonts w:ascii="Times New Roman" w:hAnsi="Times New Roman" w:cs="Times New Roman"/>
          <w:sz w:val="20"/>
          <w:szCs w:val="20"/>
          <w:lang w:val="hr-HR"/>
        </w:rPr>
        <w:t xml:space="preserve">- obveze za zaposlene – 40.648,09 eura </w:t>
      </w:r>
    </w:p>
    <w:p w14:paraId="44DCA2BB" w14:textId="77777777" w:rsidR="00C440DF" w:rsidRPr="00070FAD" w:rsidRDefault="00C440DF" w:rsidP="00C440DF">
      <w:pPr>
        <w:pStyle w:val="Tijeloteksta"/>
        <w:ind w:left="720"/>
        <w:jc w:val="both"/>
        <w:rPr>
          <w:rFonts w:ascii="Times New Roman" w:hAnsi="Times New Roman" w:cs="Times New Roman"/>
          <w:sz w:val="20"/>
          <w:szCs w:val="20"/>
          <w:lang w:val="hr-HR"/>
        </w:rPr>
      </w:pPr>
      <w:r w:rsidRPr="00070FAD">
        <w:rPr>
          <w:rFonts w:ascii="Times New Roman" w:hAnsi="Times New Roman" w:cs="Times New Roman"/>
          <w:sz w:val="20"/>
          <w:szCs w:val="20"/>
          <w:lang w:val="hr-HR"/>
        </w:rPr>
        <w:t xml:space="preserve">- obveze za materijalne rashode 32.739,75 eura </w:t>
      </w:r>
    </w:p>
    <w:p w14:paraId="5F5BC071" w14:textId="77777777" w:rsidR="00C440DF" w:rsidRDefault="00C440DF" w:rsidP="00C440DF">
      <w:pPr>
        <w:pStyle w:val="Tijeloteksta"/>
        <w:numPr>
          <w:ilvl w:val="0"/>
          <w:numId w:val="12"/>
        </w:numPr>
        <w:jc w:val="both"/>
        <w:rPr>
          <w:rFonts w:ascii="Times New Roman" w:hAnsi="Times New Roman" w:cs="Times New Roman"/>
          <w:sz w:val="20"/>
          <w:szCs w:val="20"/>
          <w:lang w:val="hr-HR"/>
        </w:rPr>
      </w:pPr>
      <w:r w:rsidRPr="00070FAD">
        <w:rPr>
          <w:rFonts w:ascii="Times New Roman" w:hAnsi="Times New Roman" w:cs="Times New Roman"/>
          <w:sz w:val="20"/>
          <w:szCs w:val="20"/>
          <w:lang w:val="hr-HR"/>
        </w:rPr>
        <w:t xml:space="preserve"> nabavu nefinancijske imovine u iznosu od 13.740,89 eura</w:t>
      </w:r>
    </w:p>
    <w:p w14:paraId="5DF28717" w14:textId="77777777" w:rsidR="00C440DF" w:rsidRPr="00070FAD" w:rsidRDefault="00C440DF" w:rsidP="00C440DF">
      <w:pPr>
        <w:pStyle w:val="Tijeloteksta"/>
        <w:numPr>
          <w:ilvl w:val="0"/>
          <w:numId w:val="12"/>
        </w:numPr>
        <w:jc w:val="both"/>
        <w:rPr>
          <w:rFonts w:ascii="Times New Roman" w:hAnsi="Times New Roman" w:cs="Times New Roman"/>
          <w:sz w:val="20"/>
          <w:szCs w:val="20"/>
          <w:lang w:val="hr-HR"/>
        </w:rPr>
      </w:pPr>
      <w:r w:rsidRPr="00070FAD">
        <w:rPr>
          <w:rFonts w:ascii="Times New Roman" w:hAnsi="Times New Roman" w:cs="Times New Roman"/>
          <w:sz w:val="20"/>
          <w:szCs w:val="20"/>
          <w:lang w:val="hr-HR"/>
        </w:rPr>
        <w:t>Obveze za predujmove u iznosu od 17.452,43 eura</w:t>
      </w:r>
    </w:p>
    <w:p w14:paraId="3C35679B" w14:textId="77777777" w:rsidR="00C440DF" w:rsidRPr="002142DC" w:rsidRDefault="00C440DF" w:rsidP="00C440DF">
      <w:pPr>
        <w:overflowPunct w:val="0"/>
        <w:adjustRightInd w:val="0"/>
        <w:jc w:val="both"/>
        <w:textAlignment w:val="baseline"/>
        <w:rPr>
          <w:rFonts w:ascii="Times New Roman" w:eastAsia="Times New Roman" w:hAnsi="Times New Roman" w:cs="Times New Roman"/>
          <w:b/>
          <w:bCs/>
          <w:color w:val="EE0000"/>
          <w:sz w:val="20"/>
          <w:szCs w:val="20"/>
          <w:lang w:val="hr-HR" w:eastAsia="hr-HR"/>
        </w:rPr>
      </w:pPr>
    </w:p>
    <w:p w14:paraId="67D46E83" w14:textId="77777777" w:rsidR="00C440DF" w:rsidRPr="00070FAD" w:rsidRDefault="00C440DF" w:rsidP="00C440DF">
      <w:pPr>
        <w:overflowPunct w:val="0"/>
        <w:adjustRightInd w:val="0"/>
        <w:jc w:val="both"/>
        <w:textAlignment w:val="baseline"/>
        <w:rPr>
          <w:rFonts w:ascii="Times New Roman" w:eastAsia="Times New Roman" w:hAnsi="Times New Roman" w:cs="Times New Roman"/>
          <w:b/>
          <w:bCs/>
          <w:sz w:val="20"/>
          <w:szCs w:val="20"/>
          <w:lang w:val="hr-HR" w:eastAsia="hr-HR"/>
        </w:rPr>
      </w:pPr>
      <w:r>
        <w:rPr>
          <w:rFonts w:ascii="Times New Roman" w:eastAsia="Times New Roman" w:hAnsi="Times New Roman" w:cs="Times New Roman"/>
          <w:b/>
          <w:bCs/>
          <w:sz w:val="20"/>
          <w:szCs w:val="20"/>
          <w:lang w:val="hr-HR" w:eastAsia="hr-HR"/>
        </w:rPr>
        <w:t>11</w:t>
      </w:r>
      <w:r w:rsidRPr="00070FAD">
        <w:rPr>
          <w:rFonts w:ascii="Times New Roman" w:eastAsia="Times New Roman" w:hAnsi="Times New Roman" w:cs="Times New Roman"/>
          <w:b/>
          <w:bCs/>
          <w:sz w:val="20"/>
          <w:szCs w:val="20"/>
          <w:lang w:val="hr-HR" w:eastAsia="hr-HR"/>
        </w:rPr>
        <w:t>. DEFICITI/SUFICIT PRORAČUNA</w:t>
      </w:r>
    </w:p>
    <w:p w14:paraId="5BA0832F" w14:textId="77777777" w:rsidR="00C440DF" w:rsidRPr="009A7BC4" w:rsidRDefault="00C440DF" w:rsidP="00C440DF">
      <w:pPr>
        <w:pStyle w:val="Default"/>
        <w:numPr>
          <w:ilvl w:val="0"/>
          <w:numId w:val="7"/>
        </w:numPr>
        <w:jc w:val="both"/>
        <w:rPr>
          <w:color w:val="auto"/>
          <w:sz w:val="20"/>
          <w:szCs w:val="20"/>
        </w:rPr>
      </w:pPr>
      <w:r w:rsidRPr="009A7BC4">
        <w:rPr>
          <w:color w:val="auto"/>
          <w:sz w:val="20"/>
          <w:szCs w:val="20"/>
        </w:rPr>
        <w:t xml:space="preserve">U 2025. godine ukupni prihodi/primici ostvareni su u iznosu 2.509.368,37 eura, odnosno 54,64%  od plana. </w:t>
      </w:r>
    </w:p>
    <w:p w14:paraId="37D59BFC" w14:textId="77777777" w:rsidR="00C440DF" w:rsidRPr="009A7BC4" w:rsidRDefault="00C440DF" w:rsidP="00C440DF">
      <w:pPr>
        <w:pStyle w:val="Default"/>
        <w:numPr>
          <w:ilvl w:val="0"/>
          <w:numId w:val="7"/>
        </w:numPr>
        <w:jc w:val="both"/>
        <w:rPr>
          <w:color w:val="auto"/>
          <w:sz w:val="20"/>
          <w:szCs w:val="20"/>
        </w:rPr>
      </w:pPr>
      <w:r w:rsidRPr="009A7BC4">
        <w:rPr>
          <w:color w:val="auto"/>
          <w:sz w:val="20"/>
          <w:szCs w:val="20"/>
        </w:rPr>
        <w:t xml:space="preserve">Ukupni rashodi/izdaci iznose 2.502.946,72 eura odnosno 54,06% od plana. </w:t>
      </w:r>
    </w:p>
    <w:p w14:paraId="18CDDA55" w14:textId="77777777" w:rsidR="00C440DF" w:rsidRPr="009A7BC4" w:rsidRDefault="00C440DF" w:rsidP="00C440DF">
      <w:pPr>
        <w:pStyle w:val="Odlomakpopisa"/>
        <w:numPr>
          <w:ilvl w:val="0"/>
          <w:numId w:val="7"/>
        </w:numPr>
        <w:overflowPunct w:val="0"/>
        <w:autoSpaceDE w:val="0"/>
        <w:autoSpaceDN w:val="0"/>
        <w:adjustRightInd w:val="0"/>
        <w:jc w:val="both"/>
        <w:textAlignment w:val="baseline"/>
        <w:rPr>
          <w:rFonts w:ascii="Times New Roman" w:hAnsi="Times New Roman" w:cs="Times New Roman"/>
          <w:sz w:val="20"/>
          <w:szCs w:val="20"/>
          <w:lang w:val="hr-HR"/>
        </w:rPr>
      </w:pPr>
      <w:r w:rsidRPr="009A7BC4">
        <w:rPr>
          <w:rFonts w:ascii="Times New Roman" w:hAnsi="Times New Roman" w:cs="Times New Roman"/>
          <w:sz w:val="20"/>
          <w:szCs w:val="20"/>
          <w:lang w:val="hr-HR"/>
        </w:rPr>
        <w:t>Razlika između ostvarenih prihoda/primitaka i rashoda/izdataka daje višak prihoda/primitaka u iznosu od 6.421,65 eura</w:t>
      </w:r>
    </w:p>
    <w:p w14:paraId="2C3DA2CE" w14:textId="77777777" w:rsidR="00C440DF" w:rsidRPr="009A7BC4" w:rsidRDefault="00C440DF" w:rsidP="00C440DF">
      <w:pPr>
        <w:pStyle w:val="Default"/>
        <w:jc w:val="both"/>
        <w:rPr>
          <w:color w:val="auto"/>
          <w:sz w:val="20"/>
          <w:szCs w:val="20"/>
        </w:rPr>
      </w:pPr>
      <w:r w:rsidRPr="009A7BC4">
        <w:rPr>
          <w:color w:val="auto"/>
          <w:sz w:val="20"/>
          <w:szCs w:val="20"/>
        </w:rPr>
        <w:t xml:space="preserve">Preneseni višak prihoda/primitaka iz prethodnih godina u iznosu 37.959,60 eura te postojeća proračunska zaliha iz ranijih godina stavljena je na stavku višak prihoda u iznosu od 725,03 i višak prihoda na kraju godine  u iznosu od 6.421,65 eura čini ukupan raspoloživ višak prihoda u slijedećem razdoblju u iznosu od </w:t>
      </w:r>
    </w:p>
    <w:p w14:paraId="539B8DF4" w14:textId="77777777" w:rsidR="00C440DF" w:rsidRPr="009A7BC4" w:rsidRDefault="00C440DF" w:rsidP="00C440DF">
      <w:pPr>
        <w:pStyle w:val="Default"/>
        <w:jc w:val="both"/>
        <w:rPr>
          <w:b/>
          <w:bCs/>
          <w:color w:val="auto"/>
          <w:sz w:val="20"/>
          <w:szCs w:val="20"/>
        </w:rPr>
      </w:pPr>
    </w:p>
    <w:p w14:paraId="11A1B0AC" w14:textId="77777777" w:rsidR="00C440DF" w:rsidRPr="00CF4E26" w:rsidRDefault="00C440DF" w:rsidP="00C440DF">
      <w:pPr>
        <w:ind w:left="3540" w:firstLine="708"/>
        <w:jc w:val="both"/>
        <w:rPr>
          <w:rFonts w:ascii="Times New Roman" w:eastAsia="Times New Roman" w:hAnsi="Times New Roman" w:cs="Times New Roman"/>
          <w:b/>
          <w:sz w:val="20"/>
          <w:szCs w:val="20"/>
          <w:lang w:val="hr-HR" w:eastAsia="hr-HR"/>
        </w:rPr>
      </w:pPr>
      <w:r w:rsidRPr="00CF4E26">
        <w:rPr>
          <w:rFonts w:ascii="Times New Roman" w:eastAsia="Times New Roman" w:hAnsi="Times New Roman" w:cs="Times New Roman"/>
          <w:b/>
          <w:sz w:val="20"/>
          <w:szCs w:val="20"/>
          <w:lang w:val="hr-HR" w:eastAsia="hr-HR"/>
        </w:rPr>
        <w:t xml:space="preserve">Članak 2. </w:t>
      </w:r>
    </w:p>
    <w:p w14:paraId="03036099" w14:textId="77777777" w:rsidR="00C440DF" w:rsidRPr="00CF4E26" w:rsidRDefault="00C440DF" w:rsidP="00C440DF">
      <w:pPr>
        <w:adjustRightInd w:val="0"/>
        <w:jc w:val="both"/>
        <w:rPr>
          <w:rFonts w:ascii="Times New Roman" w:hAnsi="Times New Roman" w:cs="Times New Roman"/>
          <w:sz w:val="20"/>
          <w:szCs w:val="20"/>
          <w:lang w:val="hr-HR"/>
        </w:rPr>
      </w:pPr>
    </w:p>
    <w:p w14:paraId="339D8435" w14:textId="77777777" w:rsidR="00C440DF" w:rsidRPr="00CF4E26" w:rsidRDefault="00C440DF" w:rsidP="00C440DF">
      <w:pPr>
        <w:jc w:val="both"/>
        <w:rPr>
          <w:rFonts w:ascii="Times New Roman" w:hAnsi="Times New Roman" w:cs="Times New Roman"/>
          <w:b/>
          <w:bCs/>
          <w:sz w:val="20"/>
          <w:szCs w:val="20"/>
          <w:lang w:val="hr-HR"/>
        </w:rPr>
      </w:pPr>
      <w:r w:rsidRPr="00CF4E26">
        <w:rPr>
          <w:rFonts w:ascii="Times New Roman" w:eastAsia="Times New Roman" w:hAnsi="Times New Roman" w:cs="Times New Roman"/>
          <w:sz w:val="20"/>
          <w:szCs w:val="20"/>
          <w:lang w:val="hr-HR" w:eastAsia="hr-HR"/>
        </w:rPr>
        <w:t xml:space="preserve">Ova Odluka </w:t>
      </w:r>
      <w:r w:rsidRPr="00CF4E26">
        <w:rPr>
          <w:rFonts w:ascii="Times New Roman" w:hAnsi="Times New Roman" w:cs="Times New Roman"/>
          <w:sz w:val="20"/>
          <w:szCs w:val="20"/>
          <w:lang w:val="hr-HR"/>
        </w:rPr>
        <w:t>o usvajanju Godišnjeg izvještaja  o izvršenju Proračuna</w:t>
      </w:r>
      <w:r w:rsidRPr="00CF4E26">
        <w:rPr>
          <w:rFonts w:ascii="Times New Roman" w:hAnsi="Times New Roman" w:cs="Times New Roman"/>
          <w:b/>
          <w:bCs/>
          <w:sz w:val="20"/>
          <w:szCs w:val="20"/>
          <w:lang w:val="hr-HR"/>
        </w:rPr>
        <w:t xml:space="preserve"> </w:t>
      </w:r>
      <w:r w:rsidRPr="00CF4E26">
        <w:rPr>
          <w:rFonts w:ascii="Times New Roman" w:hAnsi="Times New Roman" w:cs="Times New Roman"/>
          <w:sz w:val="20"/>
          <w:szCs w:val="20"/>
          <w:lang w:val="hr-HR"/>
        </w:rPr>
        <w:t>Općine Tompojevci za 202</w:t>
      </w:r>
      <w:r>
        <w:rPr>
          <w:rFonts w:ascii="Times New Roman" w:hAnsi="Times New Roman" w:cs="Times New Roman"/>
          <w:sz w:val="20"/>
          <w:szCs w:val="20"/>
          <w:lang w:val="hr-HR"/>
        </w:rPr>
        <w:t>5</w:t>
      </w:r>
      <w:r w:rsidRPr="00CF4E26">
        <w:rPr>
          <w:rFonts w:ascii="Times New Roman" w:hAnsi="Times New Roman" w:cs="Times New Roman"/>
          <w:sz w:val="20"/>
          <w:szCs w:val="20"/>
          <w:lang w:val="hr-HR"/>
        </w:rPr>
        <w:t>. godinu</w:t>
      </w:r>
      <w:r w:rsidRPr="00CF4E26">
        <w:rPr>
          <w:rFonts w:ascii="Times New Roman" w:hAnsi="Times New Roman" w:cs="Times New Roman"/>
          <w:b/>
          <w:bCs/>
          <w:sz w:val="20"/>
          <w:szCs w:val="20"/>
          <w:lang w:val="hr-HR"/>
        </w:rPr>
        <w:t xml:space="preserve"> </w:t>
      </w:r>
      <w:r w:rsidRPr="00CF4E26">
        <w:rPr>
          <w:rFonts w:ascii="Times New Roman" w:eastAsia="Times New Roman" w:hAnsi="Times New Roman" w:cs="Times New Roman"/>
          <w:sz w:val="20"/>
          <w:szCs w:val="20"/>
          <w:lang w:val="hr-HR" w:eastAsia="hr-HR"/>
        </w:rPr>
        <w:t>stupa na snagu osmog dana od dana objave u „Službenom vjesniku“ Vukovarsko-srijemske županije.</w:t>
      </w:r>
    </w:p>
    <w:p w14:paraId="3CE5A8B1" w14:textId="77777777" w:rsidR="00C440DF" w:rsidRPr="00CF4E26" w:rsidRDefault="00C440DF" w:rsidP="00C440DF">
      <w:pPr>
        <w:jc w:val="both"/>
        <w:rPr>
          <w:rFonts w:ascii="Times New Roman" w:eastAsia="Times New Roman" w:hAnsi="Times New Roman" w:cs="Times New Roman"/>
          <w:sz w:val="20"/>
          <w:szCs w:val="20"/>
          <w:lang w:val="hr-HR" w:eastAsia="hr-HR"/>
        </w:rPr>
      </w:pPr>
    </w:p>
    <w:p w14:paraId="51856B10" w14:textId="16E23A55" w:rsidR="00C440DF" w:rsidRPr="00CF4E26" w:rsidRDefault="00C440DF" w:rsidP="00C440DF">
      <w:pPr>
        <w:jc w:val="both"/>
        <w:rPr>
          <w:rFonts w:ascii="Times New Roman" w:eastAsia="Times New Roman" w:hAnsi="Times New Roman" w:cs="Times New Roman"/>
          <w:color w:val="EE0000"/>
          <w:sz w:val="20"/>
          <w:szCs w:val="20"/>
          <w:lang w:val="hr-HR" w:eastAsia="hr-HR"/>
        </w:rPr>
      </w:pPr>
      <w:r w:rsidRPr="00CF4E26">
        <w:rPr>
          <w:rFonts w:ascii="Times New Roman" w:eastAsia="Times New Roman" w:hAnsi="Times New Roman" w:cs="Times New Roman"/>
          <w:sz w:val="20"/>
          <w:szCs w:val="20"/>
          <w:lang w:val="hr-HR" w:eastAsia="hr-HR"/>
        </w:rPr>
        <w:t xml:space="preserve">KLASA: </w:t>
      </w:r>
      <w:r w:rsidR="006C3DF3">
        <w:rPr>
          <w:rFonts w:ascii="Times New Roman" w:eastAsia="Times New Roman" w:hAnsi="Times New Roman" w:cs="Times New Roman"/>
          <w:sz w:val="20"/>
          <w:szCs w:val="20"/>
          <w:lang w:val="hr-HR" w:eastAsia="hr-HR"/>
        </w:rPr>
        <w:t>400-05/26-01/02</w:t>
      </w:r>
    </w:p>
    <w:p w14:paraId="066919B6" w14:textId="46B9E1AD" w:rsidR="00C440DF" w:rsidRPr="00CF4E26" w:rsidRDefault="00C440DF" w:rsidP="00C440DF">
      <w:pPr>
        <w:jc w:val="both"/>
        <w:rPr>
          <w:rFonts w:ascii="Times New Roman" w:eastAsia="Times New Roman" w:hAnsi="Times New Roman" w:cs="Times New Roman"/>
          <w:color w:val="EE0000"/>
          <w:sz w:val="20"/>
          <w:szCs w:val="20"/>
          <w:lang w:val="hr-HR" w:eastAsia="hr-HR"/>
        </w:rPr>
      </w:pPr>
      <w:r w:rsidRPr="00CF4E26">
        <w:rPr>
          <w:rFonts w:ascii="Times New Roman" w:eastAsia="Times New Roman" w:hAnsi="Times New Roman" w:cs="Times New Roman"/>
          <w:sz w:val="20"/>
          <w:szCs w:val="20"/>
          <w:lang w:val="hr-HR" w:eastAsia="hr-HR"/>
        </w:rPr>
        <w:t>URBROJ</w:t>
      </w:r>
      <w:r w:rsidR="006C3DF3">
        <w:rPr>
          <w:rFonts w:ascii="Times New Roman" w:eastAsia="Times New Roman" w:hAnsi="Times New Roman" w:cs="Times New Roman"/>
          <w:sz w:val="20"/>
          <w:szCs w:val="20"/>
          <w:lang w:val="hr-HR" w:eastAsia="hr-HR"/>
        </w:rPr>
        <w:t>:2196-26-02-26-3</w:t>
      </w:r>
    </w:p>
    <w:p w14:paraId="090C06E1" w14:textId="7F8AAA9B" w:rsidR="00C440DF" w:rsidRPr="00CF4E26" w:rsidRDefault="00C440DF" w:rsidP="00C440DF">
      <w:pPr>
        <w:jc w:val="both"/>
        <w:rPr>
          <w:rFonts w:ascii="Times New Roman" w:eastAsia="Times New Roman" w:hAnsi="Times New Roman" w:cs="Times New Roman"/>
          <w:sz w:val="20"/>
          <w:szCs w:val="20"/>
          <w:lang w:val="hr-HR" w:eastAsia="hr-HR"/>
        </w:rPr>
      </w:pPr>
      <w:r w:rsidRPr="00CF4E26">
        <w:rPr>
          <w:rFonts w:ascii="Times New Roman" w:eastAsia="Times New Roman" w:hAnsi="Times New Roman" w:cs="Times New Roman"/>
          <w:sz w:val="20"/>
          <w:szCs w:val="20"/>
          <w:lang w:val="hr-HR" w:eastAsia="hr-HR"/>
        </w:rPr>
        <w:t xml:space="preserve">Tompojevci,  </w:t>
      </w:r>
      <w:r w:rsidR="00447577">
        <w:rPr>
          <w:rFonts w:ascii="Times New Roman" w:eastAsia="Times New Roman" w:hAnsi="Times New Roman" w:cs="Times New Roman"/>
          <w:sz w:val="20"/>
          <w:szCs w:val="20"/>
          <w:lang w:val="hr-HR" w:eastAsia="hr-HR"/>
        </w:rPr>
        <w:t>08.06.</w:t>
      </w:r>
      <w:r w:rsidRPr="00CF4E26">
        <w:rPr>
          <w:rFonts w:ascii="Times New Roman" w:eastAsia="Times New Roman" w:hAnsi="Times New Roman" w:cs="Times New Roman"/>
          <w:sz w:val="20"/>
          <w:szCs w:val="20"/>
          <w:lang w:val="hr-HR" w:eastAsia="hr-HR"/>
        </w:rPr>
        <w:t>202</w:t>
      </w:r>
      <w:r>
        <w:rPr>
          <w:rFonts w:ascii="Times New Roman" w:eastAsia="Times New Roman" w:hAnsi="Times New Roman" w:cs="Times New Roman"/>
          <w:sz w:val="20"/>
          <w:szCs w:val="20"/>
          <w:lang w:val="hr-HR" w:eastAsia="hr-HR"/>
        </w:rPr>
        <w:t>6</w:t>
      </w:r>
      <w:r w:rsidRPr="00CF4E26">
        <w:rPr>
          <w:rFonts w:ascii="Times New Roman" w:eastAsia="Times New Roman" w:hAnsi="Times New Roman" w:cs="Times New Roman"/>
          <w:sz w:val="20"/>
          <w:szCs w:val="20"/>
          <w:lang w:val="hr-HR" w:eastAsia="hr-HR"/>
        </w:rPr>
        <w:t>.godine</w:t>
      </w:r>
    </w:p>
    <w:p w14:paraId="2D709C36" w14:textId="77777777" w:rsidR="00C440DF" w:rsidRPr="00CF4E26" w:rsidRDefault="00C440DF" w:rsidP="00C440DF">
      <w:pPr>
        <w:jc w:val="both"/>
        <w:rPr>
          <w:rFonts w:ascii="Times New Roman" w:eastAsia="Times New Roman" w:hAnsi="Times New Roman" w:cs="Times New Roman"/>
          <w:sz w:val="20"/>
          <w:szCs w:val="20"/>
          <w:lang w:val="hr-HR" w:eastAsia="hr-HR"/>
        </w:rPr>
      </w:pPr>
    </w:p>
    <w:p w14:paraId="54259F7A" w14:textId="77777777" w:rsidR="00C440DF" w:rsidRPr="00CF4E26" w:rsidRDefault="00C440DF" w:rsidP="00766DCF">
      <w:pPr>
        <w:jc w:val="center"/>
        <w:rPr>
          <w:rFonts w:ascii="Times New Roman" w:eastAsia="Times New Roman" w:hAnsi="Times New Roman" w:cs="Times New Roman"/>
          <w:sz w:val="20"/>
          <w:szCs w:val="20"/>
          <w:lang w:val="hr-HR" w:eastAsia="hr-HR"/>
        </w:rPr>
      </w:pPr>
      <w:r w:rsidRPr="00CF4E26">
        <w:rPr>
          <w:rFonts w:ascii="Times New Roman" w:eastAsia="Times New Roman" w:hAnsi="Times New Roman" w:cs="Times New Roman"/>
          <w:sz w:val="20"/>
          <w:szCs w:val="20"/>
          <w:lang w:val="hr-HR" w:eastAsia="hr-HR"/>
        </w:rPr>
        <w:t>OPĆINSKO VIJEĆE OPĆINE TOMPOJEVCI</w:t>
      </w:r>
    </w:p>
    <w:p w14:paraId="4263FFAF" w14:textId="77777777" w:rsidR="00C440DF" w:rsidRPr="00CF4E26" w:rsidRDefault="00C440DF" w:rsidP="00C440DF">
      <w:pPr>
        <w:jc w:val="both"/>
        <w:rPr>
          <w:rFonts w:ascii="Times New Roman" w:eastAsia="Times New Roman" w:hAnsi="Times New Roman" w:cs="Times New Roman"/>
          <w:sz w:val="20"/>
          <w:szCs w:val="20"/>
          <w:lang w:val="hr-HR" w:eastAsia="hr-HR"/>
        </w:rPr>
      </w:pPr>
    </w:p>
    <w:p w14:paraId="1154B9CA" w14:textId="3463EAEB" w:rsidR="00C440DF" w:rsidRPr="00CF4E26" w:rsidRDefault="00C440DF" w:rsidP="00C440DF">
      <w:pPr>
        <w:ind w:left="4248"/>
        <w:jc w:val="both"/>
        <w:rPr>
          <w:rFonts w:ascii="Times New Roman" w:eastAsia="Times New Roman" w:hAnsi="Times New Roman" w:cs="Times New Roman"/>
          <w:sz w:val="20"/>
          <w:szCs w:val="20"/>
          <w:lang w:val="hr-HR" w:eastAsia="hr-HR"/>
        </w:rPr>
      </w:pPr>
      <w:r w:rsidRPr="00CF4E26">
        <w:rPr>
          <w:rFonts w:ascii="Times New Roman" w:eastAsia="Times New Roman" w:hAnsi="Times New Roman" w:cs="Times New Roman"/>
          <w:sz w:val="20"/>
          <w:szCs w:val="20"/>
          <w:lang w:val="hr-HR" w:eastAsia="hr-HR"/>
        </w:rPr>
        <w:t xml:space="preserve">                </w:t>
      </w:r>
      <w:r w:rsidR="00766DCF">
        <w:rPr>
          <w:rFonts w:ascii="Times New Roman" w:eastAsia="Times New Roman" w:hAnsi="Times New Roman" w:cs="Times New Roman"/>
          <w:sz w:val="20"/>
          <w:szCs w:val="20"/>
          <w:lang w:val="hr-HR" w:eastAsia="hr-HR"/>
        </w:rPr>
        <w:tab/>
      </w:r>
      <w:r w:rsidRPr="00CF4E26">
        <w:rPr>
          <w:rFonts w:ascii="Times New Roman" w:eastAsia="Times New Roman" w:hAnsi="Times New Roman" w:cs="Times New Roman"/>
          <w:sz w:val="20"/>
          <w:szCs w:val="20"/>
          <w:lang w:val="hr-HR" w:eastAsia="hr-HR"/>
        </w:rPr>
        <w:t xml:space="preserve">    Predsjednik Općinskog vijeća</w:t>
      </w:r>
    </w:p>
    <w:p w14:paraId="7A682C5B" w14:textId="165277AC" w:rsidR="00C440DF" w:rsidRPr="00766DCF" w:rsidRDefault="00C440DF" w:rsidP="00C440DF">
      <w:pPr>
        <w:adjustRightInd w:val="0"/>
        <w:jc w:val="both"/>
        <w:rPr>
          <w:rFonts w:ascii="Times New Roman" w:eastAsia="Times New Roman" w:hAnsi="Times New Roman" w:cs="Times New Roman"/>
          <w:sz w:val="20"/>
          <w:szCs w:val="20"/>
          <w:lang w:val="sv-FI" w:eastAsia="hr-HR"/>
        </w:rPr>
        <w:sectPr w:rsidR="00C440DF" w:rsidRPr="00766DCF" w:rsidSect="00C440DF">
          <w:headerReference w:type="default" r:id="rId8"/>
          <w:footerReference w:type="default" r:id="rId9"/>
          <w:pgSz w:w="11906" w:h="16838"/>
          <w:pgMar w:top="709" w:right="1418" w:bottom="1418" w:left="1418" w:header="709" w:footer="709" w:gutter="0"/>
          <w:cols w:space="708"/>
          <w:docGrid w:linePitch="360"/>
        </w:sectPr>
      </w:pPr>
      <w:r w:rsidRPr="00766DCF">
        <w:rPr>
          <w:rFonts w:ascii="Times New Roman" w:eastAsia="Times New Roman" w:hAnsi="Times New Roman" w:cs="Times New Roman"/>
          <w:sz w:val="20"/>
          <w:szCs w:val="20"/>
          <w:lang w:val="hr-HR" w:eastAsia="hr-HR"/>
        </w:rPr>
        <w:t xml:space="preserve">                                                                                                  </w:t>
      </w:r>
      <w:r w:rsidR="00766DCF">
        <w:rPr>
          <w:rFonts w:ascii="Times New Roman" w:eastAsia="Times New Roman" w:hAnsi="Times New Roman" w:cs="Times New Roman"/>
          <w:sz w:val="20"/>
          <w:szCs w:val="20"/>
          <w:lang w:val="hr-HR" w:eastAsia="hr-HR"/>
        </w:rPr>
        <w:tab/>
      </w:r>
      <w:r w:rsidR="00766DCF">
        <w:rPr>
          <w:rFonts w:ascii="Times New Roman" w:eastAsia="Times New Roman" w:hAnsi="Times New Roman" w:cs="Times New Roman"/>
          <w:sz w:val="20"/>
          <w:szCs w:val="20"/>
          <w:lang w:val="hr-HR" w:eastAsia="hr-HR"/>
        </w:rPr>
        <w:tab/>
        <w:t xml:space="preserve">        </w:t>
      </w:r>
      <w:r w:rsidRPr="00766DCF">
        <w:rPr>
          <w:rFonts w:ascii="Times New Roman" w:eastAsia="Times New Roman" w:hAnsi="Times New Roman" w:cs="Times New Roman"/>
          <w:sz w:val="20"/>
          <w:szCs w:val="20"/>
          <w:lang w:val="sv-FI" w:eastAsia="hr-HR"/>
        </w:rPr>
        <w:t xml:space="preserve">      </w:t>
      </w:r>
      <w:r w:rsidR="00766DCF">
        <w:rPr>
          <w:rFonts w:ascii="Times New Roman" w:eastAsia="Times New Roman" w:hAnsi="Times New Roman" w:cs="Times New Roman"/>
          <w:sz w:val="20"/>
          <w:szCs w:val="20"/>
          <w:lang w:val="sv-FI" w:eastAsia="hr-HR"/>
        </w:rPr>
        <w:t xml:space="preserve">  </w:t>
      </w:r>
      <w:r w:rsidRPr="00766DCF">
        <w:rPr>
          <w:rFonts w:ascii="Times New Roman" w:eastAsia="Times New Roman" w:hAnsi="Times New Roman" w:cs="Times New Roman"/>
          <w:sz w:val="20"/>
          <w:szCs w:val="20"/>
          <w:lang w:val="sv-FI" w:eastAsia="hr-HR"/>
        </w:rPr>
        <w:t xml:space="preserve">  Ivan Št</w:t>
      </w:r>
      <w:r w:rsidR="00766DCF">
        <w:rPr>
          <w:rFonts w:ascii="Times New Roman" w:eastAsia="Times New Roman" w:hAnsi="Times New Roman" w:cs="Times New Roman"/>
          <w:sz w:val="20"/>
          <w:szCs w:val="20"/>
          <w:lang w:val="sv-FI" w:eastAsia="hr-HR"/>
        </w:rPr>
        <w:t>efan</w:t>
      </w:r>
      <w:r w:rsidR="00447577">
        <w:rPr>
          <w:rFonts w:ascii="Times New Roman" w:eastAsia="Times New Roman" w:hAnsi="Times New Roman" w:cs="Times New Roman"/>
          <w:sz w:val="20"/>
          <w:szCs w:val="20"/>
          <w:lang w:val="sv-FI" w:eastAsia="hr-HR"/>
        </w:rPr>
        <w:t>ac</w:t>
      </w:r>
    </w:p>
    <w:p w14:paraId="344F165F" w14:textId="6C45340A" w:rsidR="00C440DF" w:rsidRPr="00C440DF" w:rsidRDefault="00C440DF" w:rsidP="006F7655">
      <w:pPr>
        <w:pStyle w:val="Bezproreda"/>
        <w:rPr>
          <w:sz w:val="16"/>
          <w:szCs w:val="16"/>
          <w:lang w:val="sv-FI"/>
        </w:rPr>
        <w:sectPr w:rsidR="00C440DF" w:rsidRPr="00C440DF" w:rsidSect="00C440DF">
          <w:pgSz w:w="16838" w:h="11906" w:orient="landscape"/>
          <w:pgMar w:top="709" w:right="1417" w:bottom="1418" w:left="1417" w:header="709" w:footer="709" w:gutter="0"/>
          <w:cols w:space="708"/>
          <w:docGrid w:linePitch="360"/>
        </w:sectPr>
      </w:pPr>
    </w:p>
    <w:p w14:paraId="12217423" w14:textId="00439DE3" w:rsidR="0034678C" w:rsidRPr="006F7655" w:rsidRDefault="0034678C" w:rsidP="00766DCF">
      <w:pPr>
        <w:spacing w:after="160" w:line="278" w:lineRule="auto"/>
        <w:rPr>
          <w:sz w:val="16"/>
          <w:szCs w:val="16"/>
          <w:lang w:val="hr-HR"/>
        </w:rPr>
      </w:pPr>
    </w:p>
    <w:sectPr w:rsidR="0034678C" w:rsidRPr="006F7655" w:rsidSect="00C440DF">
      <w:pgSz w:w="16838" w:h="11906" w:orient="landscape"/>
      <w:pgMar w:top="709"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BF3B" w14:textId="77777777" w:rsidR="001B6275" w:rsidRDefault="001B6275" w:rsidP="000F3E7C">
      <w:r>
        <w:separator/>
      </w:r>
    </w:p>
  </w:endnote>
  <w:endnote w:type="continuationSeparator" w:id="0">
    <w:p w14:paraId="35E64141" w14:textId="77777777" w:rsidR="001B6275" w:rsidRDefault="001B6275" w:rsidP="000F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7C94" w14:textId="77777777" w:rsidR="00C440DF" w:rsidRDefault="00C440DF">
    <w:pPr>
      <w:pStyle w:val="Tijelotekst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9C49" w14:textId="77777777" w:rsidR="001B6275" w:rsidRDefault="001B6275" w:rsidP="000F3E7C">
      <w:r>
        <w:separator/>
      </w:r>
    </w:p>
  </w:footnote>
  <w:footnote w:type="continuationSeparator" w:id="0">
    <w:p w14:paraId="37609956" w14:textId="77777777" w:rsidR="001B6275" w:rsidRDefault="001B6275" w:rsidP="000F3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A52F" w14:textId="77777777" w:rsidR="00C440DF" w:rsidRDefault="00C440DF">
    <w:pPr>
      <w:pStyle w:val="Tijeloteksta"/>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6172AA"/>
    <w:multiLevelType w:val="hybridMultilevel"/>
    <w:tmpl w:val="FF3688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340ADB"/>
    <w:multiLevelType w:val="hybridMultilevel"/>
    <w:tmpl w:val="FF3688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D27192"/>
    <w:multiLevelType w:val="hybridMultilevel"/>
    <w:tmpl w:val="6EF89C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A3501"/>
    <w:multiLevelType w:val="hybridMultilevel"/>
    <w:tmpl w:val="55841670"/>
    <w:lvl w:ilvl="0" w:tplc="A9E0918C">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B8381E"/>
    <w:multiLevelType w:val="hybridMultilevel"/>
    <w:tmpl w:val="FF3688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AB73964"/>
    <w:multiLevelType w:val="hybridMultilevel"/>
    <w:tmpl w:val="FF3688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FB06DC"/>
    <w:multiLevelType w:val="hybridMultilevel"/>
    <w:tmpl w:val="C7C427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7155540"/>
    <w:multiLevelType w:val="hybridMultilevel"/>
    <w:tmpl w:val="FF368818"/>
    <w:lvl w:ilvl="0" w:tplc="9034B0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31C5359"/>
    <w:multiLevelType w:val="hybridMultilevel"/>
    <w:tmpl w:val="DEBECACA"/>
    <w:lvl w:ilvl="0" w:tplc="B41C2244">
      <w:start w:val="2"/>
      <w:numFmt w:val="bullet"/>
      <w:lvlText w:val="-"/>
      <w:lvlJc w:val="left"/>
      <w:pPr>
        <w:ind w:left="720" w:hanging="360"/>
      </w:pPr>
      <w:rPr>
        <w:rFonts w:ascii="Times New Roman" w:eastAsia="Microsoft Sans Serif"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91521150">
    <w:abstractNumId w:val="11"/>
  </w:num>
  <w:num w:numId="2" w16cid:durableId="822814053">
    <w:abstractNumId w:val="3"/>
  </w:num>
  <w:num w:numId="3" w16cid:durableId="735477313">
    <w:abstractNumId w:val="1"/>
  </w:num>
  <w:num w:numId="4" w16cid:durableId="615798616">
    <w:abstractNumId w:val="7"/>
  </w:num>
  <w:num w:numId="5" w16cid:durableId="1621834765">
    <w:abstractNumId w:val="9"/>
  </w:num>
  <w:num w:numId="6" w16cid:durableId="13655100">
    <w:abstractNumId w:val="13"/>
  </w:num>
  <w:num w:numId="7" w16cid:durableId="1446727241">
    <w:abstractNumId w:val="0"/>
  </w:num>
  <w:num w:numId="8" w16cid:durableId="1839535631">
    <w:abstractNumId w:val="8"/>
  </w:num>
  <w:num w:numId="9" w16cid:durableId="1131366369">
    <w:abstractNumId w:val="2"/>
  </w:num>
  <w:num w:numId="10" w16cid:durableId="1542933373">
    <w:abstractNumId w:val="6"/>
  </w:num>
  <w:num w:numId="11" w16cid:durableId="2006937271">
    <w:abstractNumId w:val="5"/>
  </w:num>
  <w:num w:numId="12" w16cid:durableId="557672139">
    <w:abstractNumId w:val="10"/>
  </w:num>
  <w:num w:numId="13" w16cid:durableId="1626815734">
    <w:abstractNumId w:val="12"/>
  </w:num>
  <w:num w:numId="14" w16cid:durableId="1002976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B6"/>
    <w:rsid w:val="00040924"/>
    <w:rsid w:val="00091BB1"/>
    <w:rsid w:val="000F3E7C"/>
    <w:rsid w:val="00100D5F"/>
    <w:rsid w:val="0013562C"/>
    <w:rsid w:val="001B6275"/>
    <w:rsid w:val="002265E4"/>
    <w:rsid w:val="00260E9B"/>
    <w:rsid w:val="002B4804"/>
    <w:rsid w:val="002B51B6"/>
    <w:rsid w:val="002F4EC1"/>
    <w:rsid w:val="00326CA9"/>
    <w:rsid w:val="00335D2D"/>
    <w:rsid w:val="0034431B"/>
    <w:rsid w:val="0034678C"/>
    <w:rsid w:val="003E2A58"/>
    <w:rsid w:val="004052F1"/>
    <w:rsid w:val="004157DF"/>
    <w:rsid w:val="00447577"/>
    <w:rsid w:val="00453C99"/>
    <w:rsid w:val="004D7227"/>
    <w:rsid w:val="004F35AD"/>
    <w:rsid w:val="0051309F"/>
    <w:rsid w:val="00532F0D"/>
    <w:rsid w:val="00552524"/>
    <w:rsid w:val="0055588C"/>
    <w:rsid w:val="00562BC5"/>
    <w:rsid w:val="005872CC"/>
    <w:rsid w:val="005A344A"/>
    <w:rsid w:val="005B038F"/>
    <w:rsid w:val="0060607F"/>
    <w:rsid w:val="00645F17"/>
    <w:rsid w:val="006C3DF3"/>
    <w:rsid w:val="006F7655"/>
    <w:rsid w:val="0072136C"/>
    <w:rsid w:val="007336B8"/>
    <w:rsid w:val="00766DCF"/>
    <w:rsid w:val="007C0B6F"/>
    <w:rsid w:val="007C5E9A"/>
    <w:rsid w:val="007D6836"/>
    <w:rsid w:val="007F5676"/>
    <w:rsid w:val="00807935"/>
    <w:rsid w:val="00820BF3"/>
    <w:rsid w:val="00880367"/>
    <w:rsid w:val="008B31FC"/>
    <w:rsid w:val="008D68A1"/>
    <w:rsid w:val="009145B9"/>
    <w:rsid w:val="00923E66"/>
    <w:rsid w:val="00937C22"/>
    <w:rsid w:val="00956226"/>
    <w:rsid w:val="009771A2"/>
    <w:rsid w:val="009E70B1"/>
    <w:rsid w:val="00A02B0A"/>
    <w:rsid w:val="00A11E96"/>
    <w:rsid w:val="00A3216A"/>
    <w:rsid w:val="00A449B1"/>
    <w:rsid w:val="00A5739D"/>
    <w:rsid w:val="00A85A1E"/>
    <w:rsid w:val="00A97A6D"/>
    <w:rsid w:val="00AE5C80"/>
    <w:rsid w:val="00B50D52"/>
    <w:rsid w:val="00B5726B"/>
    <w:rsid w:val="00BC0DCD"/>
    <w:rsid w:val="00BE6672"/>
    <w:rsid w:val="00C10C72"/>
    <w:rsid w:val="00C440DF"/>
    <w:rsid w:val="00C51D43"/>
    <w:rsid w:val="00C521B1"/>
    <w:rsid w:val="00C80F33"/>
    <w:rsid w:val="00CD0C7B"/>
    <w:rsid w:val="00CE53E6"/>
    <w:rsid w:val="00D17098"/>
    <w:rsid w:val="00D347D3"/>
    <w:rsid w:val="00D35F53"/>
    <w:rsid w:val="00D436A7"/>
    <w:rsid w:val="00D7241C"/>
    <w:rsid w:val="00D731D6"/>
    <w:rsid w:val="00DE5CF2"/>
    <w:rsid w:val="00E31AF1"/>
    <w:rsid w:val="00E57812"/>
    <w:rsid w:val="00E96342"/>
    <w:rsid w:val="00E96E60"/>
    <w:rsid w:val="00EC7642"/>
    <w:rsid w:val="00ED5324"/>
    <w:rsid w:val="00F74767"/>
    <w:rsid w:val="00FE6AC2"/>
    <w:rsid w:val="00FF2DCA"/>
    <w:rsid w:val="00FF3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3628D"/>
  <w15:chartTrackingRefBased/>
  <w15:docId w15:val="{B74E4793-6DBC-4364-988A-0B667B3E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0D"/>
    <w:pPr>
      <w:spacing w:after="0" w:line="240" w:lineRule="auto"/>
    </w:pPr>
  </w:style>
  <w:style w:type="paragraph" w:styleId="Naslov1">
    <w:name w:val="heading 1"/>
    <w:basedOn w:val="Normal"/>
    <w:next w:val="Normal"/>
    <w:link w:val="Naslov1Char"/>
    <w:uiPriority w:val="9"/>
    <w:qFormat/>
    <w:rsid w:val="002B5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B5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B51B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B51B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B51B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B51B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B51B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B51B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B51B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B51B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B51B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B51B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B51B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B51B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B51B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B51B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B51B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B51B6"/>
    <w:rPr>
      <w:rFonts w:eastAsiaTheme="majorEastAsia" w:cstheme="majorBidi"/>
      <w:color w:val="272727" w:themeColor="text1" w:themeTint="D8"/>
    </w:rPr>
  </w:style>
  <w:style w:type="paragraph" w:styleId="Naslov">
    <w:name w:val="Title"/>
    <w:basedOn w:val="Normal"/>
    <w:next w:val="Normal"/>
    <w:link w:val="NaslovChar"/>
    <w:uiPriority w:val="10"/>
    <w:qFormat/>
    <w:rsid w:val="002B51B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B51B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B51B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B51B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B51B6"/>
    <w:pPr>
      <w:spacing w:before="160"/>
      <w:jc w:val="center"/>
    </w:pPr>
    <w:rPr>
      <w:i/>
      <w:iCs/>
      <w:color w:val="404040" w:themeColor="text1" w:themeTint="BF"/>
    </w:rPr>
  </w:style>
  <w:style w:type="character" w:customStyle="1" w:styleId="CitatChar">
    <w:name w:val="Citat Char"/>
    <w:basedOn w:val="Zadanifontodlomka"/>
    <w:link w:val="Citat"/>
    <w:uiPriority w:val="29"/>
    <w:rsid w:val="002B51B6"/>
    <w:rPr>
      <w:i/>
      <w:iCs/>
      <w:color w:val="404040" w:themeColor="text1" w:themeTint="BF"/>
    </w:rPr>
  </w:style>
  <w:style w:type="paragraph" w:styleId="Odlomakpopisa">
    <w:name w:val="List Paragraph"/>
    <w:basedOn w:val="Normal"/>
    <w:uiPriority w:val="1"/>
    <w:qFormat/>
    <w:rsid w:val="002B51B6"/>
    <w:pPr>
      <w:ind w:left="720"/>
      <w:contextualSpacing/>
    </w:pPr>
  </w:style>
  <w:style w:type="character" w:styleId="Jakoisticanje">
    <w:name w:val="Intense Emphasis"/>
    <w:basedOn w:val="Zadanifontodlomka"/>
    <w:uiPriority w:val="21"/>
    <w:qFormat/>
    <w:rsid w:val="002B51B6"/>
    <w:rPr>
      <w:i/>
      <w:iCs/>
      <w:color w:val="0F4761" w:themeColor="accent1" w:themeShade="BF"/>
    </w:rPr>
  </w:style>
  <w:style w:type="paragraph" w:styleId="Naglaencitat">
    <w:name w:val="Intense Quote"/>
    <w:basedOn w:val="Normal"/>
    <w:next w:val="Normal"/>
    <w:link w:val="NaglaencitatChar"/>
    <w:uiPriority w:val="30"/>
    <w:qFormat/>
    <w:rsid w:val="002B5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B51B6"/>
    <w:rPr>
      <w:i/>
      <w:iCs/>
      <w:color w:val="0F4761" w:themeColor="accent1" w:themeShade="BF"/>
    </w:rPr>
  </w:style>
  <w:style w:type="character" w:styleId="Istaknutareferenca">
    <w:name w:val="Intense Reference"/>
    <w:basedOn w:val="Zadanifontodlomka"/>
    <w:uiPriority w:val="32"/>
    <w:qFormat/>
    <w:rsid w:val="002B51B6"/>
    <w:rPr>
      <w:b/>
      <w:bCs/>
      <w:smallCaps/>
      <w:color w:val="0F4761" w:themeColor="accent1" w:themeShade="BF"/>
      <w:spacing w:val="5"/>
    </w:rPr>
  </w:style>
  <w:style w:type="paragraph" w:styleId="Bezproreda">
    <w:name w:val="No Spacing"/>
    <w:uiPriority w:val="1"/>
    <w:qFormat/>
    <w:rsid w:val="00532F0D"/>
    <w:pPr>
      <w:spacing w:after="0" w:line="240" w:lineRule="auto"/>
    </w:pPr>
  </w:style>
  <w:style w:type="table" w:styleId="Reetkatablice">
    <w:name w:val="Table Grid"/>
    <w:basedOn w:val="Obinatablica"/>
    <w:uiPriority w:val="39"/>
    <w:rsid w:val="00A57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4">
    <w:name w:val="Plain Table 4"/>
    <w:basedOn w:val="Obinatablica"/>
    <w:uiPriority w:val="44"/>
    <w:rsid w:val="00A573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562B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eza">
    <w:name w:val="Hyperlink"/>
    <w:basedOn w:val="Zadanifontodlomka"/>
    <w:uiPriority w:val="99"/>
    <w:semiHidden/>
    <w:unhideWhenUsed/>
    <w:rsid w:val="00D17098"/>
    <w:rPr>
      <w:color w:val="467886"/>
      <w:u w:val="single"/>
    </w:rPr>
  </w:style>
  <w:style w:type="character" w:styleId="SlijeenaHiperveza">
    <w:name w:val="FollowedHyperlink"/>
    <w:basedOn w:val="Zadanifontodlomka"/>
    <w:uiPriority w:val="99"/>
    <w:semiHidden/>
    <w:unhideWhenUsed/>
    <w:rsid w:val="00D17098"/>
    <w:rPr>
      <w:color w:val="96607D"/>
      <w:u w:val="single"/>
    </w:rPr>
  </w:style>
  <w:style w:type="paragraph" w:customStyle="1" w:styleId="msonormal0">
    <w:name w:val="msonormal"/>
    <w:basedOn w:val="Normal"/>
    <w:rsid w:val="00D17098"/>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l63">
    <w:name w:val="xl63"/>
    <w:basedOn w:val="Normal"/>
    <w:rsid w:val="00D1709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64">
    <w:name w:val="xl64"/>
    <w:basedOn w:val="Normal"/>
    <w:rsid w:val="00D1709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65">
    <w:name w:val="xl65"/>
    <w:basedOn w:val="Normal"/>
    <w:rsid w:val="00D1709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66">
    <w:name w:val="xl66"/>
    <w:basedOn w:val="Normal"/>
    <w:rsid w:val="00D17098"/>
    <w:pPr>
      <w:pBdr>
        <w:top w:val="single" w:sz="4" w:space="0" w:color="000000"/>
        <w:left w:val="single" w:sz="4" w:space="0" w:color="000000"/>
        <w:bottom w:val="single" w:sz="4" w:space="0" w:color="000000"/>
        <w:right w:val="single" w:sz="4" w:space="0" w:color="000000"/>
      </w:pBdr>
      <w:shd w:val="clear" w:color="000000" w:fill="69699C"/>
      <w:spacing w:before="100" w:beforeAutospacing="1" w:after="100" w:afterAutospacing="1"/>
      <w:textAlignment w:val="center"/>
    </w:pPr>
    <w:rPr>
      <w:rFonts w:ascii="Times New Roman" w:eastAsia="Times New Roman" w:hAnsi="Times New Roman" w:cs="Times New Roman"/>
      <w:color w:val="FFFFFF"/>
      <w:kern w:val="0"/>
      <w:sz w:val="20"/>
      <w:szCs w:val="20"/>
      <w:lang w:eastAsia="en-GB"/>
      <w14:ligatures w14:val="none"/>
    </w:rPr>
  </w:style>
  <w:style w:type="paragraph" w:customStyle="1" w:styleId="xl67">
    <w:name w:val="xl67"/>
    <w:basedOn w:val="Normal"/>
    <w:rsid w:val="00D17098"/>
    <w:pPr>
      <w:pBdr>
        <w:top w:val="single" w:sz="4" w:space="0" w:color="000000"/>
        <w:left w:val="single" w:sz="4" w:space="0" w:color="000000"/>
        <w:bottom w:val="single" w:sz="4" w:space="0" w:color="000000"/>
        <w:right w:val="single" w:sz="4" w:space="0" w:color="000000"/>
      </w:pBdr>
      <w:shd w:val="clear" w:color="000000" w:fill="69699C"/>
      <w:spacing w:before="100" w:beforeAutospacing="1" w:after="100" w:afterAutospacing="1"/>
      <w:textAlignment w:val="top"/>
    </w:pPr>
    <w:rPr>
      <w:rFonts w:ascii="Times New Roman" w:eastAsia="Times New Roman" w:hAnsi="Times New Roman" w:cs="Times New Roman"/>
      <w:color w:val="FFFFFF"/>
      <w:kern w:val="0"/>
      <w:sz w:val="20"/>
      <w:szCs w:val="20"/>
      <w:lang w:eastAsia="en-GB"/>
      <w14:ligatures w14:val="none"/>
    </w:rPr>
  </w:style>
  <w:style w:type="paragraph" w:customStyle="1" w:styleId="xl68">
    <w:name w:val="xl68"/>
    <w:basedOn w:val="Normal"/>
    <w:rsid w:val="00D17098"/>
    <w:pPr>
      <w:pBdr>
        <w:top w:val="single" w:sz="4" w:space="0" w:color="000000"/>
        <w:left w:val="single" w:sz="4" w:space="0" w:color="000000"/>
        <w:bottom w:val="single" w:sz="4" w:space="0" w:color="000000"/>
        <w:right w:val="single" w:sz="4" w:space="0" w:color="000000"/>
      </w:pBdr>
      <w:shd w:val="clear" w:color="000000" w:fill="69699C"/>
      <w:spacing w:before="100" w:beforeAutospacing="1" w:after="100" w:afterAutospacing="1"/>
      <w:jc w:val="right"/>
      <w:textAlignment w:val="center"/>
    </w:pPr>
    <w:rPr>
      <w:rFonts w:ascii="Times New Roman" w:eastAsia="Times New Roman" w:hAnsi="Times New Roman" w:cs="Times New Roman"/>
      <w:color w:val="FFFFFF"/>
      <w:kern w:val="0"/>
      <w:sz w:val="20"/>
      <w:szCs w:val="20"/>
      <w:lang w:eastAsia="en-GB"/>
      <w14:ligatures w14:val="none"/>
    </w:rPr>
  </w:style>
  <w:style w:type="paragraph" w:customStyle="1" w:styleId="xl69">
    <w:name w:val="xl69"/>
    <w:basedOn w:val="Normal"/>
    <w:rsid w:val="00D17098"/>
    <w:pPr>
      <w:pBdr>
        <w:top w:val="single" w:sz="4" w:space="0" w:color="000000"/>
        <w:left w:val="single" w:sz="4" w:space="0" w:color="000000"/>
        <w:bottom w:val="single" w:sz="4" w:space="0" w:color="000000"/>
        <w:right w:val="single" w:sz="4" w:space="0" w:color="000000"/>
      </w:pBdr>
      <w:shd w:val="clear" w:color="000000" w:fill="C4D6DF"/>
      <w:spacing w:before="100" w:beforeAutospacing="1" w:after="100" w:afterAutospacing="1"/>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70">
    <w:name w:val="xl70"/>
    <w:basedOn w:val="Normal"/>
    <w:rsid w:val="00D17098"/>
    <w:pPr>
      <w:pBdr>
        <w:top w:val="single" w:sz="4" w:space="0" w:color="000000"/>
        <w:left w:val="single" w:sz="4" w:space="0" w:color="000000"/>
        <w:bottom w:val="single" w:sz="4" w:space="0" w:color="000000"/>
        <w:right w:val="single" w:sz="4" w:space="0" w:color="000000"/>
      </w:pBdr>
      <w:shd w:val="clear" w:color="000000" w:fill="C4D6DF"/>
      <w:spacing w:before="100" w:beforeAutospacing="1" w:after="100" w:afterAutospacing="1"/>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1">
    <w:name w:val="xl71"/>
    <w:basedOn w:val="Normal"/>
    <w:rsid w:val="00D17098"/>
    <w:pPr>
      <w:pBdr>
        <w:top w:val="single" w:sz="4" w:space="0" w:color="000000"/>
        <w:left w:val="single" w:sz="4" w:space="0" w:color="000000"/>
        <w:bottom w:val="single" w:sz="4" w:space="0" w:color="000000"/>
        <w:right w:val="single" w:sz="4" w:space="0" w:color="000000"/>
      </w:pBdr>
      <w:shd w:val="clear" w:color="000000" w:fill="C4D6DF"/>
      <w:spacing w:before="100" w:beforeAutospacing="1" w:after="100" w:afterAutospacing="1"/>
      <w:jc w:val="right"/>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2">
    <w:name w:val="xl72"/>
    <w:basedOn w:val="Normal"/>
    <w:rsid w:val="00D17098"/>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3">
    <w:name w:val="xl73"/>
    <w:basedOn w:val="Normal"/>
    <w:rsid w:val="00D17098"/>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4">
    <w:name w:val="xl74"/>
    <w:basedOn w:val="Normal"/>
    <w:rsid w:val="00D17098"/>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jc w:val="right"/>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5">
    <w:name w:val="xl75"/>
    <w:basedOn w:val="Normal"/>
    <w:rsid w:val="00D1709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76">
    <w:name w:val="xl76"/>
    <w:basedOn w:val="Normal"/>
    <w:rsid w:val="00D1709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7">
    <w:name w:val="xl77"/>
    <w:basedOn w:val="Normal"/>
    <w:rsid w:val="00D1709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8">
    <w:name w:val="xl78"/>
    <w:basedOn w:val="Normal"/>
    <w:rsid w:val="00D17098"/>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right"/>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79">
    <w:name w:val="xl79"/>
    <w:basedOn w:val="Normal"/>
    <w:rsid w:val="00D17098"/>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80">
    <w:name w:val="xl80"/>
    <w:basedOn w:val="Normal"/>
    <w:rsid w:val="00D17098"/>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right"/>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81">
    <w:name w:val="xl81"/>
    <w:basedOn w:val="Normal"/>
    <w:rsid w:val="00D1709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82">
    <w:name w:val="xl82"/>
    <w:basedOn w:val="Normal"/>
    <w:rsid w:val="00D1709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83">
    <w:name w:val="xl83"/>
    <w:basedOn w:val="Normal"/>
    <w:rsid w:val="00D1709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84">
    <w:name w:val="xl84"/>
    <w:basedOn w:val="Normal"/>
    <w:rsid w:val="00D17098"/>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textAlignment w:val="top"/>
    </w:pPr>
    <w:rPr>
      <w:rFonts w:ascii="Times New Roman" w:eastAsia="Times New Roman" w:hAnsi="Times New Roman" w:cs="Times New Roman"/>
      <w:color w:val="000000"/>
      <w:kern w:val="0"/>
      <w:lang w:eastAsia="en-GB"/>
      <w14:ligatures w14:val="none"/>
    </w:rPr>
  </w:style>
  <w:style w:type="paragraph" w:customStyle="1" w:styleId="xl85">
    <w:name w:val="xl85"/>
    <w:basedOn w:val="Normal"/>
    <w:rsid w:val="00D17098"/>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jc w:val="center"/>
      <w:textAlignment w:val="center"/>
    </w:pPr>
    <w:rPr>
      <w:rFonts w:ascii="Times New Roman" w:eastAsia="Times New Roman" w:hAnsi="Times New Roman" w:cs="Times New Roman"/>
      <w:color w:val="000000"/>
      <w:kern w:val="0"/>
      <w:lang w:eastAsia="en-GB"/>
      <w14:ligatures w14:val="none"/>
    </w:rPr>
  </w:style>
  <w:style w:type="paragraph" w:customStyle="1" w:styleId="xl86">
    <w:name w:val="xl86"/>
    <w:basedOn w:val="Normal"/>
    <w:rsid w:val="00D17098"/>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jc w:val="right"/>
      <w:textAlignment w:val="center"/>
    </w:pPr>
    <w:rPr>
      <w:rFonts w:ascii="Times New Roman" w:eastAsia="Times New Roman" w:hAnsi="Times New Roman" w:cs="Times New Roman"/>
      <w:color w:val="000000"/>
      <w:kern w:val="0"/>
      <w:lang w:eastAsia="en-GB"/>
      <w14:ligatures w14:val="none"/>
    </w:rPr>
  </w:style>
  <w:style w:type="paragraph" w:customStyle="1" w:styleId="xl87">
    <w:name w:val="xl87"/>
    <w:basedOn w:val="Normal"/>
    <w:rsid w:val="00D17098"/>
    <w:pPr>
      <w:pBdr>
        <w:lef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32"/>
      <w:szCs w:val="32"/>
      <w:lang w:eastAsia="en-GB"/>
      <w14:ligatures w14:val="none"/>
    </w:rPr>
  </w:style>
  <w:style w:type="paragraph" w:customStyle="1" w:styleId="xl88">
    <w:name w:val="xl88"/>
    <w:basedOn w:val="Normal"/>
    <w:rsid w:val="00D17098"/>
    <w:pPr>
      <w:spacing w:before="100" w:beforeAutospacing="1" w:after="100" w:afterAutospacing="1"/>
      <w:textAlignment w:val="center"/>
    </w:pPr>
    <w:rPr>
      <w:rFonts w:ascii="Times New Roman" w:eastAsia="Times New Roman" w:hAnsi="Times New Roman" w:cs="Times New Roman"/>
      <w:kern w:val="0"/>
      <w:lang w:eastAsia="en-GB"/>
      <w14:ligatures w14:val="none"/>
    </w:rPr>
  </w:style>
  <w:style w:type="paragraph" w:styleId="Tijeloteksta">
    <w:name w:val="Body Text"/>
    <w:basedOn w:val="Normal"/>
    <w:link w:val="TijelotekstaChar"/>
    <w:uiPriority w:val="1"/>
    <w:qFormat/>
    <w:rsid w:val="00C440DF"/>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TijelotekstaChar">
    <w:name w:val="Tijelo teksta Char"/>
    <w:basedOn w:val="Zadanifontodlomka"/>
    <w:link w:val="Tijeloteksta"/>
    <w:uiPriority w:val="1"/>
    <w:rsid w:val="00C440DF"/>
    <w:rPr>
      <w:rFonts w:ascii="Microsoft Sans Serif" w:eastAsia="Microsoft Sans Serif" w:hAnsi="Microsoft Sans Serif" w:cs="Microsoft Sans Serif"/>
      <w:kern w:val="0"/>
      <w:sz w:val="18"/>
      <w:szCs w:val="18"/>
      <w:lang w:val="en-US"/>
      <w14:ligatures w14:val="none"/>
    </w:rPr>
  </w:style>
  <w:style w:type="paragraph" w:customStyle="1" w:styleId="Default">
    <w:name w:val="Default"/>
    <w:rsid w:val="00C440DF"/>
    <w:pPr>
      <w:autoSpaceDE w:val="0"/>
      <w:autoSpaceDN w:val="0"/>
      <w:adjustRightInd w:val="0"/>
      <w:spacing w:after="0" w:line="240" w:lineRule="auto"/>
    </w:pPr>
    <w:rPr>
      <w:rFonts w:ascii="Times New Roman" w:hAnsi="Times New Roman" w:cs="Times New Roman"/>
      <w:color w:val="000000"/>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D1724-78C8-4B54-9C03-E14A470C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14866</Words>
  <Characters>84737</Characters>
  <Application>Microsoft Office Word</Application>
  <DocSecurity>0</DocSecurity>
  <Lines>706</Lines>
  <Paragraphs>198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Tompojevci</dc:creator>
  <cp:keywords/>
  <dc:description/>
  <cp:lastModifiedBy>Općina Tompojevci</cp:lastModifiedBy>
  <cp:revision>3</cp:revision>
  <cp:lastPrinted>2026-05-28T08:35:00Z</cp:lastPrinted>
  <dcterms:created xsi:type="dcterms:W3CDTF">2026-06-12T09:56:00Z</dcterms:created>
  <dcterms:modified xsi:type="dcterms:W3CDTF">2026-06-12T09:56:00Z</dcterms:modified>
</cp:coreProperties>
</file>