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7CCB" w14:textId="72DB5E53" w:rsidR="007D74DB" w:rsidRPr="003C2EDA" w:rsidRDefault="007D74DB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 xml:space="preserve">Na temelju članka 35. stavak 2. Zakona o lokalnoj i područnoj (regionalnoj) samoupravi </w:t>
      </w:r>
      <w:r w:rsidRPr="003C2EDA">
        <w:rPr>
          <w:rFonts w:ascii="Times New Roman" w:eastAsia="Times New Roman" w:hAnsi="Times New Roman" w:cs="Times New Roman"/>
          <w:color w:val="000000"/>
          <w:lang w:eastAsia="hr-HR"/>
        </w:rPr>
        <w:t>(Narodne novine broj: 33/01, 60/01, 129/05, 109/07, 125/08, 36/09, 150/11, 144/12, 19/13, 137/15, 123/17</w:t>
      </w:r>
      <w:r w:rsidR="003C2EDA" w:rsidRPr="003C2EDA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3C2EDA">
        <w:rPr>
          <w:rFonts w:ascii="Times New Roman" w:eastAsia="Times New Roman" w:hAnsi="Times New Roman" w:cs="Times New Roman"/>
          <w:color w:val="000000"/>
          <w:lang w:eastAsia="hr-HR"/>
        </w:rPr>
        <w:t>98/19</w:t>
      </w:r>
      <w:r w:rsidR="003C2EDA" w:rsidRPr="003C2EDA">
        <w:rPr>
          <w:rFonts w:ascii="Times New Roman" w:eastAsia="Times New Roman" w:hAnsi="Times New Roman" w:cs="Times New Roman"/>
          <w:color w:val="000000"/>
          <w:lang w:eastAsia="hr-HR"/>
        </w:rPr>
        <w:t xml:space="preserve"> i 144/20</w:t>
      </w:r>
      <w:r w:rsidRPr="003C2EDA">
        <w:rPr>
          <w:rFonts w:ascii="Times New Roman" w:eastAsia="Times New Roman" w:hAnsi="Times New Roman" w:cs="Times New Roman"/>
          <w:color w:val="000000"/>
          <w:lang w:eastAsia="hr-HR"/>
        </w:rPr>
        <w:t xml:space="preserve">) </w:t>
      </w:r>
      <w:r w:rsidRPr="003C2EDA">
        <w:rPr>
          <w:rFonts w:ascii="Times New Roman" w:eastAsia="Times New Roman" w:hAnsi="Times New Roman" w:cs="Times New Roman"/>
          <w:lang w:eastAsia="hr-HR"/>
        </w:rPr>
        <w:t xml:space="preserve">i članka 29. Statuta Općine Tompojevci („Službeni vjesnik“ Vukovarsko-srijemske županije broj 04/21 i 19/22), Općinsko vijeće Općine Tompojevci na svojoj 7. sjednici održanoj </w:t>
      </w:r>
      <w:r w:rsidR="00C807B8">
        <w:rPr>
          <w:rFonts w:ascii="Times New Roman" w:eastAsia="Times New Roman" w:hAnsi="Times New Roman" w:cs="Times New Roman"/>
          <w:lang w:eastAsia="hr-HR"/>
        </w:rPr>
        <w:t>25.03.</w:t>
      </w:r>
      <w:r w:rsidRPr="003C2EDA">
        <w:rPr>
          <w:rFonts w:ascii="Times New Roman" w:eastAsia="Times New Roman" w:hAnsi="Times New Roman" w:cs="Times New Roman"/>
          <w:lang w:eastAsia="hr-HR"/>
        </w:rPr>
        <w:t xml:space="preserve">2026.  donijelo je </w:t>
      </w:r>
    </w:p>
    <w:p w14:paraId="5FC09041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E4ABCE" w14:textId="77777777" w:rsid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2988A2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1542C0" w14:textId="77777777" w:rsidR="007D74DB" w:rsidRPr="003C2EDA" w:rsidRDefault="007D74DB" w:rsidP="007D74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AE92C5" w14:textId="77777777" w:rsidR="007D74DB" w:rsidRPr="003C2EDA" w:rsidRDefault="007D74DB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C2EDA">
        <w:rPr>
          <w:rFonts w:ascii="Times New Roman" w:eastAsia="Times New Roman" w:hAnsi="Times New Roman" w:cs="Times New Roman"/>
          <w:b/>
          <w:lang w:eastAsia="hr-HR"/>
        </w:rPr>
        <w:t xml:space="preserve">ODLUKU </w:t>
      </w:r>
    </w:p>
    <w:p w14:paraId="3F41734C" w14:textId="16E5B845" w:rsidR="007D74DB" w:rsidRPr="003C2EDA" w:rsidRDefault="007D74DB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C2EDA">
        <w:rPr>
          <w:rFonts w:ascii="Times New Roman" w:eastAsia="Times New Roman" w:hAnsi="Times New Roman" w:cs="Times New Roman"/>
          <w:b/>
          <w:lang w:eastAsia="hr-HR"/>
        </w:rPr>
        <w:t>o usvajanju Strategije razvoja pametne Općine Tompojevci 2025.-2030.</w:t>
      </w:r>
    </w:p>
    <w:p w14:paraId="4CF0FB62" w14:textId="77777777" w:rsidR="007D74DB" w:rsidRPr="003C2EDA" w:rsidRDefault="007D74DB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BE67FBB" w14:textId="77777777" w:rsidR="003C2EDA" w:rsidRDefault="003C2EDA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592DE08" w14:textId="77777777" w:rsidR="003C2EDA" w:rsidRPr="003C2EDA" w:rsidRDefault="003C2EDA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3E8B119" w14:textId="588CF178" w:rsidR="007D74DB" w:rsidRPr="003C2EDA" w:rsidRDefault="007D74DB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0DEE566" w14:textId="77777777" w:rsidR="007D74DB" w:rsidRPr="003C2EDA" w:rsidRDefault="007D74DB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>Članak 1.</w:t>
      </w:r>
    </w:p>
    <w:p w14:paraId="57BD69EF" w14:textId="77777777" w:rsidR="007D74DB" w:rsidRPr="003C2EDA" w:rsidRDefault="007D74DB" w:rsidP="003C2E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1895E7CB" w14:textId="094B615D" w:rsidR="007D74DB" w:rsidRPr="003C2EDA" w:rsidRDefault="007D74DB" w:rsidP="003C2E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 xml:space="preserve">Usvaja se  Strategija razvoja pametne Općine Tompojevci 2025.- 2030., koju je izradila tvrtka </w:t>
      </w:r>
      <w:proofErr w:type="spellStart"/>
      <w:r w:rsidRPr="003C2EDA">
        <w:rPr>
          <w:rFonts w:ascii="Times New Roman" w:eastAsia="Times New Roman" w:hAnsi="Times New Roman" w:cs="Times New Roman"/>
          <w:lang w:eastAsia="hr-HR"/>
        </w:rPr>
        <w:t>Visium</w:t>
      </w:r>
      <w:proofErr w:type="spellEnd"/>
      <w:r w:rsidRPr="003C2EDA">
        <w:rPr>
          <w:rFonts w:ascii="Times New Roman" w:eastAsia="Times New Roman" w:hAnsi="Times New Roman" w:cs="Times New Roman"/>
          <w:lang w:eastAsia="hr-HR"/>
        </w:rPr>
        <w:t xml:space="preserve"> d.o.o. Vinkovci. </w:t>
      </w:r>
    </w:p>
    <w:p w14:paraId="49EA14C9" w14:textId="77777777" w:rsidR="007D74DB" w:rsidRPr="003C2EDA" w:rsidRDefault="007D74DB" w:rsidP="007D74D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1138BC51" w14:textId="77777777" w:rsidR="003C2EDA" w:rsidRPr="003C2EDA" w:rsidRDefault="003C2EDA" w:rsidP="007D74D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386CD964" w14:textId="14AA7DCE" w:rsidR="007D74DB" w:rsidRPr="003C2EDA" w:rsidRDefault="007D74DB" w:rsidP="003C2E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>Članak 2.</w:t>
      </w:r>
    </w:p>
    <w:p w14:paraId="42DC9B82" w14:textId="77777777" w:rsidR="007D74DB" w:rsidRPr="003C2EDA" w:rsidRDefault="007D74DB" w:rsidP="007D74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24469D53" w14:textId="5DF6022F" w:rsidR="007D74DB" w:rsidRPr="003C2EDA" w:rsidRDefault="007D74DB" w:rsidP="003C2E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 xml:space="preserve">Ova Odluka stupa na snagu </w:t>
      </w:r>
      <w:r w:rsidR="003C2EDA" w:rsidRPr="003C2EDA">
        <w:rPr>
          <w:rFonts w:ascii="Times New Roman" w:eastAsia="Times New Roman" w:hAnsi="Times New Roman" w:cs="Times New Roman"/>
          <w:lang w:eastAsia="hr-HR"/>
        </w:rPr>
        <w:t xml:space="preserve">osmog </w:t>
      </w:r>
      <w:r w:rsidRPr="003C2EDA">
        <w:rPr>
          <w:rFonts w:ascii="Times New Roman" w:eastAsia="Times New Roman" w:hAnsi="Times New Roman" w:cs="Times New Roman"/>
          <w:lang w:eastAsia="hr-HR"/>
        </w:rPr>
        <w:t>dana od dana objave u</w:t>
      </w:r>
      <w:r w:rsidR="003C2EDA" w:rsidRPr="003C2ED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C2EDA">
        <w:rPr>
          <w:rFonts w:ascii="Times New Roman" w:eastAsia="Times New Roman" w:hAnsi="Times New Roman" w:cs="Times New Roman"/>
          <w:lang w:eastAsia="hr-HR"/>
        </w:rPr>
        <w:t xml:space="preserve">„Službenom </w:t>
      </w:r>
      <w:r w:rsidR="003C2EDA" w:rsidRPr="003C2EDA">
        <w:rPr>
          <w:rFonts w:ascii="Times New Roman" w:eastAsia="Times New Roman" w:hAnsi="Times New Roman" w:cs="Times New Roman"/>
          <w:lang w:eastAsia="hr-HR"/>
        </w:rPr>
        <w:t>vjesniku</w:t>
      </w:r>
      <w:r w:rsidRPr="003C2EDA">
        <w:rPr>
          <w:rFonts w:ascii="Times New Roman" w:eastAsia="Times New Roman" w:hAnsi="Times New Roman" w:cs="Times New Roman"/>
          <w:lang w:eastAsia="hr-HR"/>
        </w:rPr>
        <w:t xml:space="preserve">“ </w:t>
      </w:r>
      <w:r w:rsidR="003C2EDA" w:rsidRPr="003C2EDA">
        <w:rPr>
          <w:rFonts w:ascii="Times New Roman" w:eastAsia="Times New Roman" w:hAnsi="Times New Roman" w:cs="Times New Roman"/>
          <w:lang w:eastAsia="hr-HR"/>
        </w:rPr>
        <w:t>Vukovarsko-srijemske županije.</w:t>
      </w:r>
    </w:p>
    <w:p w14:paraId="440E3D7D" w14:textId="77777777" w:rsidR="007D74DB" w:rsidRPr="003C2EDA" w:rsidRDefault="007D74DB" w:rsidP="007D74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7159B10F" w14:textId="77777777" w:rsidR="007D74DB" w:rsidRPr="003C2EDA" w:rsidRDefault="007D74DB" w:rsidP="007D74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18EA85B0" w14:textId="77777777" w:rsidR="007D74DB" w:rsidRPr="003C2EDA" w:rsidRDefault="007D74DB" w:rsidP="007D74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8176084" w14:textId="26D32C5E" w:rsidR="007D74DB" w:rsidRPr="003C2EDA" w:rsidRDefault="007D74DB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>KLASA</w:t>
      </w:r>
      <w:r w:rsidR="00C807B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3C2EDA" w:rsidRPr="003C2EDA">
        <w:rPr>
          <w:rFonts w:ascii="Times New Roman" w:eastAsia="Times New Roman" w:hAnsi="Times New Roman" w:cs="Times New Roman"/>
          <w:lang w:eastAsia="hr-HR"/>
        </w:rPr>
        <w:t>406-01/25-03/38</w:t>
      </w:r>
    </w:p>
    <w:p w14:paraId="33DE8EE8" w14:textId="7D9105A2" w:rsidR="007D74DB" w:rsidRPr="003C2EDA" w:rsidRDefault="007D74DB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>URBROJ:</w:t>
      </w:r>
      <w:r w:rsidR="003C2EDA" w:rsidRPr="003C2EDA">
        <w:rPr>
          <w:rFonts w:ascii="Times New Roman" w:eastAsia="Times New Roman" w:hAnsi="Times New Roman" w:cs="Times New Roman"/>
          <w:lang w:eastAsia="hr-HR"/>
        </w:rPr>
        <w:t xml:space="preserve"> 2196-26-02-26-14</w:t>
      </w:r>
    </w:p>
    <w:p w14:paraId="7C1D23EF" w14:textId="7F1FF7A0" w:rsidR="007D74DB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>Tompojevci</w:t>
      </w:r>
      <w:r w:rsidR="007D74DB" w:rsidRPr="003C2EDA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807B8">
        <w:rPr>
          <w:rFonts w:ascii="Times New Roman" w:eastAsia="Times New Roman" w:hAnsi="Times New Roman" w:cs="Times New Roman"/>
          <w:lang w:eastAsia="hr-HR"/>
        </w:rPr>
        <w:t>25.03.</w:t>
      </w:r>
      <w:r w:rsidR="007D74DB" w:rsidRPr="003C2EDA">
        <w:rPr>
          <w:rFonts w:ascii="Times New Roman" w:eastAsia="Times New Roman" w:hAnsi="Times New Roman" w:cs="Times New Roman"/>
          <w:lang w:eastAsia="hr-HR"/>
        </w:rPr>
        <w:t>202</w:t>
      </w:r>
      <w:r w:rsidRPr="003C2EDA">
        <w:rPr>
          <w:rFonts w:ascii="Times New Roman" w:eastAsia="Times New Roman" w:hAnsi="Times New Roman" w:cs="Times New Roman"/>
          <w:lang w:eastAsia="hr-HR"/>
        </w:rPr>
        <w:t>6</w:t>
      </w:r>
      <w:r w:rsidR="007D74DB" w:rsidRPr="003C2EDA">
        <w:rPr>
          <w:rFonts w:ascii="Times New Roman" w:eastAsia="Times New Roman" w:hAnsi="Times New Roman" w:cs="Times New Roman"/>
          <w:lang w:eastAsia="hr-HR"/>
        </w:rPr>
        <w:t>.</w:t>
      </w:r>
    </w:p>
    <w:p w14:paraId="04F876DF" w14:textId="77777777" w:rsidR="007D74DB" w:rsidRPr="003C2EDA" w:rsidRDefault="007D74DB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3874E8B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2A26D9" w14:textId="77777777" w:rsid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6CE219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D888485" w14:textId="2831A3A0" w:rsidR="003C2EDA" w:rsidRPr="003C2EDA" w:rsidRDefault="003C2EDA" w:rsidP="003C2E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C2EDA">
        <w:rPr>
          <w:rFonts w:ascii="Times New Roman" w:eastAsia="Times New Roman" w:hAnsi="Times New Roman" w:cs="Times New Roman"/>
          <w:lang w:eastAsia="hr-HR"/>
        </w:rPr>
        <w:t>OPĆINSKO VIJEĆE OPĆINE TOMPOJEVCI</w:t>
      </w:r>
    </w:p>
    <w:p w14:paraId="3AF0540F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FEFEC8E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A5F7B55" w14:textId="77777777" w:rsid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D976878" w14:textId="77777777" w:rsid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E5C24C6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2B1440" w14:textId="77777777" w:rsidR="003C2EDA" w:rsidRPr="003C2EDA" w:rsidRDefault="003C2EDA" w:rsidP="007D7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AF503FB" w14:textId="536F8166" w:rsidR="007D74DB" w:rsidRPr="003C2EDA" w:rsidRDefault="003C2EDA" w:rsidP="003C2EDA">
      <w:pPr>
        <w:spacing w:after="0" w:line="240" w:lineRule="auto"/>
        <w:ind w:firstLine="4680"/>
        <w:rPr>
          <w:rFonts w:ascii="Times New Roman" w:eastAsia="Times New Roman" w:hAnsi="Times New Roman" w:cs="Times New Roman"/>
          <w:bCs/>
          <w:lang w:eastAsia="hr-HR"/>
        </w:rPr>
      </w:pPr>
      <w:r w:rsidRPr="003C2EDA">
        <w:rPr>
          <w:rFonts w:ascii="Times New Roman" w:eastAsia="Times New Roman" w:hAnsi="Times New Roman" w:cs="Times New Roman"/>
          <w:bCs/>
          <w:lang w:eastAsia="hr-HR"/>
        </w:rPr>
        <w:t>PREDSJEDNIK OPĆINSKOG VIJEĆA</w:t>
      </w:r>
    </w:p>
    <w:p w14:paraId="3958E1FF" w14:textId="6B40BC69" w:rsidR="003C2EDA" w:rsidRPr="003C2EDA" w:rsidRDefault="003C2EDA" w:rsidP="003C2EDA">
      <w:pPr>
        <w:spacing w:after="0" w:line="240" w:lineRule="auto"/>
        <w:ind w:firstLine="4680"/>
        <w:rPr>
          <w:rFonts w:ascii="Times New Roman" w:eastAsia="Times New Roman" w:hAnsi="Times New Roman" w:cs="Times New Roman"/>
          <w:bCs/>
          <w:lang w:eastAsia="hr-HR"/>
        </w:rPr>
      </w:pPr>
      <w:r w:rsidRPr="003C2EDA">
        <w:rPr>
          <w:rFonts w:ascii="Times New Roman" w:eastAsia="Times New Roman" w:hAnsi="Times New Roman" w:cs="Times New Roman"/>
          <w:bCs/>
          <w:lang w:eastAsia="hr-HR"/>
        </w:rPr>
        <w:t xml:space="preserve">                   Ivan Štefanac</w:t>
      </w:r>
    </w:p>
    <w:p w14:paraId="1AE3D470" w14:textId="77777777" w:rsidR="007D74DB" w:rsidRPr="003C2EDA" w:rsidRDefault="007D74DB">
      <w:pPr>
        <w:rPr>
          <w:rFonts w:ascii="Times New Roman" w:hAnsi="Times New Roman" w:cs="Times New Roman"/>
        </w:rPr>
      </w:pPr>
    </w:p>
    <w:sectPr w:rsidR="007D74DB" w:rsidRPr="003C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DB"/>
    <w:rsid w:val="0011505C"/>
    <w:rsid w:val="00352F5A"/>
    <w:rsid w:val="003C2EDA"/>
    <w:rsid w:val="003F2F38"/>
    <w:rsid w:val="006F36F4"/>
    <w:rsid w:val="007D74DB"/>
    <w:rsid w:val="00C55449"/>
    <w:rsid w:val="00C807B8"/>
    <w:rsid w:val="00E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280D"/>
  <w15:chartTrackingRefBased/>
  <w15:docId w15:val="{060C8FEB-ABCE-47F0-AFB3-B51E144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4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4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4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4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4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4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74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4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74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4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4</cp:revision>
  <cp:lastPrinted>2026-03-06T09:36:00Z</cp:lastPrinted>
  <dcterms:created xsi:type="dcterms:W3CDTF">2026-03-06T09:18:00Z</dcterms:created>
  <dcterms:modified xsi:type="dcterms:W3CDTF">2026-03-26T09:31:00Z</dcterms:modified>
</cp:coreProperties>
</file>