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90AB" w14:textId="77777777" w:rsidR="005B320A" w:rsidRPr="00B968EE" w:rsidRDefault="005B320A" w:rsidP="005B3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AE2C0" w14:textId="77777777" w:rsidR="000867CE" w:rsidRPr="00B968EE" w:rsidRDefault="00D34C39" w:rsidP="005B32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68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4989A1B0" w14:textId="77777777" w:rsidR="000867CE" w:rsidRPr="00B968EE" w:rsidRDefault="000867CE" w:rsidP="005B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2F566" w14:textId="38B01FA3" w:rsidR="00CE5D06" w:rsidRPr="00B968EE" w:rsidRDefault="00CE5D06" w:rsidP="005B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 w:rsid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Općinskog vijeća Općine Tompojevci, održane u </w:t>
      </w:r>
      <w:r w:rsidR="00A244E1"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prostorijama Općine Tompojevci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244E1"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A.G. Matoša 9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Tompojevci, dana </w:t>
      </w:r>
      <w:r w:rsid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AC07EA"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 w:rsidR="00AC07EA"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1</w:t>
      </w:r>
      <w:r w:rsid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sati.</w:t>
      </w:r>
    </w:p>
    <w:p w14:paraId="273D4AA2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4F700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EE">
        <w:rPr>
          <w:rFonts w:ascii="Times New Roman" w:hAnsi="Times New Roman" w:cs="Times New Roman"/>
          <w:b/>
          <w:sz w:val="24"/>
          <w:szCs w:val="24"/>
        </w:rPr>
        <w:t>Sjednici su nazočni članovi Općinskog vijeća Općine Tompojevci</w:t>
      </w:r>
    </w:p>
    <w:p w14:paraId="3D64A626" w14:textId="77516346" w:rsidR="00CE5D06" w:rsidRPr="00B968EE" w:rsidRDefault="006460BA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Ivan Štefanac</w:t>
      </w:r>
      <w:r w:rsidR="00CE5D06" w:rsidRPr="00B968EE">
        <w:rPr>
          <w:rFonts w:ascii="Times New Roman" w:hAnsi="Times New Roman" w:cs="Times New Roman"/>
          <w:sz w:val="24"/>
          <w:szCs w:val="24"/>
        </w:rPr>
        <w:t xml:space="preserve"> - predsjednik Općinskog vijeća</w:t>
      </w:r>
    </w:p>
    <w:p w14:paraId="5946D00D" w14:textId="28849E56" w:rsidR="00CE5D06" w:rsidRPr="00B968EE" w:rsidRDefault="00D5395F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Dolores Lajko</w:t>
      </w:r>
      <w:r w:rsidR="006460BA" w:rsidRPr="00B968EE">
        <w:rPr>
          <w:rFonts w:ascii="Times New Roman" w:hAnsi="Times New Roman" w:cs="Times New Roman"/>
          <w:sz w:val="24"/>
          <w:szCs w:val="24"/>
        </w:rPr>
        <w:t xml:space="preserve"> - potpredsjedni</w:t>
      </w:r>
      <w:r w:rsidR="00AC07EA" w:rsidRPr="00B968EE">
        <w:rPr>
          <w:rFonts w:ascii="Times New Roman" w:hAnsi="Times New Roman" w:cs="Times New Roman"/>
          <w:sz w:val="24"/>
          <w:szCs w:val="24"/>
        </w:rPr>
        <w:t>ca</w:t>
      </w:r>
      <w:r w:rsidR="006460BA" w:rsidRPr="00B968EE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CE5D06" w:rsidRPr="00B968EE">
        <w:rPr>
          <w:rFonts w:ascii="Times New Roman" w:hAnsi="Times New Roman" w:cs="Times New Roman"/>
          <w:sz w:val="24"/>
          <w:szCs w:val="24"/>
        </w:rPr>
        <w:tab/>
      </w:r>
    </w:p>
    <w:p w14:paraId="0CA8712C" w14:textId="59C0686F" w:rsidR="00CE5D06" w:rsidRPr="00B968EE" w:rsidRDefault="00D5395F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Marko Penavić</w:t>
      </w:r>
    </w:p>
    <w:p w14:paraId="350A4E6C" w14:textId="2BF9A825" w:rsidR="00CE5D06" w:rsidRPr="00B968EE" w:rsidRDefault="00D5395F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Matea Floršić</w:t>
      </w:r>
    </w:p>
    <w:p w14:paraId="676F49DE" w14:textId="67468EAE" w:rsidR="00CE5D06" w:rsidRPr="00B968EE" w:rsidRDefault="006460BA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Mijo Horvatović</w:t>
      </w:r>
    </w:p>
    <w:p w14:paraId="3371B22D" w14:textId="2E91B56E" w:rsidR="00CE5D06" w:rsidRPr="00B968EE" w:rsidRDefault="006460BA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Robert Mesaroš</w:t>
      </w:r>
    </w:p>
    <w:p w14:paraId="2BCD2ABC" w14:textId="0F89A49A" w:rsidR="00CE5D06" w:rsidRPr="00B968EE" w:rsidRDefault="00D5395F" w:rsidP="005B32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Sanela Potočki</w:t>
      </w:r>
    </w:p>
    <w:p w14:paraId="41937CC9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6F712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EE">
        <w:rPr>
          <w:rFonts w:ascii="Times New Roman" w:hAnsi="Times New Roman" w:cs="Times New Roman"/>
          <w:b/>
          <w:sz w:val="24"/>
          <w:szCs w:val="24"/>
        </w:rPr>
        <w:t>Odsutni članovi Općinskog vijeća:</w:t>
      </w:r>
    </w:p>
    <w:p w14:paraId="3BE15564" w14:textId="7A541FE9" w:rsidR="00CE5D06" w:rsidRPr="00B968EE" w:rsidRDefault="00D5395F" w:rsidP="005B32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Matija Vorgić</w:t>
      </w:r>
    </w:p>
    <w:p w14:paraId="36D2BD5F" w14:textId="28BD3826" w:rsidR="00F6536D" w:rsidRPr="00B968EE" w:rsidRDefault="00F6536D" w:rsidP="005B32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Martino Bataković</w:t>
      </w:r>
    </w:p>
    <w:p w14:paraId="3314EDE4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7254F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EE">
        <w:rPr>
          <w:rFonts w:ascii="Times New Roman" w:hAnsi="Times New Roman" w:cs="Times New Roman"/>
          <w:b/>
          <w:sz w:val="24"/>
          <w:szCs w:val="24"/>
        </w:rPr>
        <w:t>Osim članova Općinskog vijeća, sjednici su nazočni:</w:t>
      </w:r>
    </w:p>
    <w:p w14:paraId="585F2D9A" w14:textId="262B9721" w:rsidR="00CE5D06" w:rsidRPr="00B968EE" w:rsidRDefault="006460BA" w:rsidP="005B3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Milan Grubač</w:t>
      </w:r>
      <w:r w:rsidR="00CE5D06" w:rsidRPr="00B968EE">
        <w:rPr>
          <w:rFonts w:ascii="Times New Roman" w:hAnsi="Times New Roman" w:cs="Times New Roman"/>
          <w:sz w:val="24"/>
          <w:szCs w:val="24"/>
        </w:rPr>
        <w:t xml:space="preserve"> – Općinski načelnik</w:t>
      </w:r>
    </w:p>
    <w:p w14:paraId="06875CA0" w14:textId="77777777" w:rsidR="00CE5D06" w:rsidRPr="00B968EE" w:rsidRDefault="00CE5D06" w:rsidP="005B3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Slavko Ždinjak - zamjenik općinskog načelnika iz reda pripadnika rusinske nacionalne manjine</w:t>
      </w:r>
    </w:p>
    <w:p w14:paraId="11F923F2" w14:textId="3E462C4E" w:rsidR="00CE5D06" w:rsidRPr="00B968EE" w:rsidRDefault="00CE5D06" w:rsidP="005B3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Kata Cvitković </w:t>
      </w:r>
      <w:r w:rsidR="006D6782"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JUO</w:t>
      </w:r>
    </w:p>
    <w:p w14:paraId="05C4D746" w14:textId="493FF3F3" w:rsidR="00F6536D" w:rsidRPr="00B968EE" w:rsidRDefault="00F6536D" w:rsidP="005B3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Filipović, računovodstveni referent</w:t>
      </w:r>
    </w:p>
    <w:p w14:paraId="03763F55" w14:textId="77777777" w:rsidR="00F6536D" w:rsidRPr="00B968EE" w:rsidRDefault="00F6536D" w:rsidP="005B3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8EE">
        <w:rPr>
          <w:rFonts w:ascii="Times New Roman" w:eastAsia="Times New Roman" w:hAnsi="Times New Roman" w:cs="Times New Roman"/>
          <w:sz w:val="24"/>
          <w:szCs w:val="24"/>
          <w:lang w:eastAsia="hr-HR"/>
        </w:rPr>
        <w:t>Branislav Mišljenović</w:t>
      </w:r>
    </w:p>
    <w:p w14:paraId="3C55FE22" w14:textId="77777777" w:rsidR="00F6536D" w:rsidRPr="00B968EE" w:rsidRDefault="00F6536D" w:rsidP="005B320A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53D9A" w14:textId="6A683F6C" w:rsidR="00CE5D06" w:rsidRPr="00B968EE" w:rsidRDefault="00CE5D06" w:rsidP="005B320A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Predsjednik Općinskog vijeća</w:t>
      </w:r>
      <w:r w:rsidR="000120C7" w:rsidRPr="00B968EE">
        <w:rPr>
          <w:rFonts w:ascii="Times New Roman" w:hAnsi="Times New Roman" w:cs="Times New Roman"/>
          <w:sz w:val="24"/>
          <w:szCs w:val="24"/>
        </w:rPr>
        <w:t xml:space="preserve"> (dalje u tekstu: Predsjednik)</w:t>
      </w:r>
      <w:r w:rsidRPr="00B968EE">
        <w:rPr>
          <w:rFonts w:ascii="Times New Roman" w:hAnsi="Times New Roman" w:cs="Times New Roman"/>
          <w:sz w:val="24"/>
          <w:szCs w:val="24"/>
        </w:rPr>
        <w:t xml:space="preserve"> pozdravlja nazočne, utvrđuje da postoji kvorum za održavanje sjednice (nazočno </w:t>
      </w:r>
      <w:r w:rsidR="00F6536D" w:rsidRPr="00B968EE">
        <w:rPr>
          <w:rFonts w:ascii="Times New Roman" w:hAnsi="Times New Roman" w:cs="Times New Roman"/>
          <w:sz w:val="24"/>
          <w:szCs w:val="24"/>
        </w:rPr>
        <w:t>7</w:t>
      </w:r>
      <w:r w:rsidRPr="00B968EE">
        <w:rPr>
          <w:rFonts w:ascii="Times New Roman" w:hAnsi="Times New Roman" w:cs="Times New Roman"/>
          <w:sz w:val="24"/>
          <w:szCs w:val="24"/>
        </w:rPr>
        <w:t xml:space="preserve"> vijećnika od </w:t>
      </w:r>
      <w:r w:rsidR="0080443A" w:rsidRPr="00B968EE">
        <w:rPr>
          <w:rFonts w:ascii="Times New Roman" w:hAnsi="Times New Roman" w:cs="Times New Roman"/>
          <w:sz w:val="24"/>
          <w:szCs w:val="24"/>
        </w:rPr>
        <w:t>9</w:t>
      </w:r>
      <w:r w:rsidRPr="00B968EE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B968EE">
        <w:rPr>
          <w:rFonts w:ascii="Times New Roman" w:eastAsia="Times New Roman" w:hAnsi="Times New Roman" w:cs="Times New Roman"/>
          <w:sz w:val="24"/>
          <w:szCs w:val="24"/>
        </w:rPr>
        <w:t xml:space="preserve"> i da se mogu donositi pravovaljane odluke.</w:t>
      </w:r>
      <w:r w:rsidR="00F6536D" w:rsidRPr="00B968EE">
        <w:rPr>
          <w:rFonts w:ascii="Times New Roman" w:eastAsia="Times New Roman" w:hAnsi="Times New Roman" w:cs="Times New Roman"/>
          <w:sz w:val="24"/>
          <w:szCs w:val="24"/>
        </w:rPr>
        <w:t xml:space="preserve"> Pozdravlja i novoizabranog vijećnika srpske nacionalne manjine na provedenim dopunskim izborima održanim 05.10.2025., čestita mu na izboru, ali kako još nisu proglašeni konačni rezultati nije mu počeo mandat.</w:t>
      </w:r>
    </w:p>
    <w:p w14:paraId="1FB90481" w14:textId="77777777" w:rsidR="00CE5D06" w:rsidRPr="00B968EE" w:rsidRDefault="00CE5D06" w:rsidP="005B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3E85F" w14:textId="38285F67" w:rsidR="00CE5D06" w:rsidRPr="00B968EE" w:rsidRDefault="000120C7" w:rsidP="005B32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EE">
        <w:rPr>
          <w:rFonts w:ascii="Times New Roman" w:hAnsi="Times New Roman" w:cs="Times New Roman"/>
          <w:bCs/>
          <w:sz w:val="24"/>
          <w:szCs w:val="24"/>
        </w:rPr>
        <w:t>Predsjednik predlaže točke dnevnog reda:</w:t>
      </w:r>
    </w:p>
    <w:p w14:paraId="64DB72B5" w14:textId="77777777" w:rsidR="00F6536D" w:rsidRPr="00B968EE" w:rsidRDefault="00F6536D" w:rsidP="005B320A">
      <w:pPr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Odluke o usvajanju polugodišnjeg izvještaja o izvršenju Proračuna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sz w:val="24"/>
          <w:szCs w:val="24"/>
        </w:rPr>
        <w:t>Općine Tompojevci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Pr="00B968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2025. g.</w:t>
      </w:r>
    </w:p>
    <w:p w14:paraId="51CC6F81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II. Izmjena i dopuna Programa građenja komunalne infrastrukture u 2025. g.</w:t>
      </w:r>
    </w:p>
    <w:p w14:paraId="2ADE9B54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II. Izmjena i dopuna Programa održavanja komunalne infrastrukture za 2025. g.</w:t>
      </w:r>
    </w:p>
    <w:p w14:paraId="38F9BBD5" w14:textId="57BA8A94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II. Izmjena i dopuna Programa utroška sredstava šumskog doprinosa za 2025. g</w:t>
      </w:r>
    </w:p>
    <w:p w14:paraId="5FA7BDCF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I. Izmjena i dopuna Programa socijalne skrbi za 2025. g.</w:t>
      </w:r>
    </w:p>
    <w:p w14:paraId="41298976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II. Izmjena i dopuna Proračun Općine Tompojevci za 2025. i projekcija za 2026</w:t>
      </w:r>
      <w:r w:rsidRPr="00B968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968EE">
        <w:rPr>
          <w:rFonts w:ascii="Times New Roman" w:hAnsi="Times New Roman" w:cs="Times New Roman"/>
          <w:sz w:val="24"/>
          <w:szCs w:val="24"/>
        </w:rPr>
        <w:t>i 2027. g.</w:t>
      </w:r>
    </w:p>
    <w:p w14:paraId="718B56D8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Odluke o izmjenama i dopunama Odluke o raspoređivanju sredstava za financiranje političkih stranaka i članova izabranih s liste grupe birača zastupljenih u Općinskom vijeću Općine Tompojevci za razdoblje lipanj – prosinac 2025. godine.</w:t>
      </w:r>
    </w:p>
    <w:p w14:paraId="098F9AA7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Prijedlog odluke o osnivanju i imenovanju Povjerenstva za procjenu šteta od prirodnih nepogoda. </w:t>
      </w:r>
    </w:p>
    <w:p w14:paraId="652CA7A5" w14:textId="77777777" w:rsidR="00F6536D" w:rsidRPr="00B968EE" w:rsidRDefault="00F6536D" w:rsidP="005B32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Prijedlog Odluke o usvajanju Strategije urbane zelene obnove (dokument objavljen na mrežnoj stranici: </w:t>
      </w:r>
      <w:hyperlink r:id="rId6" w:history="1">
        <w:r w:rsidRPr="00B968EE">
          <w:rPr>
            <w:rStyle w:val="Hiperveza"/>
            <w:rFonts w:ascii="Times New Roman" w:hAnsi="Times New Roman" w:cs="Times New Roman"/>
            <w:sz w:val="24"/>
            <w:szCs w:val="24"/>
          </w:rPr>
          <w:t>www.opcina-tompojevci.hr</w:t>
        </w:r>
      </w:hyperlink>
      <w:r w:rsidRPr="00B968EE">
        <w:rPr>
          <w:rFonts w:ascii="Times New Roman" w:hAnsi="Times New Roman" w:cs="Times New Roman"/>
          <w:sz w:val="24"/>
          <w:szCs w:val="24"/>
        </w:rPr>
        <w:t>.).</w:t>
      </w:r>
    </w:p>
    <w:p w14:paraId="7D2860DF" w14:textId="77777777" w:rsidR="00F6536D" w:rsidRPr="00B968EE" w:rsidRDefault="00F6536D" w:rsidP="005B320A">
      <w:pPr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Izvješće o radu Općinskog načelnika Općine Tompojevci za razdoblje od 01.01. – </w:t>
      </w:r>
      <w:r w:rsidRPr="00B968EE">
        <w:rPr>
          <w:rFonts w:ascii="Times New Roman" w:hAnsi="Times New Roman" w:cs="Times New Roman"/>
          <w:sz w:val="24"/>
          <w:szCs w:val="24"/>
        </w:rPr>
        <w:lastRenderedPageBreak/>
        <w:t xml:space="preserve">30.06.2025.g. </w:t>
      </w:r>
    </w:p>
    <w:p w14:paraId="1119357D" w14:textId="77777777" w:rsidR="00F6536D" w:rsidRPr="00B968EE" w:rsidRDefault="00F6536D" w:rsidP="005B320A">
      <w:pPr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color w:val="000000"/>
          <w:sz w:val="24"/>
          <w:szCs w:val="24"/>
        </w:rPr>
        <w:t>Prijedlog P</w:t>
      </w:r>
      <w:r w:rsidRPr="00B968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 dodjele potpora male vrijednosti poljoprivrednicima na području Općine Tompojevci kao pomoć za ublažavanje posljedica prirodne nepogode suše za 2024. godinu</w:t>
      </w:r>
    </w:p>
    <w:p w14:paraId="0F25B43C" w14:textId="77777777" w:rsidR="00F6536D" w:rsidRPr="00B968EE" w:rsidRDefault="00F6536D" w:rsidP="005B320A">
      <w:pPr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noProof/>
          <w:sz w:val="24"/>
          <w:szCs w:val="24"/>
        </w:rPr>
        <w:t>P</w:t>
      </w:r>
      <w:bookmarkStart w:id="0" w:name="_Hlk94192980"/>
      <w:r w:rsidRPr="00B968EE">
        <w:rPr>
          <w:rFonts w:ascii="Times New Roman" w:hAnsi="Times New Roman" w:cs="Times New Roman"/>
          <w:noProof/>
          <w:sz w:val="24"/>
          <w:szCs w:val="24"/>
        </w:rPr>
        <w:t>rijedlog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noProof/>
          <w:sz w:val="24"/>
          <w:szCs w:val="24"/>
        </w:rPr>
        <w:t>za imenovanje  zdravstvenog radnika - mrtvozornika za Općinu Tompojevci</w:t>
      </w:r>
      <w:bookmarkEnd w:id="0"/>
      <w:r w:rsidRPr="00B968E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8021A3" w14:textId="31169268" w:rsidR="00F6536D" w:rsidRPr="00B968EE" w:rsidRDefault="00F6536D" w:rsidP="005B320A">
      <w:pPr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Razmatranje </w:t>
      </w:r>
      <w:r w:rsidR="00D90FCF"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konačnog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Izvješća o obavljenoj provjeri provedbe naloga i preporuka danih u reviziji učinkovitosti vezano uz upravljanje komunalnom infrastrukturom u jedinicama lokalne samouprave na području Vukovarsko-srijemske županije</w:t>
      </w:r>
      <w:r w:rsidR="00B968EE"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u 2019. i 2020. (dio koji se odnosi na Općinu Tompojevci).</w:t>
      </w:r>
    </w:p>
    <w:p w14:paraId="31C27D34" w14:textId="77777777" w:rsidR="0017409C" w:rsidRPr="00B968EE" w:rsidRDefault="0017409C" w:rsidP="005B32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57F4D" w14:textId="77777777" w:rsidR="005B320A" w:rsidRDefault="000120C7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Predsjednik pita ima li prijedloga za nadopunu dnevnog reda, kako istih nije bilo daje predloženi dnevni red na glasanje, te je isti</w:t>
      </w:r>
      <w:r w:rsidR="00EE042A" w:rsidRPr="00B968EE">
        <w:rPr>
          <w:rFonts w:ascii="Times New Roman" w:hAnsi="Times New Roman" w:cs="Times New Roman"/>
          <w:sz w:val="24"/>
          <w:szCs w:val="24"/>
        </w:rPr>
        <w:t xml:space="preserve"> jednoglasno prihvaćen</w:t>
      </w:r>
      <w:r w:rsidR="00307667" w:rsidRPr="00B968EE">
        <w:rPr>
          <w:rFonts w:ascii="Times New Roman" w:hAnsi="Times New Roman" w:cs="Times New Roman"/>
          <w:sz w:val="24"/>
          <w:szCs w:val="24"/>
        </w:rPr>
        <w:t xml:space="preserve"> ( </w:t>
      </w:r>
      <w:r w:rsidR="008F30D5" w:rsidRPr="00B968EE">
        <w:rPr>
          <w:rFonts w:ascii="Times New Roman" w:hAnsi="Times New Roman" w:cs="Times New Roman"/>
          <w:sz w:val="24"/>
          <w:szCs w:val="24"/>
        </w:rPr>
        <w:t>7</w:t>
      </w:r>
      <w:r w:rsidR="00861C8A" w:rsidRPr="00B968EE">
        <w:rPr>
          <w:rFonts w:ascii="Times New Roman" w:hAnsi="Times New Roman" w:cs="Times New Roman"/>
          <w:sz w:val="24"/>
          <w:szCs w:val="24"/>
        </w:rPr>
        <w:t xml:space="preserve"> glasova „ZA“)</w:t>
      </w:r>
      <w:r w:rsidR="00EE042A" w:rsidRPr="00B968EE">
        <w:rPr>
          <w:rFonts w:ascii="Times New Roman" w:hAnsi="Times New Roman" w:cs="Times New Roman"/>
          <w:sz w:val="24"/>
          <w:szCs w:val="24"/>
        </w:rPr>
        <w:t>.</w:t>
      </w:r>
    </w:p>
    <w:p w14:paraId="7074C852" w14:textId="77777777" w:rsidR="005B320A" w:rsidRDefault="005B320A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DC82" w14:textId="4B900DF8" w:rsidR="009C03A1" w:rsidRPr="005B320A" w:rsidRDefault="000120C7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Prije prelaska na dnevni red Predsjednik je otvorio  raspravu o </w:t>
      </w:r>
      <w:r w:rsidR="005B320A">
        <w:rPr>
          <w:rFonts w:ascii="Times New Roman" w:hAnsi="Times New Roman" w:cs="Times New Roman"/>
          <w:sz w:val="24"/>
          <w:szCs w:val="24"/>
        </w:rPr>
        <w:t>Z</w:t>
      </w:r>
      <w:r w:rsidRPr="00B968EE">
        <w:rPr>
          <w:rFonts w:ascii="Times New Roman" w:hAnsi="Times New Roman" w:cs="Times New Roman"/>
          <w:sz w:val="24"/>
          <w:szCs w:val="24"/>
        </w:rPr>
        <w:t xml:space="preserve">apisniku sa </w:t>
      </w:r>
      <w:r w:rsidR="008F30D5" w:rsidRPr="00B968EE">
        <w:rPr>
          <w:rFonts w:ascii="Times New Roman" w:hAnsi="Times New Roman" w:cs="Times New Roman"/>
          <w:sz w:val="24"/>
          <w:szCs w:val="24"/>
        </w:rPr>
        <w:t>2.</w:t>
      </w:r>
      <w:r w:rsidRPr="00B968EE">
        <w:rPr>
          <w:rFonts w:ascii="Times New Roman" w:hAnsi="Times New Roman" w:cs="Times New Roman"/>
          <w:sz w:val="24"/>
          <w:szCs w:val="24"/>
        </w:rPr>
        <w:t xml:space="preserve"> sjednice Općinskog vijeća Općine Tompojevci, održane dana </w:t>
      </w:r>
      <w:r w:rsidR="008F30D5" w:rsidRPr="00B968EE">
        <w:rPr>
          <w:rFonts w:ascii="Times New Roman" w:hAnsi="Times New Roman" w:cs="Times New Roman"/>
          <w:sz w:val="24"/>
          <w:szCs w:val="24"/>
        </w:rPr>
        <w:t>09. srpnja</w:t>
      </w:r>
      <w:r w:rsidRPr="00B968EE">
        <w:rPr>
          <w:rFonts w:ascii="Times New Roman" w:hAnsi="Times New Roman" w:cs="Times New Roman"/>
          <w:sz w:val="24"/>
          <w:szCs w:val="24"/>
        </w:rPr>
        <w:t xml:space="preserve"> 2025.  Pita ima li primjedbi na zapisnik. Primjedbi na zapisnik nije bilo te je </w:t>
      </w:r>
      <w:r w:rsidRPr="00B968EE">
        <w:rPr>
          <w:rFonts w:ascii="Times New Roman" w:hAnsi="Times New Roman" w:cs="Times New Roman"/>
          <w:bCs/>
          <w:sz w:val="24"/>
          <w:szCs w:val="24"/>
        </w:rPr>
        <w:t xml:space="preserve">Općinsko vijeće jednoglasno s </w:t>
      </w:r>
      <w:r w:rsidR="008F30D5" w:rsidRPr="00B968EE">
        <w:rPr>
          <w:rFonts w:ascii="Times New Roman" w:hAnsi="Times New Roman" w:cs="Times New Roman"/>
          <w:bCs/>
          <w:sz w:val="24"/>
          <w:szCs w:val="24"/>
        </w:rPr>
        <w:t>7</w:t>
      </w:r>
      <w:r w:rsidRPr="00B968EE">
        <w:rPr>
          <w:rFonts w:ascii="Times New Roman" w:hAnsi="Times New Roman" w:cs="Times New Roman"/>
          <w:bCs/>
          <w:sz w:val="24"/>
          <w:szCs w:val="24"/>
        </w:rPr>
        <w:t xml:space="preserve"> glasova </w:t>
      </w:r>
      <w:r w:rsidR="002B1C00" w:rsidRPr="00B968EE">
        <w:rPr>
          <w:rFonts w:ascii="Times New Roman" w:hAnsi="Times New Roman" w:cs="Times New Roman"/>
          <w:bCs/>
          <w:sz w:val="24"/>
          <w:szCs w:val="24"/>
        </w:rPr>
        <w:t>„</w:t>
      </w:r>
      <w:r w:rsidRPr="00B968EE">
        <w:rPr>
          <w:rFonts w:ascii="Times New Roman" w:hAnsi="Times New Roman" w:cs="Times New Roman"/>
          <w:bCs/>
          <w:sz w:val="24"/>
          <w:szCs w:val="24"/>
        </w:rPr>
        <w:t>ZA</w:t>
      </w:r>
      <w:r w:rsidR="002B1C00" w:rsidRPr="00B968EE">
        <w:rPr>
          <w:rFonts w:ascii="Times New Roman" w:hAnsi="Times New Roman" w:cs="Times New Roman"/>
          <w:bCs/>
          <w:sz w:val="24"/>
          <w:szCs w:val="24"/>
        </w:rPr>
        <w:t>“</w:t>
      </w:r>
      <w:r w:rsidRPr="00B968EE">
        <w:rPr>
          <w:rFonts w:ascii="Times New Roman" w:hAnsi="Times New Roman" w:cs="Times New Roman"/>
          <w:bCs/>
          <w:sz w:val="24"/>
          <w:szCs w:val="24"/>
        </w:rPr>
        <w:t xml:space="preserve"> usvojilo Zapisnik.</w:t>
      </w:r>
    </w:p>
    <w:p w14:paraId="54B2483C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1.</w:t>
      </w:r>
    </w:p>
    <w:p w14:paraId="568A0807" w14:textId="2C0CE4DA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sz w:val="24"/>
          <w:szCs w:val="24"/>
        </w:rPr>
        <w:t>Prijedlog Odluke o usvajanju polugodišnjeg izvještaja o izvršenju Proračuna Općine Tompojevci za 202</w:t>
      </w:r>
      <w:r w:rsidR="008F30D5" w:rsidRPr="00B968EE">
        <w:rPr>
          <w:rFonts w:ascii="Times New Roman" w:hAnsi="Times New Roman" w:cs="Times New Roman"/>
          <w:sz w:val="24"/>
          <w:szCs w:val="24"/>
        </w:rPr>
        <w:t>5</w:t>
      </w:r>
      <w:r w:rsidRPr="00F6536D">
        <w:rPr>
          <w:rFonts w:ascii="Times New Roman" w:hAnsi="Times New Roman" w:cs="Times New Roman"/>
          <w:sz w:val="24"/>
          <w:szCs w:val="24"/>
        </w:rPr>
        <w:t>. g.</w:t>
      </w:r>
    </w:p>
    <w:p w14:paraId="0862D368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54EE9C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Mariji Filipović (izvjestiteljici ove točke).</w:t>
      </w:r>
    </w:p>
    <w:p w14:paraId="02AA7A21" w14:textId="04BAA885" w:rsidR="008F30D5" w:rsidRPr="00B968EE" w:rsidRDefault="00F6536D" w:rsidP="005B32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i/>
          <w:iCs/>
          <w:sz w:val="24"/>
          <w:szCs w:val="24"/>
        </w:rPr>
        <w:t>Marija Filipović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je upoznala nazočne sa sadržajem polugodišnjeg izvještaja o izvršenju proračuna za 202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B968EE">
        <w:rPr>
          <w:rFonts w:ascii="Times New Roman" w:hAnsi="Times New Roman" w:cs="Times New Roman"/>
          <w:iCs/>
          <w:sz w:val="24"/>
          <w:szCs w:val="24"/>
        </w:rPr>
        <w:t>. godinu, te naglasila da ukupno ostvareni prihodi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>/primici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 xml:space="preserve">u prvom polugodištu 2025. godine 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iznose 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>1.036.380,20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euro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 xml:space="preserve"> (obrazlaže prihode)</w:t>
      </w:r>
      <w:r w:rsidRPr="00B968EE">
        <w:rPr>
          <w:rFonts w:ascii="Times New Roman" w:hAnsi="Times New Roman" w:cs="Times New Roman"/>
          <w:iCs/>
          <w:sz w:val="24"/>
          <w:szCs w:val="24"/>
        </w:rPr>
        <w:t>, i ukupno ostvareni rashodi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>/izdaci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iznose </w:t>
      </w:r>
      <w:r w:rsidR="008F30D5" w:rsidRPr="00B968EE">
        <w:rPr>
          <w:rFonts w:ascii="Times New Roman" w:hAnsi="Times New Roman" w:cs="Times New Roman"/>
          <w:iCs/>
          <w:sz w:val="24"/>
          <w:szCs w:val="24"/>
        </w:rPr>
        <w:t>1.489.279,56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 xml:space="preserve"> (obrazlaže rashode)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F30D5" w:rsidRPr="00B968EE">
        <w:rPr>
          <w:rFonts w:ascii="Times New Roman" w:hAnsi="Times New Roman" w:cs="Times New Roman"/>
          <w:sz w:val="24"/>
          <w:szCs w:val="24"/>
        </w:rPr>
        <w:t>Razlika između ostvarenih prihoda/primitaka i rashoda/izdataka daje manjak prihoda/primitaka u iznosu 452.899,36 eura</w:t>
      </w:r>
    </w:p>
    <w:p w14:paraId="611C0805" w14:textId="77777777" w:rsidR="008F30D5" w:rsidRPr="00B968EE" w:rsidRDefault="008F30D5" w:rsidP="005B32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968EE">
        <w:rPr>
          <w:rFonts w:ascii="Times New Roman" w:hAnsi="Times New Roman" w:cs="Times New Roman"/>
          <w:color w:val="auto"/>
        </w:rPr>
        <w:t xml:space="preserve">Preneseni višak prihoda/primitaka iz prethodnih godina  u iznosu od 37.331,84 eura i nastali manjak u obračunskom razdoblju  u iznosu od 452.899,36 eura čine manjak prihoda u sljedećem razdoblju u iznosu od 415.567,52 eura. </w:t>
      </w:r>
    </w:p>
    <w:p w14:paraId="4116D11A" w14:textId="0B6CA554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2360986E" w14:textId="73E51119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Obzirom da se nitko nije javio za riječ, predsjednik zatvara raspravu i daje polugodišnji izvještaja  o izvršenju Proračuna Općine Tompojevci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 na glasanje, te konstatira da je sa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polugodišnji izvještaj jednoglasno usvojen. </w:t>
      </w:r>
    </w:p>
    <w:p w14:paraId="4C811A2A" w14:textId="77777777" w:rsidR="00F6536D" w:rsidRPr="00F6536D" w:rsidRDefault="00F6536D" w:rsidP="005B320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D59B4C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2.</w:t>
      </w:r>
    </w:p>
    <w:p w14:paraId="10B36484" w14:textId="20B1B985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F46AE" w:rsidRPr="00B968EE">
        <w:rPr>
          <w:rFonts w:ascii="Times New Roman" w:hAnsi="Times New Roman" w:cs="Times New Roman"/>
          <w:sz w:val="24"/>
          <w:szCs w:val="24"/>
        </w:rPr>
        <w:t>I</w:t>
      </w:r>
      <w:r w:rsidRPr="00F6536D">
        <w:rPr>
          <w:rFonts w:ascii="Times New Roman" w:hAnsi="Times New Roman" w:cs="Times New Roman"/>
          <w:sz w:val="24"/>
          <w:szCs w:val="24"/>
        </w:rPr>
        <w:t>I. Izmjena i dopuna Programa građenja komunalne infrastrukture u 202</w:t>
      </w:r>
      <w:r w:rsidR="002F46AE" w:rsidRPr="00B968EE">
        <w:rPr>
          <w:rFonts w:ascii="Times New Roman" w:hAnsi="Times New Roman" w:cs="Times New Roman"/>
          <w:sz w:val="24"/>
          <w:szCs w:val="24"/>
        </w:rPr>
        <w:t>5</w:t>
      </w:r>
      <w:r w:rsidRPr="00F6536D">
        <w:rPr>
          <w:rFonts w:ascii="Times New Roman" w:hAnsi="Times New Roman" w:cs="Times New Roman"/>
          <w:sz w:val="24"/>
          <w:szCs w:val="24"/>
        </w:rPr>
        <w:t>. g.</w:t>
      </w:r>
    </w:p>
    <w:p w14:paraId="4D23CE61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B14271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(izvjestiteljici ove točke).</w:t>
      </w:r>
    </w:p>
    <w:p w14:paraId="384ED5C6" w14:textId="7219DB15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 xml:space="preserve">Kata Cvitković -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I. Izmjenama i dopunama Programa građenja komunalne infrastrukture u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godini planirana sredstva su se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smanjila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za 1.714.358,00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pa sad iznose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226.398,00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(pojašnjava zašto je došlo do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smanjenja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14:paraId="436BD5FC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012B7808" w14:textId="56F5482F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Prijedlog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I. Izmjena  dopuna Programa građenja komunalne infrastrukture u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g. na glasanje, te konstatira da je sa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usvojen.</w:t>
      </w:r>
    </w:p>
    <w:p w14:paraId="6C19370E" w14:textId="77777777" w:rsidR="005B320A" w:rsidRDefault="005B320A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136AD7" w14:textId="77777777" w:rsidR="005B320A" w:rsidRDefault="005B320A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BA885DF" w14:textId="1E6202D5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Točka 3.</w:t>
      </w:r>
    </w:p>
    <w:p w14:paraId="0B24BA58" w14:textId="2CFD1710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F46AE" w:rsidRPr="00B968EE">
        <w:rPr>
          <w:rFonts w:ascii="Times New Roman" w:hAnsi="Times New Roman" w:cs="Times New Roman"/>
          <w:sz w:val="24"/>
          <w:szCs w:val="24"/>
        </w:rPr>
        <w:t>I</w:t>
      </w:r>
      <w:r w:rsidRPr="00F6536D">
        <w:rPr>
          <w:rFonts w:ascii="Times New Roman" w:hAnsi="Times New Roman" w:cs="Times New Roman"/>
          <w:sz w:val="24"/>
          <w:szCs w:val="24"/>
        </w:rPr>
        <w:t>I. Izmjena i dopuna Programa održavanja komunalne infrastrukture za 202</w:t>
      </w:r>
      <w:r w:rsidR="002F46AE" w:rsidRPr="00B968EE">
        <w:rPr>
          <w:rFonts w:ascii="Times New Roman" w:hAnsi="Times New Roman" w:cs="Times New Roman"/>
          <w:sz w:val="24"/>
          <w:szCs w:val="24"/>
        </w:rPr>
        <w:t>5</w:t>
      </w:r>
      <w:r w:rsidRPr="00F6536D">
        <w:rPr>
          <w:rFonts w:ascii="Times New Roman" w:hAnsi="Times New Roman" w:cs="Times New Roman"/>
          <w:sz w:val="24"/>
          <w:szCs w:val="24"/>
        </w:rPr>
        <w:t>. g.</w:t>
      </w:r>
    </w:p>
    <w:p w14:paraId="1B0D8A6D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8443DF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(izvjestiteljici ove točke).</w:t>
      </w:r>
    </w:p>
    <w:p w14:paraId="7A2CBEC4" w14:textId="2851870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 xml:space="preserve">Kata Cvitković -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I. Izmjenama i dopunama Programa održavanja komunalne infrastrukture za 20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05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godini planirana sredstva su se povećala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za 26.910,0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0 eura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pa sad iznose 233.635,00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eura. (pojašnjava zašto je došlo do povećanja). </w:t>
      </w:r>
    </w:p>
    <w:p w14:paraId="219F4FAE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77C07E08" w14:textId="105B76BB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Prijedlog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I. Izmjena i dopuna Programa održavanja komunalne infrastrukture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g. na glasanje, te konstatira da je sa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usvojen. </w:t>
      </w:r>
    </w:p>
    <w:p w14:paraId="2C0F05B9" w14:textId="77777777" w:rsidR="00F6536D" w:rsidRPr="00F6536D" w:rsidRDefault="00F6536D" w:rsidP="005B320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5B47CC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4.</w:t>
      </w:r>
    </w:p>
    <w:p w14:paraId="63DE42C9" w14:textId="2DA284BE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F46AE" w:rsidRPr="00B968EE">
        <w:rPr>
          <w:rFonts w:ascii="Times New Roman" w:hAnsi="Times New Roman" w:cs="Times New Roman"/>
          <w:sz w:val="24"/>
          <w:szCs w:val="24"/>
        </w:rPr>
        <w:t>I</w:t>
      </w:r>
      <w:r w:rsidRPr="00F6536D">
        <w:rPr>
          <w:rFonts w:ascii="Times New Roman" w:hAnsi="Times New Roman" w:cs="Times New Roman"/>
          <w:sz w:val="24"/>
          <w:szCs w:val="24"/>
        </w:rPr>
        <w:t>I. izmjena i dopuna Programa utroška sredstava šumskog doprinosa za 202</w:t>
      </w:r>
      <w:r w:rsidR="002F46AE" w:rsidRPr="00B968EE">
        <w:rPr>
          <w:rFonts w:ascii="Times New Roman" w:hAnsi="Times New Roman" w:cs="Times New Roman"/>
          <w:sz w:val="24"/>
          <w:szCs w:val="24"/>
        </w:rPr>
        <w:t>5</w:t>
      </w:r>
      <w:r w:rsidRPr="00F6536D">
        <w:rPr>
          <w:rFonts w:ascii="Times New Roman" w:hAnsi="Times New Roman" w:cs="Times New Roman"/>
          <w:sz w:val="24"/>
          <w:szCs w:val="24"/>
        </w:rPr>
        <w:t>. g</w:t>
      </w:r>
    </w:p>
    <w:p w14:paraId="60B50584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A17365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D4A663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(izvjestiteljici ove točke).</w:t>
      </w:r>
    </w:p>
    <w:p w14:paraId="47FFDC63" w14:textId="2B59BAE4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 xml:space="preserve">Kata Cvitković - </w:t>
      </w:r>
      <w:r w:rsidRPr="00F6536D">
        <w:rPr>
          <w:rFonts w:ascii="Times New Roman" w:hAnsi="Times New Roman" w:cs="Times New Roman"/>
          <w:iCs/>
          <w:sz w:val="24"/>
          <w:szCs w:val="24"/>
        </w:rPr>
        <w:t>u I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. Izmjenama i dopunama Programa utroška sredstava šumskog doprinosa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>. g</w:t>
      </w:r>
      <w:r w:rsidRPr="00F653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planirana sredstva su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se smanjila sa 251.350,00 eura na iznos od 203.700,00 eura (do sada ostvarena)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a namjena tih sredstava prikazana je tablici.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DB69330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20396E62" w14:textId="4BA09E73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Prijedlog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 xml:space="preserve">II. Izmjena i dopuna </w:t>
      </w:r>
      <w:r w:rsidRPr="00F6536D">
        <w:rPr>
          <w:rFonts w:ascii="Times New Roman" w:hAnsi="Times New Roman" w:cs="Times New Roman"/>
          <w:iCs/>
          <w:sz w:val="24"/>
          <w:szCs w:val="24"/>
        </w:rPr>
        <w:t>Programa utroška sredstava šumskog doprinosa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g. na glasanje, te konstatira da je sa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usvojen. </w:t>
      </w:r>
    </w:p>
    <w:p w14:paraId="564C6630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BF92F4E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5.</w:t>
      </w:r>
    </w:p>
    <w:p w14:paraId="3198A472" w14:textId="443FCA94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Prijedlog I. izmjena i dopuna Programa socijalne skrbi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>. g.</w:t>
      </w:r>
    </w:p>
    <w:p w14:paraId="47E96C7A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F34D99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izvjestiteljici ove točke.</w:t>
      </w:r>
    </w:p>
    <w:p w14:paraId="70F4D925" w14:textId="324B41A0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 xml:space="preserve">Kata Cvitković- </w:t>
      </w:r>
      <w:r w:rsidRPr="00F6536D">
        <w:rPr>
          <w:rFonts w:ascii="Times New Roman" w:hAnsi="Times New Roman" w:cs="Times New Roman"/>
          <w:iCs/>
          <w:sz w:val="24"/>
          <w:szCs w:val="24"/>
        </w:rPr>
        <w:t>u I. Izmjenama i dopunama Programa socijalne skrbi za 202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g. planirana sredstva su se povećala sa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29.150,00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na </w:t>
      </w:r>
      <w:r w:rsidR="002F46AE" w:rsidRPr="00B968EE">
        <w:rPr>
          <w:rFonts w:ascii="Times New Roman" w:hAnsi="Times New Roman" w:cs="Times New Roman"/>
          <w:iCs/>
          <w:sz w:val="24"/>
          <w:szCs w:val="24"/>
        </w:rPr>
        <w:t>33.150,00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, odnosno za 4.000,00 eura iz razloga što je ove godine po prvi puta podijeljena i uskrsnica umirovljenicima i korisnicima troškova stanovanja.</w:t>
      </w:r>
    </w:p>
    <w:p w14:paraId="7C3B563A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0B67DD98" w14:textId="0445C284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Obzirom da se nitko nije javio za riječ, predsjednik zatvara raspravu i daje prijedlog I. Izmjena i dopuna Programa socijalne skrbi za 202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g. na glasanje, te konstatira da je sa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</w:t>
      </w:r>
    </w:p>
    <w:p w14:paraId="40695A82" w14:textId="77777777" w:rsidR="00F6536D" w:rsidRPr="00F6536D" w:rsidRDefault="00F6536D" w:rsidP="005B320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C21202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6.</w:t>
      </w:r>
    </w:p>
    <w:p w14:paraId="443995F7" w14:textId="20C42858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Prijedlog </w:t>
      </w:r>
      <w:r w:rsidR="0093060E" w:rsidRPr="005B320A">
        <w:rPr>
          <w:rFonts w:ascii="Times New Roman" w:hAnsi="Times New Roman" w:cs="Times New Roman"/>
          <w:iCs/>
          <w:sz w:val="24"/>
          <w:szCs w:val="24"/>
        </w:rPr>
        <w:t>I</w:t>
      </w:r>
      <w:r w:rsidRPr="00F6536D">
        <w:rPr>
          <w:rFonts w:ascii="Times New Roman" w:hAnsi="Times New Roman" w:cs="Times New Roman"/>
          <w:iCs/>
          <w:sz w:val="24"/>
          <w:szCs w:val="24"/>
        </w:rPr>
        <w:t>I. Izmjena i dopuna Proračun Općine Tompojevci za 202</w:t>
      </w:r>
      <w:r w:rsidR="0093060E" w:rsidRPr="005B320A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 i projekcija </w:t>
      </w:r>
    </w:p>
    <w:p w14:paraId="703B0A41" w14:textId="43B4A68B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za 202</w:t>
      </w:r>
      <w:r w:rsidR="0093060E" w:rsidRPr="005B320A">
        <w:rPr>
          <w:rFonts w:ascii="Times New Roman" w:hAnsi="Times New Roman" w:cs="Times New Roman"/>
          <w:iCs/>
          <w:sz w:val="24"/>
          <w:szCs w:val="24"/>
        </w:rPr>
        <w:t>6</w:t>
      </w:r>
      <w:r w:rsidRPr="00F6536D">
        <w:rPr>
          <w:rFonts w:ascii="Times New Roman" w:hAnsi="Times New Roman" w:cs="Times New Roman"/>
          <w:iCs/>
          <w:sz w:val="24"/>
          <w:szCs w:val="24"/>
        </w:rPr>
        <w:t>. i 202</w:t>
      </w:r>
      <w:r w:rsidR="0093060E" w:rsidRPr="005B320A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>. g.</w:t>
      </w:r>
    </w:p>
    <w:p w14:paraId="2405648A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EEBE99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Mariji Filipović izvjestiteljice ove točke.</w:t>
      </w:r>
    </w:p>
    <w:p w14:paraId="4B12E3D3" w14:textId="5A9DB821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>Marija Filipović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– ovim Izmjenama i dopunama proračuna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smanjuju se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prihodi sa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6.259.014,00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na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5.226.642,00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 xml:space="preserve"> (pojašnjava nastalo smanjenje).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Također su se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 xml:space="preserve">smanjili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i rashodi sa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6.296.346,00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na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5.263.974,00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eura. Razlika između rashoda i </w:t>
      </w:r>
      <w:r w:rsidRPr="00F653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prihoda pokrit će se iz viška prihoda iz prošlih godina u iznosu od </w:t>
      </w:r>
      <w:r w:rsidR="0093060E" w:rsidRPr="00B968EE">
        <w:rPr>
          <w:rFonts w:ascii="Times New Roman" w:hAnsi="Times New Roman" w:cs="Times New Roman"/>
          <w:iCs/>
          <w:sz w:val="24"/>
          <w:szCs w:val="24"/>
        </w:rPr>
        <w:t>37.332,00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eura (pojašnjava nastale promjene). Što se tiče izmjena programa pojašnjeno je u prethodnim točkama.  </w:t>
      </w:r>
    </w:p>
    <w:p w14:paraId="2EBAF364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14BA1F1F" w14:textId="038A8314" w:rsidR="00F6536D" w:rsidRPr="00F6536D" w:rsidRDefault="0093060E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</w:t>
      </w:r>
      <w:r w:rsidRPr="00B968EE">
        <w:rPr>
          <w:rFonts w:ascii="Times New Roman" w:hAnsi="Times New Roman" w:cs="Times New Roman"/>
          <w:iCs/>
          <w:sz w:val="24"/>
          <w:szCs w:val="24"/>
        </w:rPr>
        <w:t>p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>redsjednik zatvara raspravu i daje prijedlog I</w:t>
      </w:r>
      <w:r w:rsidRPr="00B968EE">
        <w:rPr>
          <w:rFonts w:ascii="Times New Roman" w:hAnsi="Times New Roman" w:cs="Times New Roman"/>
          <w:iCs/>
          <w:sz w:val="24"/>
          <w:szCs w:val="24"/>
        </w:rPr>
        <w:t>I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>. Izmjena i dopuna Proračun Općine Tompojevci za 202</w:t>
      </w:r>
      <w:r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>. i projekcija za 202</w:t>
      </w:r>
      <w:r w:rsidRPr="00B968EE">
        <w:rPr>
          <w:rFonts w:ascii="Times New Roman" w:hAnsi="Times New Roman" w:cs="Times New Roman"/>
          <w:iCs/>
          <w:sz w:val="24"/>
          <w:szCs w:val="24"/>
        </w:rPr>
        <w:t>6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>. i 202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 xml:space="preserve">. g. na glasanje, te konstatira da je sa 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usvojen.</w:t>
      </w:r>
    </w:p>
    <w:p w14:paraId="4348A39B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B945C0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7.</w:t>
      </w:r>
    </w:p>
    <w:p w14:paraId="3064B69A" w14:textId="77777777" w:rsidR="00705A90" w:rsidRPr="00B968EE" w:rsidRDefault="00705A90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Prijedlog Odluke o izmjenama i dopunama Odluke o raspoređivanju sredstava za financiranje političkih stranaka i članova izabranih s liste grupe birača zastupljenih u Općinskom vijeću Općine Tompojevci za razdoblje lipanj – prosinac 2025. godine</w:t>
      </w:r>
    </w:p>
    <w:p w14:paraId="6FAEB180" w14:textId="77777777" w:rsidR="00705A90" w:rsidRPr="00B968EE" w:rsidRDefault="00705A90" w:rsidP="005B3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20CA9" w14:textId="77777777" w:rsidR="00705A90" w:rsidRPr="00F6536D" w:rsidRDefault="00705A90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izvjestiteljici ove točke.</w:t>
      </w:r>
    </w:p>
    <w:p w14:paraId="40216362" w14:textId="77777777" w:rsidR="009A13A2" w:rsidRPr="00B968EE" w:rsidRDefault="00705A90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>Kata Cvitković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536D" w:rsidRPr="00F6536D">
        <w:rPr>
          <w:rFonts w:ascii="Times New Roman" w:hAnsi="Times New Roman" w:cs="Times New Roman"/>
          <w:iCs/>
          <w:sz w:val="24"/>
          <w:szCs w:val="24"/>
        </w:rPr>
        <w:t xml:space="preserve">– u izmjenu ove odluke ide se prvenstveno zato što 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su </w:t>
      </w:r>
      <w:r w:rsidRPr="00B968EE">
        <w:rPr>
          <w:rFonts w:ascii="Times New Roman" w:hAnsi="Times New Roman" w:cs="Times New Roman"/>
          <w:sz w:val="24"/>
          <w:szCs w:val="24"/>
        </w:rPr>
        <w:t>Matija Vorgić i Martino Bataković, članovi Općinskog vijeća izabrani s liste grupe birača (nositelj: Matija Vorgić), odrekli se prava na  redovito godišnje financiranje iz proračuna za cijelo razdoblje trajanja mandata na koji su izabran</w:t>
      </w:r>
      <w:r w:rsidR="009A13A2" w:rsidRPr="00B968EE">
        <w:rPr>
          <w:rFonts w:ascii="Times New Roman" w:hAnsi="Times New Roman" w:cs="Times New Roman"/>
          <w:sz w:val="24"/>
          <w:szCs w:val="24"/>
        </w:rPr>
        <w:t>i. Ostale odredbe odluke ostaju iste.</w:t>
      </w:r>
    </w:p>
    <w:p w14:paraId="035A6028" w14:textId="36965400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07EB6F10" w14:textId="0C68E89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zatvara raspravu i daje prijedlog Odluke</w:t>
      </w:r>
      <w:r w:rsidR="009A13A2" w:rsidRPr="00B968EE">
        <w:rPr>
          <w:rFonts w:ascii="Times New Roman" w:hAnsi="Times New Roman" w:cs="Times New Roman"/>
          <w:sz w:val="24"/>
          <w:szCs w:val="24"/>
        </w:rPr>
        <w:t xml:space="preserve"> </w:t>
      </w:r>
      <w:r w:rsidR="009A13A2" w:rsidRPr="00B968EE">
        <w:rPr>
          <w:rFonts w:ascii="Times New Roman" w:hAnsi="Times New Roman" w:cs="Times New Roman"/>
          <w:sz w:val="24"/>
          <w:szCs w:val="24"/>
        </w:rPr>
        <w:t>o raspoređivanju sredstava za financiranje političkih stranaka i članova izabranih s liste grupe birača zastupljenih u Općinskom vijeću Općine Tompojevci za razdoblje lipanj – prosinac 2025. godine</w:t>
      </w:r>
      <w:r w:rsidR="009A13A2" w:rsidRPr="00B968EE">
        <w:rPr>
          <w:rFonts w:ascii="Times New Roman" w:hAnsi="Times New Roman" w:cs="Times New Roman"/>
          <w:sz w:val="24"/>
          <w:szCs w:val="24"/>
        </w:rPr>
        <w:t xml:space="preserve">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na glasanje, te konstatira da je sa </w:t>
      </w:r>
      <w:r w:rsidR="009A13A2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</w:t>
      </w:r>
      <w:r w:rsidR="009A13A2" w:rsidRPr="00B968E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E1075E0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871401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8.</w:t>
      </w:r>
    </w:p>
    <w:p w14:paraId="48F6F9B9" w14:textId="77777777" w:rsidR="004352C8" w:rsidRPr="00B968EE" w:rsidRDefault="009A13A2" w:rsidP="005B320A">
      <w:pPr>
        <w:spacing w:after="0" w:line="240" w:lineRule="auto"/>
        <w:ind w:left="450"/>
        <w:jc w:val="center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3607B" w:rsidRPr="00B968EE">
        <w:rPr>
          <w:rFonts w:ascii="Times New Roman" w:hAnsi="Times New Roman" w:cs="Times New Roman"/>
          <w:sz w:val="24"/>
          <w:szCs w:val="24"/>
        </w:rPr>
        <w:t>O</w:t>
      </w:r>
      <w:r w:rsidRPr="00B968EE">
        <w:rPr>
          <w:rFonts w:ascii="Times New Roman" w:hAnsi="Times New Roman" w:cs="Times New Roman"/>
          <w:sz w:val="24"/>
          <w:szCs w:val="24"/>
        </w:rPr>
        <w:t xml:space="preserve">dluke o osnivanju i imenovanju Povjerenstva za procjenu šteta </w:t>
      </w:r>
    </w:p>
    <w:p w14:paraId="011E22C2" w14:textId="6DD6152B" w:rsidR="009A13A2" w:rsidRPr="00B968EE" w:rsidRDefault="009A13A2" w:rsidP="005B320A">
      <w:pPr>
        <w:spacing w:after="0" w:line="240" w:lineRule="auto"/>
        <w:ind w:left="450"/>
        <w:jc w:val="center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od prirodnih nepogoda</w:t>
      </w:r>
    </w:p>
    <w:p w14:paraId="304502BE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87001F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Općinskom načelniku izvjestitelju ove točke.</w:t>
      </w:r>
    </w:p>
    <w:p w14:paraId="701CA1F1" w14:textId="51B75C68" w:rsidR="00F6536D" w:rsidRPr="00B968EE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sz w:val="24"/>
          <w:szCs w:val="24"/>
        </w:rPr>
        <w:t>Općinski načelnik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9A13A2" w:rsidRPr="00B968EE">
        <w:rPr>
          <w:rFonts w:ascii="Times New Roman" w:hAnsi="Times New Roman" w:cs="Times New Roman"/>
          <w:iCs/>
          <w:sz w:val="24"/>
          <w:szCs w:val="24"/>
        </w:rPr>
        <w:t>kako je istekao mandat starom Povjerenstvu potrebno je imenovati nove članove Povjerenstva. Prijedlog je da iz svakog naselja bude po jedan član, a jedino je Tomislav Kovačić ostao isti, svi ostali članovi su se promijenili</w:t>
      </w:r>
      <w:r w:rsidR="00C3607B" w:rsidRPr="00B968EE">
        <w:rPr>
          <w:rFonts w:ascii="Times New Roman" w:hAnsi="Times New Roman" w:cs="Times New Roman"/>
          <w:iCs/>
          <w:sz w:val="24"/>
          <w:szCs w:val="24"/>
        </w:rPr>
        <w:t xml:space="preserve"> (za predsjednicu se predlaže Terezija Petričević iz Tompojevaca, koja će odraditi administraciju)</w:t>
      </w:r>
      <w:r w:rsidR="009A13A2" w:rsidRPr="00B968EE">
        <w:rPr>
          <w:rFonts w:ascii="Times New Roman" w:hAnsi="Times New Roman" w:cs="Times New Roman"/>
          <w:iCs/>
          <w:sz w:val="24"/>
          <w:szCs w:val="24"/>
        </w:rPr>
        <w:t>, odnosno prijedlog je da budu mlađe osobe iz razlo</w:t>
      </w:r>
      <w:r w:rsidR="00C3607B" w:rsidRPr="00B968EE">
        <w:rPr>
          <w:rFonts w:ascii="Times New Roman" w:hAnsi="Times New Roman" w:cs="Times New Roman"/>
          <w:iCs/>
          <w:sz w:val="24"/>
          <w:szCs w:val="24"/>
        </w:rPr>
        <w:t xml:space="preserve">ga što </w:t>
      </w:r>
      <w:r w:rsidR="009A13A2" w:rsidRPr="00B968EE">
        <w:rPr>
          <w:rFonts w:ascii="Times New Roman" w:hAnsi="Times New Roman" w:cs="Times New Roman"/>
          <w:iCs/>
          <w:sz w:val="24"/>
          <w:szCs w:val="24"/>
        </w:rPr>
        <w:t xml:space="preserve">je potrebno uz obilazak terena snimiti i fotografije, </w:t>
      </w:r>
      <w:r w:rsidR="00C3607B" w:rsidRPr="00B968EE">
        <w:rPr>
          <w:rFonts w:ascii="Times New Roman" w:hAnsi="Times New Roman" w:cs="Times New Roman"/>
          <w:iCs/>
          <w:sz w:val="24"/>
          <w:szCs w:val="24"/>
        </w:rPr>
        <w:t>poslati na viber i još puno takvih poslova.</w:t>
      </w:r>
    </w:p>
    <w:p w14:paraId="7CC802E0" w14:textId="77777777" w:rsidR="00C3607B" w:rsidRPr="00F6536D" w:rsidRDefault="00C3607B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2023582B" w14:textId="4C682099" w:rsidR="00C3607B" w:rsidRPr="00F6536D" w:rsidRDefault="00C3607B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</w:t>
      </w:r>
      <w:r w:rsidRPr="00B968EE">
        <w:rPr>
          <w:rFonts w:ascii="Times New Roman" w:hAnsi="Times New Roman" w:cs="Times New Roman"/>
          <w:iCs/>
          <w:sz w:val="24"/>
          <w:szCs w:val="24"/>
        </w:rPr>
        <w:t>p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redsjednik zatvara raspravu i daje prijedlog </w:t>
      </w:r>
      <w:r w:rsidRPr="00B968EE">
        <w:rPr>
          <w:rFonts w:ascii="Times New Roman" w:hAnsi="Times New Roman" w:cs="Times New Roman"/>
          <w:sz w:val="24"/>
          <w:szCs w:val="24"/>
        </w:rPr>
        <w:t>Odluke o osnivanju i imenovanju Povjerenstva za procjenu šteta od prirodnih nepogoda</w:t>
      </w:r>
      <w:r w:rsidRPr="00B968EE">
        <w:rPr>
          <w:rFonts w:ascii="Times New Roman" w:hAnsi="Times New Roman" w:cs="Times New Roman"/>
          <w:sz w:val="24"/>
          <w:szCs w:val="24"/>
        </w:rPr>
        <w:t xml:space="preserve">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na glasanje, te konstatira da je sa 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</w:t>
      </w:r>
      <w:r w:rsidRPr="00B968EE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7D7DFC" w14:textId="77777777" w:rsidR="00F6536D" w:rsidRPr="00F6536D" w:rsidRDefault="00F6536D" w:rsidP="005B320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56E186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9.</w:t>
      </w:r>
    </w:p>
    <w:p w14:paraId="7DBE9A53" w14:textId="77777777" w:rsidR="00036E62" w:rsidRPr="00B968EE" w:rsidRDefault="00036E62" w:rsidP="005B320A">
      <w:pPr>
        <w:spacing w:after="0" w:line="240" w:lineRule="auto"/>
        <w:ind w:left="450"/>
        <w:jc w:val="center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 xml:space="preserve">Prijedlog Odluke o usvajanju Strategije urbane zelene obnove (dokument objavljen na mrežnoj stranici: </w:t>
      </w:r>
      <w:hyperlink r:id="rId7" w:history="1">
        <w:r w:rsidRPr="00B968EE">
          <w:rPr>
            <w:rStyle w:val="Hiperveza"/>
            <w:rFonts w:ascii="Times New Roman" w:hAnsi="Times New Roman" w:cs="Times New Roman"/>
            <w:sz w:val="24"/>
            <w:szCs w:val="24"/>
          </w:rPr>
          <w:t>www.opcina-tompojevci.hr</w:t>
        </w:r>
      </w:hyperlink>
      <w:r w:rsidRPr="00B968EE">
        <w:rPr>
          <w:rFonts w:ascii="Times New Roman" w:hAnsi="Times New Roman" w:cs="Times New Roman"/>
          <w:sz w:val="24"/>
          <w:szCs w:val="24"/>
        </w:rPr>
        <w:t>.).</w:t>
      </w:r>
    </w:p>
    <w:p w14:paraId="67EBC0CB" w14:textId="77777777" w:rsidR="00036E62" w:rsidRPr="00B968EE" w:rsidRDefault="00036E62" w:rsidP="005B32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30380C" w14:textId="77777777" w:rsidR="00036E62" w:rsidRPr="00F6536D" w:rsidRDefault="00036E62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Općinskom načelniku izvjestitelju ove točke.</w:t>
      </w:r>
    </w:p>
    <w:p w14:paraId="4E31D7CA" w14:textId="17EB5C8F" w:rsidR="00036E62" w:rsidRPr="00B968EE" w:rsidRDefault="00036E62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sz w:val="24"/>
          <w:szCs w:val="24"/>
        </w:rPr>
        <w:t>Općinski načelnik</w:t>
      </w:r>
      <w:r w:rsidRPr="00B968EE">
        <w:rPr>
          <w:rFonts w:ascii="Times New Roman" w:hAnsi="Times New Roman" w:cs="Times New Roman"/>
          <w:i/>
          <w:sz w:val="24"/>
          <w:szCs w:val="24"/>
        </w:rPr>
        <w:t>-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5829" w:rsidRPr="00B968EE">
        <w:rPr>
          <w:rFonts w:ascii="Times New Roman" w:hAnsi="Times New Roman" w:cs="Times New Roman"/>
          <w:iCs/>
          <w:sz w:val="24"/>
          <w:szCs w:val="24"/>
        </w:rPr>
        <w:t>pojašnjava razloge izrade ove Strategije i za koje sve projekte je potrebno imati ovaj dokument kako bi se mogli prijaviti na natječaj i povući sredstva iz EU fondova.</w:t>
      </w:r>
    </w:p>
    <w:p w14:paraId="2E5EFCB1" w14:textId="5A501B3D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 ( nitko se nije javio za raspravu)</w:t>
      </w:r>
    </w:p>
    <w:p w14:paraId="586BEA5C" w14:textId="28AAFA0B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Predsjednik zatvara raspravu i daje prijedlog Odluke </w:t>
      </w:r>
      <w:r w:rsidR="00EB5829" w:rsidRPr="00B968EE">
        <w:rPr>
          <w:rFonts w:ascii="Times New Roman" w:hAnsi="Times New Roman" w:cs="Times New Roman"/>
          <w:sz w:val="24"/>
          <w:szCs w:val="24"/>
        </w:rPr>
        <w:t>o usvajanju Strategije urbane zelene obnove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na glasanje, te konstatira da je sa </w:t>
      </w:r>
      <w:r w:rsidR="00EB5829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„PROTIV“, i bez glasa „SUZDRŽAN“ prijedlog jednoglasno usvojen.</w:t>
      </w:r>
    </w:p>
    <w:p w14:paraId="3F0AAC28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7B411E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10.</w:t>
      </w:r>
    </w:p>
    <w:p w14:paraId="09587EC4" w14:textId="77777777" w:rsidR="005B320A" w:rsidRDefault="009B6595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Izvješće o radu Općinskog načelnika Općine Tompojevci za razdoblje</w:t>
      </w:r>
      <w:r w:rsidR="005B3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4A090" w14:textId="47FB28C9" w:rsidR="00F6536D" w:rsidRPr="00F6536D" w:rsidRDefault="005B320A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01.01. do 30.06.2025.g.</w:t>
      </w:r>
    </w:p>
    <w:p w14:paraId="719AC3D5" w14:textId="77777777" w:rsidR="00F6536D" w:rsidRPr="00F6536D" w:rsidRDefault="00F6536D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57BC10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Općinskom načelniku Milanu Grubaču, izvjestitelju ove točke.</w:t>
      </w:r>
    </w:p>
    <w:p w14:paraId="15D68B0E" w14:textId="46E63280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sz w:val="24"/>
          <w:szCs w:val="24"/>
        </w:rPr>
        <w:t>Općinski načelnik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je upoznao vijećnike sa aktivnostima provedenim u prvoj polovini ove godine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>.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Izvješće sadržava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tab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>licu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svih prijavljenih i odobrenih projekata sa iznosima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 xml:space="preserve"> (pojašnjava).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2A1585F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34BAEC3E" w14:textId="055E853D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Obzirom da se nitko nije javio za riječ, predsjednik zatvara raspravu i daje Izvješće o radu Općinskog načelnika Općine Tompojevci za razdoblje od 01.01. – 30.06.202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>5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.g na glasanje, te konstatira da je sa </w:t>
      </w:r>
      <w:r w:rsidR="009B6595"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 i bez glasa „SUZDRŽAN“ Izvješće jednoglasno usvojeno. </w:t>
      </w:r>
    </w:p>
    <w:p w14:paraId="0205C817" w14:textId="77777777" w:rsidR="00F6536D" w:rsidRPr="00F6536D" w:rsidRDefault="00F6536D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1FAC8F" w14:textId="3B25258E" w:rsidR="009B6595" w:rsidRPr="00F6536D" w:rsidRDefault="009B6595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1</w:t>
      </w:r>
      <w:r w:rsidRPr="00B968E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EA3FD78" w14:textId="046B7522" w:rsidR="009B6595" w:rsidRDefault="009B6595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color w:val="000000"/>
          <w:sz w:val="24"/>
          <w:szCs w:val="24"/>
        </w:rPr>
        <w:t>Prijedlog P</w:t>
      </w:r>
      <w:r w:rsidRPr="00B968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 dodjele potpora male vrijednosti poljoprivrednicima na području Općine</w:t>
      </w:r>
      <w:r w:rsidRPr="00B968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968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Tompojevci kao pomoć za ublažavanje posljedica prirodne nepogode suše za 2024. godinu</w:t>
      </w:r>
    </w:p>
    <w:p w14:paraId="2B042F87" w14:textId="77777777" w:rsidR="005B320A" w:rsidRDefault="005B320A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37E86" w14:textId="77777777" w:rsidR="005B320A" w:rsidRPr="00F6536D" w:rsidRDefault="005B320A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FB79E" w14:textId="77777777" w:rsidR="009B6595" w:rsidRPr="00F6536D" w:rsidRDefault="009B6595" w:rsidP="005B320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Općinskom načelniku Milanu Grubaču, izvjestitelju ove točke.</w:t>
      </w:r>
    </w:p>
    <w:p w14:paraId="5D328F8F" w14:textId="1593A739" w:rsidR="00393880" w:rsidRPr="00B968EE" w:rsidRDefault="009B6595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sz w:val="24"/>
          <w:szCs w:val="24"/>
        </w:rPr>
        <w:t xml:space="preserve">Općinski </w:t>
      </w:r>
      <w:r w:rsidRPr="00F6536D">
        <w:rPr>
          <w:rFonts w:ascii="Times New Roman" w:hAnsi="Times New Roman" w:cs="Times New Roman"/>
          <w:iCs/>
          <w:sz w:val="24"/>
          <w:szCs w:val="24"/>
        </w:rPr>
        <w:t>načelnik</w:t>
      </w:r>
      <w:r w:rsidR="00D039D0" w:rsidRPr="00B968EE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B968EE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393880" w:rsidRPr="00B968E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redmet ovoga Programa je dodjela potpora male vrijednosti poljoprivrednicima kao pomoć za ublažavanje posljedica prirodne nepogode suše </w:t>
      </w:r>
      <w:r w:rsidR="00393880" w:rsidRPr="00B968EE">
        <w:rPr>
          <w:rFonts w:ascii="Times New Roman" w:eastAsia="Calibri" w:hAnsi="Times New Roman" w:cs="Times New Roman"/>
          <w:sz w:val="24"/>
          <w:szCs w:val="24"/>
          <w:lang w:eastAsia="hr-HR"/>
        </w:rPr>
        <w:t>za 2024. godinu</w:t>
      </w:r>
      <w:r w:rsidR="00393880" w:rsidRPr="00B968E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</w:t>
      </w:r>
      <w:r w:rsidR="00393880" w:rsidRPr="00B968E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4. rujna 2025. (pojašnjava što sve mora napraviti općina da bi povukla i isplati sredstva korisnicima koji zadovoljavaju uvjete iz Programa).</w:t>
      </w:r>
      <w:r w:rsidR="00393880" w:rsidRPr="00B968E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6BA8B79" w14:textId="77777777" w:rsidR="00393880" w:rsidRPr="00F6536D" w:rsidRDefault="00393880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0D855C61" w14:textId="43DE7B63" w:rsidR="00393880" w:rsidRPr="00F6536D" w:rsidRDefault="00393880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</w:t>
      </w:r>
      <w:r w:rsidRPr="00B968EE">
        <w:rPr>
          <w:rFonts w:ascii="Times New Roman" w:hAnsi="Times New Roman" w:cs="Times New Roman"/>
          <w:iCs/>
          <w:sz w:val="24"/>
          <w:szCs w:val="24"/>
        </w:rPr>
        <w:t>p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rijedlog P</w:t>
      </w:r>
      <w:r w:rsidRPr="00B968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 dodjele potpora male vrijednosti poljoprivrednicima na području Općine Tompojevci kao pomoć za ublažavanje posljedica prirodne nepogode suše za 2024. godinu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na glasanje, te konstatira da je sa 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 i bez glasa „SUZDRŽAN“ </w:t>
      </w:r>
      <w:r w:rsidRPr="00B968EE">
        <w:rPr>
          <w:rFonts w:ascii="Times New Roman" w:hAnsi="Times New Roman" w:cs="Times New Roman"/>
          <w:iCs/>
          <w:sz w:val="24"/>
          <w:szCs w:val="24"/>
        </w:rPr>
        <w:t>program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jednoglasno usvojen. </w:t>
      </w:r>
    </w:p>
    <w:p w14:paraId="3DFB2E3A" w14:textId="77777777" w:rsidR="00393880" w:rsidRPr="00B968EE" w:rsidRDefault="00393880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B3F7C5" w14:textId="51378988" w:rsidR="00D039D0" w:rsidRPr="00F6536D" w:rsidRDefault="00D039D0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1</w:t>
      </w:r>
      <w:r w:rsidRPr="00B968EE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1355692E" w14:textId="62848D38" w:rsidR="00393880" w:rsidRPr="00B968EE" w:rsidRDefault="00D039D0" w:rsidP="005B32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968EE">
        <w:rPr>
          <w:rFonts w:ascii="Times New Roman" w:hAnsi="Times New Roman" w:cs="Times New Roman"/>
          <w:noProof/>
          <w:sz w:val="24"/>
          <w:szCs w:val="24"/>
        </w:rPr>
        <w:t>Prijedlog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noProof/>
          <w:sz w:val="24"/>
          <w:szCs w:val="24"/>
        </w:rPr>
        <w:t>za imenovanje  zdravstvenog radnika - mrtvozornika za Općinu Tompojevci</w:t>
      </w:r>
    </w:p>
    <w:p w14:paraId="250DBC5A" w14:textId="77777777" w:rsidR="00A954FC" w:rsidRPr="00B968EE" w:rsidRDefault="00A954FC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10AFD1" w14:textId="5640AA26" w:rsidR="00D039D0" w:rsidRPr="00F6536D" w:rsidRDefault="00D039D0" w:rsidP="005B320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Općinskom načelniku</w:t>
      </w:r>
      <w:r w:rsidR="000E630D" w:rsidRPr="00B968EE">
        <w:rPr>
          <w:rFonts w:ascii="Times New Roman" w:hAnsi="Times New Roman" w:cs="Times New Roman"/>
          <w:iCs/>
          <w:sz w:val="24"/>
          <w:szCs w:val="24"/>
        </w:rPr>
        <w:t xml:space="preserve"> Milanu Grubaču,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izvjestitelju ove točke.</w:t>
      </w:r>
    </w:p>
    <w:p w14:paraId="6F2517F5" w14:textId="29B9DE7B" w:rsidR="00D039D0" w:rsidRPr="00B968EE" w:rsidRDefault="00D039D0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/>
          <w:sz w:val="24"/>
          <w:szCs w:val="24"/>
        </w:rPr>
        <w:t>Općinski načelnik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 – od Upravnog odjela za zdravstvo i socij</w:t>
      </w:r>
      <w:r w:rsidR="000E630D" w:rsidRPr="00B968EE">
        <w:rPr>
          <w:rFonts w:ascii="Times New Roman" w:hAnsi="Times New Roman" w:cs="Times New Roman"/>
          <w:iCs/>
          <w:sz w:val="24"/>
          <w:szCs w:val="24"/>
        </w:rPr>
        <w:t>a</w:t>
      </w:r>
      <w:r w:rsidRPr="00B968EE">
        <w:rPr>
          <w:rFonts w:ascii="Times New Roman" w:hAnsi="Times New Roman" w:cs="Times New Roman"/>
          <w:iCs/>
          <w:sz w:val="24"/>
          <w:szCs w:val="24"/>
        </w:rPr>
        <w:t>lnu skrb VSŽ dobili smo dopis kojim se traži da Općinsko vijeće utvrdi prijed</w:t>
      </w:r>
      <w:r w:rsidR="000E630D" w:rsidRPr="00B968EE">
        <w:rPr>
          <w:rFonts w:ascii="Times New Roman" w:hAnsi="Times New Roman" w:cs="Times New Roman"/>
          <w:iCs/>
          <w:sz w:val="24"/>
          <w:szCs w:val="24"/>
        </w:rPr>
        <w:t>l</w:t>
      </w:r>
      <w:r w:rsidRPr="00B968EE">
        <w:rPr>
          <w:rFonts w:ascii="Times New Roman" w:hAnsi="Times New Roman" w:cs="Times New Roman"/>
          <w:iCs/>
          <w:sz w:val="24"/>
          <w:szCs w:val="24"/>
        </w:rPr>
        <w:t xml:space="preserve">og za imenovanje zdravstvenog radnika – mrtvozornika za područje Općine Tompojevci </w:t>
      </w:r>
      <w:r w:rsidR="000E630D" w:rsidRPr="00B968EE">
        <w:rPr>
          <w:rFonts w:ascii="Times New Roman" w:hAnsi="Times New Roman" w:cs="Times New Roman"/>
          <w:iCs/>
          <w:sz w:val="24"/>
          <w:szCs w:val="24"/>
        </w:rPr>
        <w:t>( imena zdravstvenih radnika koji su iskazali interes su navedena u prijedlogu). Kako zdravstveni radnici koji su doktori medicine nisu u dovoljnoj mjeri iskazali interes za obavljanjem poslova mrtvozornika, traži se da općinsko vijeće potvrdi sve tri osobe koje su iskazale interes, a onda će Županijska skupština na osnovu zaprimljenih prijedloga donijeti konačnu Odluku.</w:t>
      </w:r>
    </w:p>
    <w:p w14:paraId="6B76F05F" w14:textId="77777777" w:rsidR="00FC5966" w:rsidRPr="00F6536D" w:rsidRDefault="00FC5966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28719ABB" w14:textId="19E9C389" w:rsidR="00D039D0" w:rsidRPr="00B968EE" w:rsidRDefault="00FC5966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</w:t>
      </w:r>
      <w:r w:rsidRPr="00B968EE">
        <w:rPr>
          <w:rFonts w:ascii="Times New Roman" w:hAnsi="Times New Roman" w:cs="Times New Roman"/>
          <w:iCs/>
          <w:sz w:val="24"/>
          <w:szCs w:val="24"/>
        </w:rPr>
        <w:t>p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rijedlog</w:t>
      </w:r>
      <w:r w:rsidRPr="00B968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noProof/>
          <w:sz w:val="24"/>
          <w:szCs w:val="24"/>
        </w:rPr>
        <w:t>za imenovanje  zdravstvenog radnika - mrtvozornika za Općinu Tompojevci</w:t>
      </w:r>
      <w:r w:rsidRPr="00B968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na glasanje, te </w:t>
      </w:r>
      <w:r w:rsidRPr="00F653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konstatira da je sa 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 i bez glasa „SUZDRŽAN“ </w:t>
      </w:r>
      <w:r w:rsidRPr="00B968EE">
        <w:rPr>
          <w:rFonts w:ascii="Times New Roman" w:hAnsi="Times New Roman" w:cs="Times New Roman"/>
          <w:iCs/>
          <w:sz w:val="24"/>
          <w:szCs w:val="24"/>
        </w:rPr>
        <w:t>prijedlog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jednoglasno usvojen.</w:t>
      </w:r>
    </w:p>
    <w:p w14:paraId="5E036F13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2113AD" w14:textId="6E742B3E" w:rsidR="00D90FCF" w:rsidRPr="00F6536D" w:rsidRDefault="00D90FCF" w:rsidP="005B32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Točka 1</w:t>
      </w:r>
      <w:r w:rsidRPr="00B968E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F6536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EC00988" w14:textId="1C4E79C4" w:rsidR="00D90FCF" w:rsidRPr="00B968EE" w:rsidRDefault="00D90FCF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Razmatranje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konačnog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Izvješća o obavljenoj provjeri provedbe naloga i preporuka danih u reviziji učinkovitosti vezano uz upravljanje komunalnom infrastrukturom u jedinicama lokalne samouprave na području Vukovarsko-srijemske županije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u 2019</w:t>
      </w:r>
      <w:r w:rsidR="00B968EE" w:rsidRPr="00B968EE">
        <w:rPr>
          <w:rFonts w:ascii="Times New Roman" w:hAnsi="Times New Roman" w:cs="Times New Roman"/>
          <w:color w:val="000000"/>
          <w:sz w:val="24"/>
          <w:szCs w:val="24"/>
        </w:rPr>
        <w:t>. i 2020. (dio koji se odnosi na Općinu Tompojevci)</w:t>
      </w:r>
    </w:p>
    <w:p w14:paraId="72BB581C" w14:textId="77777777" w:rsidR="00D039D0" w:rsidRPr="00B968EE" w:rsidRDefault="00D039D0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2D58D9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8DE656" w14:textId="77777777" w:rsidR="00D90FCF" w:rsidRPr="00F6536D" w:rsidRDefault="00D90FCF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daje riječ Kati Cvitković izvjestiteljici ove točke.</w:t>
      </w:r>
    </w:p>
    <w:p w14:paraId="54972350" w14:textId="6485F449" w:rsidR="00D90FCF" w:rsidRPr="00B968EE" w:rsidRDefault="00D90FCF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36D">
        <w:rPr>
          <w:rFonts w:ascii="Times New Roman" w:hAnsi="Times New Roman" w:cs="Times New Roman"/>
          <w:i/>
          <w:iCs/>
          <w:sz w:val="24"/>
          <w:szCs w:val="24"/>
        </w:rPr>
        <w:t>Kata Cvitković</w:t>
      </w:r>
      <w:r w:rsidRPr="00B968E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obavljen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a je p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rovjer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provedbe naloga i preporuka danih u reviziji učinkovitosti vezano uz upravljanje komunalnom infrastrukturom u jedinicama lokalne samouprave na području Vukovarsko-srijemske županije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u 2019. i 2020. godini</w:t>
      </w:r>
      <w:r w:rsidR="00B968EE"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(dio koji se odnosi na Općinu Tompojevci)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. U konačnom izvješću navedeno je da je Općina Tompojevci od 14 danih naloga i preporuka provela 12, a djelomično  2 (pojašnjava koja su to 2 i zašto su djelomična). U pojašnjavanje se uključuje i Marija Filipović i načelnik Milan Grubač koji je zadovoljan sa brojem provedenih naloga i preporuku usporedivši općinu Tompojevci s drugim općinama i gradovima na području naše županije.</w:t>
      </w:r>
    </w:p>
    <w:p w14:paraId="06385029" w14:textId="77777777" w:rsidR="00D90FCF" w:rsidRPr="00F6536D" w:rsidRDefault="00D90FCF" w:rsidP="005B32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>Predsjednik otvara raspravu.</w:t>
      </w:r>
    </w:p>
    <w:p w14:paraId="3967E72C" w14:textId="11434912" w:rsidR="00D90FCF" w:rsidRPr="00B968EE" w:rsidRDefault="00D90FCF" w:rsidP="005B32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36D">
        <w:rPr>
          <w:rFonts w:ascii="Times New Roman" w:hAnsi="Times New Roman" w:cs="Times New Roman"/>
          <w:iCs/>
          <w:sz w:val="24"/>
          <w:szCs w:val="24"/>
        </w:rPr>
        <w:t xml:space="preserve">Obzirom da se nitko nije javio za riječ, predsjednik zatvara raspravu i daje 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>konačnog Izvješć</w:t>
      </w:r>
      <w:r w:rsidR="00B968EE" w:rsidRPr="00B968E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o obavljenoj provjeri provedbe naloga i preporuka danih u reviziji učinkovitosti vezano uz upravljanje komunalnom infrastrukturom u jedinicama lokalne samouprave na području Vukovarsko-srijemske županije</w:t>
      </w:r>
      <w:r w:rsidR="00B968EE" w:rsidRPr="00B968EE">
        <w:rPr>
          <w:rFonts w:ascii="Times New Roman" w:hAnsi="Times New Roman" w:cs="Times New Roman"/>
          <w:color w:val="000000"/>
          <w:sz w:val="24"/>
          <w:szCs w:val="24"/>
        </w:rPr>
        <w:t xml:space="preserve"> u 2019. i 2020. (dio koji se odnosi na Općinu Tompojevci) 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na glasanje, te konstatira da je sa </w:t>
      </w:r>
      <w:r w:rsidRPr="00B968EE">
        <w:rPr>
          <w:rFonts w:ascii="Times New Roman" w:hAnsi="Times New Roman" w:cs="Times New Roman"/>
          <w:iCs/>
          <w:sz w:val="24"/>
          <w:szCs w:val="24"/>
        </w:rPr>
        <w:t>7</w:t>
      </w:r>
      <w:r w:rsidRPr="00F6536D">
        <w:rPr>
          <w:rFonts w:ascii="Times New Roman" w:hAnsi="Times New Roman" w:cs="Times New Roman"/>
          <w:iCs/>
          <w:sz w:val="24"/>
          <w:szCs w:val="24"/>
        </w:rPr>
        <w:t xml:space="preserve"> glasova „ZA“, bez glasa „PROTIV“ i bez glasa „SUZDRŽAN“ </w:t>
      </w:r>
      <w:r w:rsidR="00B968EE" w:rsidRPr="00B968EE">
        <w:rPr>
          <w:rFonts w:ascii="Times New Roman" w:hAnsi="Times New Roman" w:cs="Times New Roman"/>
          <w:iCs/>
          <w:sz w:val="24"/>
          <w:szCs w:val="24"/>
        </w:rPr>
        <w:t>donijet Zaključak o prihvaćanju konačnog Izvješća.</w:t>
      </w:r>
    </w:p>
    <w:p w14:paraId="0AF33555" w14:textId="45329432" w:rsidR="00D039D0" w:rsidRPr="00B968EE" w:rsidRDefault="00D039D0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CA5E" w14:textId="77777777" w:rsidR="00F6536D" w:rsidRPr="00F6536D" w:rsidRDefault="00F6536D" w:rsidP="005B320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012B29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PITANJA I PRIJEDLOZI:</w:t>
      </w:r>
    </w:p>
    <w:p w14:paraId="6CE1AD2B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Nakon što je iscrpljen usvojeni dnevni red, Predsjednik poziva nazočne na postavljanje pitanja.</w:t>
      </w:r>
    </w:p>
    <w:p w14:paraId="79C9529B" w14:textId="722DB120" w:rsidR="00B968EE" w:rsidRPr="00B968EE" w:rsidRDefault="00B968EE" w:rsidP="005B320A">
      <w:pPr>
        <w:pStyle w:val="Tijeloteksta"/>
        <w:ind w:left="23" w:right="69" w:firstLine="1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968EE">
        <w:rPr>
          <w:rFonts w:ascii="Times New Roman" w:hAnsi="Times New Roman" w:cs="Times New Roman"/>
          <w:i/>
          <w:iCs/>
          <w:sz w:val="24"/>
          <w:szCs w:val="24"/>
        </w:rPr>
        <w:t>Općinski načelnik</w:t>
      </w:r>
      <w:r w:rsidRPr="00B968EE">
        <w:rPr>
          <w:rFonts w:ascii="Times New Roman" w:hAnsi="Times New Roman" w:cs="Times New Roman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sz w:val="24"/>
          <w:szCs w:val="24"/>
        </w:rPr>
        <w:t xml:space="preserve">je upoznao vijećnike sa zahtjevom za izdavanje suglasnosti na novi cjenik i dopunu cjenika pogrebnih usluga po prijedlogu isporučitelja komunalne usluge </w:t>
      </w:r>
      <w:r w:rsidRPr="00B968EE">
        <w:rPr>
          <w:rFonts w:ascii="Times New Roman" w:hAnsi="Times New Roman" w:cs="Times New Roman"/>
          <w:bCs/>
          <w:sz w:val="24"/>
          <w:szCs w:val="24"/>
        </w:rPr>
        <w:t xml:space="preserve">EKO JANKOVCI d.o.o. Stari Jankovci.  Cjenik se nije mijenjao od 2015. godine.  Novi cjenik je razmatrao i </w:t>
      </w:r>
      <w:r w:rsidRPr="00B968EE">
        <w:rPr>
          <w:rFonts w:ascii="Times New Roman" w:hAnsi="Times New Roman" w:cs="Times New Roman"/>
          <w:color w:val="262626"/>
          <w:sz w:val="24"/>
          <w:szCs w:val="24"/>
        </w:rPr>
        <w:t>Savjet za zaštitu potrošača javnih usluga Općine</w:t>
      </w:r>
      <w:r w:rsidRPr="00B968EE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B968EE">
        <w:rPr>
          <w:rFonts w:ascii="Times New Roman" w:hAnsi="Times New Roman" w:cs="Times New Roman"/>
          <w:color w:val="262626"/>
          <w:sz w:val="24"/>
          <w:szCs w:val="24"/>
        </w:rPr>
        <w:t xml:space="preserve">Tompojevci </w:t>
      </w:r>
      <w:r w:rsidRPr="00B968EE">
        <w:rPr>
          <w:rFonts w:ascii="Times New Roman" w:hAnsi="Times New Roman" w:cs="Times New Roman"/>
          <w:color w:val="262626"/>
          <w:sz w:val="24"/>
          <w:szCs w:val="24"/>
        </w:rPr>
        <w:t xml:space="preserve">koji je razmotrio </w:t>
      </w:r>
      <w:r w:rsidRPr="00B968EE">
        <w:rPr>
          <w:rFonts w:ascii="Times New Roman" w:hAnsi="Times New Roman" w:cs="Times New Roman"/>
          <w:color w:val="262626"/>
          <w:sz w:val="24"/>
          <w:szCs w:val="24"/>
        </w:rPr>
        <w:t>razloge izmjene i dopune cjenika, predviđeno povećanje cijena kao i usporedbu s dosadašnjim cjenikom pogrebnih usluga. Razlozi za povećanje cijena čine se opravdani, te je dao pozitivno mišljenje o davanju suglasnosti društvu Eko Jankovci d.o.o. o za izmjenu i dopunu cjenika pogrebnih usluga na području Općine Tompojevci</w:t>
      </w:r>
      <w:r w:rsidRPr="00B968EE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B968EE">
        <w:rPr>
          <w:rFonts w:ascii="Times New Roman" w:hAnsi="Times New Roman" w:cs="Times New Roman"/>
          <w:sz w:val="24"/>
          <w:szCs w:val="24"/>
          <w:lang w:eastAsia="hr-HR"/>
        </w:rPr>
        <w:t>koji bi se primjenjivao od 15.10.2025. godine</w:t>
      </w:r>
      <w:r w:rsidR="00DB467D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B968EE">
        <w:rPr>
          <w:rFonts w:ascii="Times New Roman" w:hAnsi="Times New Roman" w:cs="Times New Roman"/>
          <w:sz w:val="24"/>
          <w:szCs w:val="24"/>
          <w:lang w:eastAsia="hr-HR"/>
        </w:rPr>
        <w:t xml:space="preserve"> Na temelju pozitivnog mišljenja Savjeta suglasnost je izdao </w:t>
      </w:r>
      <w:r w:rsidR="00DB467D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B968EE">
        <w:rPr>
          <w:rFonts w:ascii="Times New Roman" w:hAnsi="Times New Roman" w:cs="Times New Roman"/>
          <w:sz w:val="24"/>
          <w:szCs w:val="24"/>
          <w:lang w:eastAsia="hr-HR"/>
        </w:rPr>
        <w:t>pćinski načelnik.</w:t>
      </w:r>
    </w:p>
    <w:p w14:paraId="076430C1" w14:textId="77777777" w:rsidR="00B968EE" w:rsidRPr="00B968EE" w:rsidRDefault="00B968EE" w:rsidP="005B3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0939" w14:textId="77777777" w:rsidR="00B968EE" w:rsidRPr="00B968EE" w:rsidRDefault="00B968EE" w:rsidP="005B3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8EE">
        <w:rPr>
          <w:rFonts w:ascii="Times New Roman" w:hAnsi="Times New Roman" w:cs="Times New Roman"/>
          <w:sz w:val="24"/>
          <w:szCs w:val="24"/>
        </w:rPr>
        <w:t>KLASA: 024-01/25-02/04</w:t>
      </w:r>
    </w:p>
    <w:p w14:paraId="447C9DF3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>URBROJ: 2196-26-02-26-</w:t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968EE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   </w:t>
      </w:r>
    </w:p>
    <w:p w14:paraId="34CC69B3" w14:textId="77777777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A7E479C" w14:textId="7BC44D0A" w:rsidR="00B968EE" w:rsidRPr="00B968EE" w:rsidRDefault="00B968EE" w:rsidP="005B320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8EE">
        <w:rPr>
          <w:rFonts w:ascii="Times New Roman" w:hAnsi="Times New Roman" w:cs="Times New Roman"/>
          <w:sz w:val="24"/>
          <w:szCs w:val="24"/>
        </w:rPr>
        <w:t>Sjednica završila sa radom u 1</w:t>
      </w:r>
      <w:r w:rsidRPr="00B968EE">
        <w:rPr>
          <w:rFonts w:ascii="Times New Roman" w:hAnsi="Times New Roman" w:cs="Times New Roman"/>
          <w:sz w:val="24"/>
          <w:szCs w:val="24"/>
        </w:rPr>
        <w:t>3</w:t>
      </w:r>
      <w:r w:rsidRPr="00B968EE">
        <w:rPr>
          <w:rFonts w:ascii="Times New Roman" w:hAnsi="Times New Roman" w:cs="Times New Roman"/>
          <w:sz w:val="24"/>
          <w:szCs w:val="24"/>
        </w:rPr>
        <w:t>,</w:t>
      </w:r>
      <w:r w:rsidRPr="00B968EE">
        <w:rPr>
          <w:rFonts w:ascii="Times New Roman" w:hAnsi="Times New Roman" w:cs="Times New Roman"/>
          <w:sz w:val="24"/>
          <w:szCs w:val="24"/>
        </w:rPr>
        <w:t>58</w:t>
      </w:r>
      <w:r w:rsidRPr="00B968EE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1B2BCDB" w14:textId="77777777" w:rsidR="00B968EE" w:rsidRPr="00B968EE" w:rsidRDefault="00B968EE" w:rsidP="005B320A">
      <w:pPr>
        <w:pStyle w:val="StandardWeb"/>
        <w:spacing w:before="0" w:beforeAutospacing="0" w:after="0" w:afterAutospacing="0"/>
        <w:jc w:val="both"/>
      </w:pPr>
    </w:p>
    <w:p w14:paraId="698E10BF" w14:textId="20FFD59D" w:rsidR="00B968EE" w:rsidRPr="00B968EE" w:rsidRDefault="00B968EE" w:rsidP="005B320A">
      <w:pPr>
        <w:pStyle w:val="StandardWeb"/>
        <w:spacing w:before="0" w:beforeAutospacing="0" w:after="0" w:afterAutospacing="0"/>
        <w:jc w:val="both"/>
      </w:pPr>
      <w:r w:rsidRPr="00B968EE">
        <w:t>ZAPISNIK VODILA</w:t>
      </w:r>
      <w:r w:rsidRPr="00B968EE">
        <w:tab/>
      </w:r>
      <w:r w:rsidRPr="00B968EE">
        <w:tab/>
      </w:r>
      <w:r w:rsidRPr="00B968EE">
        <w:tab/>
      </w:r>
      <w:r w:rsidRPr="00B968EE">
        <w:tab/>
        <w:t xml:space="preserve">              PREDSJEDNIK OPĆINSKOG VIJEĆA</w:t>
      </w:r>
    </w:p>
    <w:p w14:paraId="0A2570DE" w14:textId="77777777" w:rsidR="00B968EE" w:rsidRPr="00B968EE" w:rsidRDefault="00B968EE" w:rsidP="005B320A">
      <w:pPr>
        <w:pStyle w:val="StandardWeb"/>
        <w:spacing w:before="0" w:beforeAutospacing="0" w:after="0" w:afterAutospacing="0"/>
        <w:jc w:val="both"/>
      </w:pPr>
      <w:r w:rsidRPr="00B968EE">
        <w:t>Kata Cvitković</w:t>
      </w:r>
      <w:r w:rsidRPr="00B968EE">
        <w:tab/>
      </w:r>
      <w:r w:rsidRPr="00B968EE">
        <w:tab/>
      </w:r>
      <w:r w:rsidRPr="00B968EE">
        <w:tab/>
      </w:r>
      <w:r w:rsidRPr="00B968EE">
        <w:tab/>
      </w:r>
      <w:r w:rsidRPr="00B968EE">
        <w:tab/>
      </w:r>
      <w:r w:rsidRPr="00B968EE">
        <w:tab/>
      </w:r>
      <w:r w:rsidRPr="00B968EE">
        <w:tab/>
        <w:t xml:space="preserve"> Ivan Štefanac</w:t>
      </w:r>
    </w:p>
    <w:p w14:paraId="5E5BDBFD" w14:textId="77777777" w:rsidR="000A2639" w:rsidRPr="00F92F8E" w:rsidRDefault="000A2639" w:rsidP="00B968E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A2639" w:rsidRPr="00F92F8E" w:rsidSect="006234D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F0904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8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F96DE8"/>
    <w:multiLevelType w:val="hybridMultilevel"/>
    <w:tmpl w:val="74C2D6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E47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2BC1DC5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5357DEB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80977D3"/>
    <w:multiLevelType w:val="hybridMultilevel"/>
    <w:tmpl w:val="A5C05B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20FED"/>
    <w:multiLevelType w:val="hybridMultilevel"/>
    <w:tmpl w:val="3F9A78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05453"/>
    <w:multiLevelType w:val="hybridMultilevel"/>
    <w:tmpl w:val="F7CCDC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16426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8599319">
    <w:abstractNumId w:val="0"/>
  </w:num>
  <w:num w:numId="2" w16cid:durableId="1571958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52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924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92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20889">
    <w:abstractNumId w:val="2"/>
  </w:num>
  <w:num w:numId="7" w16cid:durableId="1778212020">
    <w:abstractNumId w:val="3"/>
  </w:num>
  <w:num w:numId="8" w16cid:durableId="368145229">
    <w:abstractNumId w:val="1"/>
  </w:num>
  <w:num w:numId="9" w16cid:durableId="1819766315">
    <w:abstractNumId w:val="5"/>
  </w:num>
  <w:num w:numId="10" w16cid:durableId="1368486037">
    <w:abstractNumId w:val="9"/>
  </w:num>
  <w:num w:numId="11" w16cid:durableId="10553992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062"/>
    <w:rsid w:val="000018DF"/>
    <w:rsid w:val="00004230"/>
    <w:rsid w:val="00004B31"/>
    <w:rsid w:val="00006B4E"/>
    <w:rsid w:val="00007233"/>
    <w:rsid w:val="000120C7"/>
    <w:rsid w:val="0001306F"/>
    <w:rsid w:val="000166B3"/>
    <w:rsid w:val="00020C6A"/>
    <w:rsid w:val="0002164D"/>
    <w:rsid w:val="00021914"/>
    <w:rsid w:val="00027183"/>
    <w:rsid w:val="00027826"/>
    <w:rsid w:val="000301B8"/>
    <w:rsid w:val="00035DBA"/>
    <w:rsid w:val="000364D5"/>
    <w:rsid w:val="00036E62"/>
    <w:rsid w:val="0004025F"/>
    <w:rsid w:val="00040565"/>
    <w:rsid w:val="000424FF"/>
    <w:rsid w:val="00042DAC"/>
    <w:rsid w:val="000442CB"/>
    <w:rsid w:val="00044CC8"/>
    <w:rsid w:val="000458E8"/>
    <w:rsid w:val="0004748A"/>
    <w:rsid w:val="00054203"/>
    <w:rsid w:val="00057FA9"/>
    <w:rsid w:val="000606A9"/>
    <w:rsid w:val="00062573"/>
    <w:rsid w:val="000666ED"/>
    <w:rsid w:val="00067B5E"/>
    <w:rsid w:val="000702AE"/>
    <w:rsid w:val="000735CD"/>
    <w:rsid w:val="00074545"/>
    <w:rsid w:val="000763EF"/>
    <w:rsid w:val="00077CE3"/>
    <w:rsid w:val="0008011F"/>
    <w:rsid w:val="00083CE1"/>
    <w:rsid w:val="00084E85"/>
    <w:rsid w:val="0008533D"/>
    <w:rsid w:val="000867CE"/>
    <w:rsid w:val="00090D92"/>
    <w:rsid w:val="00093D29"/>
    <w:rsid w:val="000A1853"/>
    <w:rsid w:val="000A2639"/>
    <w:rsid w:val="000A55F1"/>
    <w:rsid w:val="000B07B8"/>
    <w:rsid w:val="000B2C27"/>
    <w:rsid w:val="000B3393"/>
    <w:rsid w:val="000B3B66"/>
    <w:rsid w:val="000B58DD"/>
    <w:rsid w:val="000B5A33"/>
    <w:rsid w:val="000C09FB"/>
    <w:rsid w:val="000C24ED"/>
    <w:rsid w:val="000C676D"/>
    <w:rsid w:val="000C7553"/>
    <w:rsid w:val="000D2639"/>
    <w:rsid w:val="000D50CD"/>
    <w:rsid w:val="000D5F9E"/>
    <w:rsid w:val="000E630D"/>
    <w:rsid w:val="000E6F11"/>
    <w:rsid w:val="000F07BC"/>
    <w:rsid w:val="00103A1C"/>
    <w:rsid w:val="00104B42"/>
    <w:rsid w:val="00107831"/>
    <w:rsid w:val="00112B7A"/>
    <w:rsid w:val="00113901"/>
    <w:rsid w:val="001153A2"/>
    <w:rsid w:val="001176EA"/>
    <w:rsid w:val="001222BA"/>
    <w:rsid w:val="00126122"/>
    <w:rsid w:val="00126BCB"/>
    <w:rsid w:val="00127EDC"/>
    <w:rsid w:val="00136B10"/>
    <w:rsid w:val="00140FEE"/>
    <w:rsid w:val="00141C86"/>
    <w:rsid w:val="00142D22"/>
    <w:rsid w:val="00142F61"/>
    <w:rsid w:val="00145ED6"/>
    <w:rsid w:val="0015085E"/>
    <w:rsid w:val="00154275"/>
    <w:rsid w:val="00156437"/>
    <w:rsid w:val="00160CFF"/>
    <w:rsid w:val="00161100"/>
    <w:rsid w:val="001641CC"/>
    <w:rsid w:val="00164357"/>
    <w:rsid w:val="00173B01"/>
    <w:rsid w:val="0017409C"/>
    <w:rsid w:val="001742AA"/>
    <w:rsid w:val="00176503"/>
    <w:rsid w:val="0017650F"/>
    <w:rsid w:val="001805CB"/>
    <w:rsid w:val="00182933"/>
    <w:rsid w:val="0018358E"/>
    <w:rsid w:val="00191CC8"/>
    <w:rsid w:val="0019697E"/>
    <w:rsid w:val="001A2238"/>
    <w:rsid w:val="001A37DD"/>
    <w:rsid w:val="001A414C"/>
    <w:rsid w:val="001A5DB3"/>
    <w:rsid w:val="001A62B5"/>
    <w:rsid w:val="001B0786"/>
    <w:rsid w:val="001B2834"/>
    <w:rsid w:val="001B55ED"/>
    <w:rsid w:val="001C1357"/>
    <w:rsid w:val="001C14EC"/>
    <w:rsid w:val="001C1E0C"/>
    <w:rsid w:val="001C31AF"/>
    <w:rsid w:val="001C45D0"/>
    <w:rsid w:val="001C4EDA"/>
    <w:rsid w:val="001C6F0D"/>
    <w:rsid w:val="001C75A6"/>
    <w:rsid w:val="001D0C00"/>
    <w:rsid w:val="001D23F9"/>
    <w:rsid w:val="001D2F1A"/>
    <w:rsid w:val="001D56F5"/>
    <w:rsid w:val="001E2E67"/>
    <w:rsid w:val="001E482E"/>
    <w:rsid w:val="001E517D"/>
    <w:rsid w:val="001E58AC"/>
    <w:rsid w:val="001E69F2"/>
    <w:rsid w:val="001E717D"/>
    <w:rsid w:val="001F03CE"/>
    <w:rsid w:val="001F28CF"/>
    <w:rsid w:val="001F40CF"/>
    <w:rsid w:val="001F6378"/>
    <w:rsid w:val="0020064D"/>
    <w:rsid w:val="002010CA"/>
    <w:rsid w:val="00201DC0"/>
    <w:rsid w:val="00202E3D"/>
    <w:rsid w:val="002104C0"/>
    <w:rsid w:val="002115D0"/>
    <w:rsid w:val="00214EF3"/>
    <w:rsid w:val="0022223C"/>
    <w:rsid w:val="002233AB"/>
    <w:rsid w:val="00224739"/>
    <w:rsid w:val="00225298"/>
    <w:rsid w:val="00230FD7"/>
    <w:rsid w:val="00232712"/>
    <w:rsid w:val="002350AE"/>
    <w:rsid w:val="00241060"/>
    <w:rsid w:val="0024400B"/>
    <w:rsid w:val="00244ACD"/>
    <w:rsid w:val="00247D68"/>
    <w:rsid w:val="00250241"/>
    <w:rsid w:val="002524DA"/>
    <w:rsid w:val="002528EE"/>
    <w:rsid w:val="0025648D"/>
    <w:rsid w:val="0025739F"/>
    <w:rsid w:val="00260ED4"/>
    <w:rsid w:val="0026353D"/>
    <w:rsid w:val="002637E8"/>
    <w:rsid w:val="00263AF4"/>
    <w:rsid w:val="002661EB"/>
    <w:rsid w:val="00267F14"/>
    <w:rsid w:val="002712F6"/>
    <w:rsid w:val="00272787"/>
    <w:rsid w:val="00275984"/>
    <w:rsid w:val="00283E66"/>
    <w:rsid w:val="00286407"/>
    <w:rsid w:val="002950A4"/>
    <w:rsid w:val="00296168"/>
    <w:rsid w:val="002A1CF2"/>
    <w:rsid w:val="002A686B"/>
    <w:rsid w:val="002B03B0"/>
    <w:rsid w:val="002B12E9"/>
    <w:rsid w:val="002B1C00"/>
    <w:rsid w:val="002B34B6"/>
    <w:rsid w:val="002B42DC"/>
    <w:rsid w:val="002B4B57"/>
    <w:rsid w:val="002B5784"/>
    <w:rsid w:val="002C1165"/>
    <w:rsid w:val="002C1BB5"/>
    <w:rsid w:val="002C3148"/>
    <w:rsid w:val="002C3621"/>
    <w:rsid w:val="002C5CE6"/>
    <w:rsid w:val="002D0DCB"/>
    <w:rsid w:val="002D1D03"/>
    <w:rsid w:val="002D1EDE"/>
    <w:rsid w:val="002D397F"/>
    <w:rsid w:val="002D3AAC"/>
    <w:rsid w:val="002D52B4"/>
    <w:rsid w:val="002D58F2"/>
    <w:rsid w:val="002F0C5E"/>
    <w:rsid w:val="002F16D7"/>
    <w:rsid w:val="002F1DC0"/>
    <w:rsid w:val="002F46AE"/>
    <w:rsid w:val="002F63C9"/>
    <w:rsid w:val="002F7158"/>
    <w:rsid w:val="00300ADC"/>
    <w:rsid w:val="00303B10"/>
    <w:rsid w:val="00305D97"/>
    <w:rsid w:val="00307667"/>
    <w:rsid w:val="0031348E"/>
    <w:rsid w:val="003140C9"/>
    <w:rsid w:val="00315B23"/>
    <w:rsid w:val="00323927"/>
    <w:rsid w:val="003249F0"/>
    <w:rsid w:val="00327474"/>
    <w:rsid w:val="00330250"/>
    <w:rsid w:val="00332278"/>
    <w:rsid w:val="0033258A"/>
    <w:rsid w:val="00333B84"/>
    <w:rsid w:val="00334D78"/>
    <w:rsid w:val="00335406"/>
    <w:rsid w:val="003355D8"/>
    <w:rsid w:val="003374EE"/>
    <w:rsid w:val="0034348F"/>
    <w:rsid w:val="0034499A"/>
    <w:rsid w:val="00352A1D"/>
    <w:rsid w:val="00353342"/>
    <w:rsid w:val="00353388"/>
    <w:rsid w:val="0035754B"/>
    <w:rsid w:val="00357E8B"/>
    <w:rsid w:val="00360863"/>
    <w:rsid w:val="00361694"/>
    <w:rsid w:val="00366E40"/>
    <w:rsid w:val="0036786E"/>
    <w:rsid w:val="0037297D"/>
    <w:rsid w:val="00376120"/>
    <w:rsid w:val="0038170E"/>
    <w:rsid w:val="00382922"/>
    <w:rsid w:val="003902C1"/>
    <w:rsid w:val="00391279"/>
    <w:rsid w:val="00393880"/>
    <w:rsid w:val="00394EF3"/>
    <w:rsid w:val="0039588B"/>
    <w:rsid w:val="003958D4"/>
    <w:rsid w:val="00396ED7"/>
    <w:rsid w:val="003A21C1"/>
    <w:rsid w:val="003A7C28"/>
    <w:rsid w:val="003B2A11"/>
    <w:rsid w:val="003B3993"/>
    <w:rsid w:val="003B4864"/>
    <w:rsid w:val="003B4F6E"/>
    <w:rsid w:val="003B6873"/>
    <w:rsid w:val="003B6DF6"/>
    <w:rsid w:val="003B75AE"/>
    <w:rsid w:val="003C0483"/>
    <w:rsid w:val="003C54BE"/>
    <w:rsid w:val="003C5DA7"/>
    <w:rsid w:val="003D263C"/>
    <w:rsid w:val="003D5162"/>
    <w:rsid w:val="003D54C3"/>
    <w:rsid w:val="003D71CE"/>
    <w:rsid w:val="003D73D1"/>
    <w:rsid w:val="003E1141"/>
    <w:rsid w:val="003E2CDF"/>
    <w:rsid w:val="003E32EC"/>
    <w:rsid w:val="003F040D"/>
    <w:rsid w:val="003F2050"/>
    <w:rsid w:val="003F3B22"/>
    <w:rsid w:val="003F57DE"/>
    <w:rsid w:val="003F6EA8"/>
    <w:rsid w:val="0040385A"/>
    <w:rsid w:val="00406B7D"/>
    <w:rsid w:val="00411C70"/>
    <w:rsid w:val="0041302A"/>
    <w:rsid w:val="00416BA8"/>
    <w:rsid w:val="00420E52"/>
    <w:rsid w:val="00423D50"/>
    <w:rsid w:val="00426A42"/>
    <w:rsid w:val="004352C8"/>
    <w:rsid w:val="00435382"/>
    <w:rsid w:val="00437495"/>
    <w:rsid w:val="004414E2"/>
    <w:rsid w:val="0044166A"/>
    <w:rsid w:val="00441F28"/>
    <w:rsid w:val="00450040"/>
    <w:rsid w:val="00452D19"/>
    <w:rsid w:val="0045544E"/>
    <w:rsid w:val="0045798F"/>
    <w:rsid w:val="004602A2"/>
    <w:rsid w:val="00460E8A"/>
    <w:rsid w:val="004618C5"/>
    <w:rsid w:val="00461CD2"/>
    <w:rsid w:val="00463263"/>
    <w:rsid w:val="0046555A"/>
    <w:rsid w:val="00467181"/>
    <w:rsid w:val="0046789B"/>
    <w:rsid w:val="00475E25"/>
    <w:rsid w:val="00480DDB"/>
    <w:rsid w:val="00483AEE"/>
    <w:rsid w:val="004846BE"/>
    <w:rsid w:val="00487D78"/>
    <w:rsid w:val="004908FF"/>
    <w:rsid w:val="00492CC8"/>
    <w:rsid w:val="004A10F3"/>
    <w:rsid w:val="004A1224"/>
    <w:rsid w:val="004A1502"/>
    <w:rsid w:val="004A29CC"/>
    <w:rsid w:val="004A350C"/>
    <w:rsid w:val="004B0801"/>
    <w:rsid w:val="004B0A83"/>
    <w:rsid w:val="004B4FE7"/>
    <w:rsid w:val="004C303C"/>
    <w:rsid w:val="004C48EF"/>
    <w:rsid w:val="004C5910"/>
    <w:rsid w:val="004C7AAF"/>
    <w:rsid w:val="004D2178"/>
    <w:rsid w:val="004D4105"/>
    <w:rsid w:val="004D4AFD"/>
    <w:rsid w:val="004D548B"/>
    <w:rsid w:val="004E0F07"/>
    <w:rsid w:val="004E1722"/>
    <w:rsid w:val="004E262C"/>
    <w:rsid w:val="004E3E0B"/>
    <w:rsid w:val="004E4479"/>
    <w:rsid w:val="004E7889"/>
    <w:rsid w:val="004F19FC"/>
    <w:rsid w:val="004F4616"/>
    <w:rsid w:val="004F47E0"/>
    <w:rsid w:val="004F6546"/>
    <w:rsid w:val="004F79D5"/>
    <w:rsid w:val="00503393"/>
    <w:rsid w:val="0050443F"/>
    <w:rsid w:val="00504892"/>
    <w:rsid w:val="00504EAA"/>
    <w:rsid w:val="0050549D"/>
    <w:rsid w:val="00507D2B"/>
    <w:rsid w:val="005108C6"/>
    <w:rsid w:val="00512702"/>
    <w:rsid w:val="00515C82"/>
    <w:rsid w:val="00521B60"/>
    <w:rsid w:val="0052385D"/>
    <w:rsid w:val="00530FF3"/>
    <w:rsid w:val="0053439D"/>
    <w:rsid w:val="0053751C"/>
    <w:rsid w:val="00537B38"/>
    <w:rsid w:val="00540386"/>
    <w:rsid w:val="0054160E"/>
    <w:rsid w:val="005425C7"/>
    <w:rsid w:val="005435C3"/>
    <w:rsid w:val="00550170"/>
    <w:rsid w:val="005502FE"/>
    <w:rsid w:val="005519F3"/>
    <w:rsid w:val="00553864"/>
    <w:rsid w:val="00556ABF"/>
    <w:rsid w:val="0056522B"/>
    <w:rsid w:val="0056527D"/>
    <w:rsid w:val="005652DD"/>
    <w:rsid w:val="00574AC8"/>
    <w:rsid w:val="00576F2F"/>
    <w:rsid w:val="005806A0"/>
    <w:rsid w:val="005829AD"/>
    <w:rsid w:val="00582A78"/>
    <w:rsid w:val="005837FF"/>
    <w:rsid w:val="00590671"/>
    <w:rsid w:val="0059354C"/>
    <w:rsid w:val="0059488B"/>
    <w:rsid w:val="00597FD1"/>
    <w:rsid w:val="005A2791"/>
    <w:rsid w:val="005A2D30"/>
    <w:rsid w:val="005A359E"/>
    <w:rsid w:val="005A5A6E"/>
    <w:rsid w:val="005A5DAC"/>
    <w:rsid w:val="005B0957"/>
    <w:rsid w:val="005B320A"/>
    <w:rsid w:val="005B6283"/>
    <w:rsid w:val="005B6E45"/>
    <w:rsid w:val="005C10BC"/>
    <w:rsid w:val="005C333A"/>
    <w:rsid w:val="005C7DA4"/>
    <w:rsid w:val="005D01F4"/>
    <w:rsid w:val="005D6C80"/>
    <w:rsid w:val="005E1EB3"/>
    <w:rsid w:val="005E3509"/>
    <w:rsid w:val="005E58DF"/>
    <w:rsid w:val="005E75E3"/>
    <w:rsid w:val="005F27A4"/>
    <w:rsid w:val="005F2BF6"/>
    <w:rsid w:val="005F35C0"/>
    <w:rsid w:val="005F43A6"/>
    <w:rsid w:val="005F4889"/>
    <w:rsid w:val="005F5EF1"/>
    <w:rsid w:val="005F7AAE"/>
    <w:rsid w:val="00600F25"/>
    <w:rsid w:val="0060183C"/>
    <w:rsid w:val="00603776"/>
    <w:rsid w:val="00603F31"/>
    <w:rsid w:val="00605F45"/>
    <w:rsid w:val="00607F80"/>
    <w:rsid w:val="00610A32"/>
    <w:rsid w:val="006134E5"/>
    <w:rsid w:val="0061763E"/>
    <w:rsid w:val="00617D53"/>
    <w:rsid w:val="006234D2"/>
    <w:rsid w:val="006311D2"/>
    <w:rsid w:val="00640C87"/>
    <w:rsid w:val="006459A0"/>
    <w:rsid w:val="006460BA"/>
    <w:rsid w:val="0064686B"/>
    <w:rsid w:val="006471EC"/>
    <w:rsid w:val="00652998"/>
    <w:rsid w:val="0065469C"/>
    <w:rsid w:val="00655C5A"/>
    <w:rsid w:val="00661207"/>
    <w:rsid w:val="006621EA"/>
    <w:rsid w:val="006622EE"/>
    <w:rsid w:val="006700A4"/>
    <w:rsid w:val="0067252F"/>
    <w:rsid w:val="006735A0"/>
    <w:rsid w:val="00673F55"/>
    <w:rsid w:val="00674560"/>
    <w:rsid w:val="006767DA"/>
    <w:rsid w:val="006770E6"/>
    <w:rsid w:val="0068021D"/>
    <w:rsid w:val="006819C5"/>
    <w:rsid w:val="00682963"/>
    <w:rsid w:val="00682DEF"/>
    <w:rsid w:val="006839B3"/>
    <w:rsid w:val="006847D3"/>
    <w:rsid w:val="00691E78"/>
    <w:rsid w:val="006A22D2"/>
    <w:rsid w:val="006A3632"/>
    <w:rsid w:val="006A4102"/>
    <w:rsid w:val="006A48DF"/>
    <w:rsid w:val="006A639B"/>
    <w:rsid w:val="006B334F"/>
    <w:rsid w:val="006B4870"/>
    <w:rsid w:val="006B50D0"/>
    <w:rsid w:val="006C0F90"/>
    <w:rsid w:val="006C1A6F"/>
    <w:rsid w:val="006C444C"/>
    <w:rsid w:val="006C5CB0"/>
    <w:rsid w:val="006C7B77"/>
    <w:rsid w:val="006D260A"/>
    <w:rsid w:val="006D673E"/>
    <w:rsid w:val="006D6782"/>
    <w:rsid w:val="006D6F33"/>
    <w:rsid w:val="006E2240"/>
    <w:rsid w:val="006E2BB9"/>
    <w:rsid w:val="006E36F8"/>
    <w:rsid w:val="006E375C"/>
    <w:rsid w:val="006E54A6"/>
    <w:rsid w:val="006E6551"/>
    <w:rsid w:val="006E7AAC"/>
    <w:rsid w:val="006F04A6"/>
    <w:rsid w:val="006F2587"/>
    <w:rsid w:val="006F2B58"/>
    <w:rsid w:val="006F43B7"/>
    <w:rsid w:val="00704E0F"/>
    <w:rsid w:val="00705250"/>
    <w:rsid w:val="00705A90"/>
    <w:rsid w:val="007060CA"/>
    <w:rsid w:val="00706774"/>
    <w:rsid w:val="00706AC0"/>
    <w:rsid w:val="00706EDA"/>
    <w:rsid w:val="00711E3C"/>
    <w:rsid w:val="00713DC7"/>
    <w:rsid w:val="0071649A"/>
    <w:rsid w:val="007207D8"/>
    <w:rsid w:val="00720F97"/>
    <w:rsid w:val="0072685D"/>
    <w:rsid w:val="00727E70"/>
    <w:rsid w:val="00731FD2"/>
    <w:rsid w:val="00736BDC"/>
    <w:rsid w:val="00737364"/>
    <w:rsid w:val="0074222C"/>
    <w:rsid w:val="00743F98"/>
    <w:rsid w:val="007466B3"/>
    <w:rsid w:val="0075007B"/>
    <w:rsid w:val="0075094A"/>
    <w:rsid w:val="00751BF5"/>
    <w:rsid w:val="00754120"/>
    <w:rsid w:val="00755102"/>
    <w:rsid w:val="0075555E"/>
    <w:rsid w:val="00760059"/>
    <w:rsid w:val="0076297E"/>
    <w:rsid w:val="00765021"/>
    <w:rsid w:val="007807FA"/>
    <w:rsid w:val="00781D62"/>
    <w:rsid w:val="00782D05"/>
    <w:rsid w:val="00784736"/>
    <w:rsid w:val="00787804"/>
    <w:rsid w:val="00787D02"/>
    <w:rsid w:val="00790A58"/>
    <w:rsid w:val="0079281C"/>
    <w:rsid w:val="007944FA"/>
    <w:rsid w:val="007955B1"/>
    <w:rsid w:val="00796515"/>
    <w:rsid w:val="00797BDA"/>
    <w:rsid w:val="007A2C9C"/>
    <w:rsid w:val="007A3292"/>
    <w:rsid w:val="007B0C12"/>
    <w:rsid w:val="007C5BBA"/>
    <w:rsid w:val="007C6440"/>
    <w:rsid w:val="007C6853"/>
    <w:rsid w:val="007C7AF1"/>
    <w:rsid w:val="007D0519"/>
    <w:rsid w:val="007D17DA"/>
    <w:rsid w:val="007D2D31"/>
    <w:rsid w:val="007D452A"/>
    <w:rsid w:val="007D7586"/>
    <w:rsid w:val="007D790E"/>
    <w:rsid w:val="007E083A"/>
    <w:rsid w:val="007E09BC"/>
    <w:rsid w:val="007E314B"/>
    <w:rsid w:val="007E4761"/>
    <w:rsid w:val="007E6075"/>
    <w:rsid w:val="007E75E9"/>
    <w:rsid w:val="007F11E3"/>
    <w:rsid w:val="007F5E6B"/>
    <w:rsid w:val="007F7B7C"/>
    <w:rsid w:val="00800461"/>
    <w:rsid w:val="0080443A"/>
    <w:rsid w:val="008048D6"/>
    <w:rsid w:val="00806C3A"/>
    <w:rsid w:val="00806D89"/>
    <w:rsid w:val="0081063D"/>
    <w:rsid w:val="008120AA"/>
    <w:rsid w:val="00813695"/>
    <w:rsid w:val="00817DC0"/>
    <w:rsid w:val="00825A37"/>
    <w:rsid w:val="00830A4E"/>
    <w:rsid w:val="00831D99"/>
    <w:rsid w:val="008368E5"/>
    <w:rsid w:val="008414FB"/>
    <w:rsid w:val="008466DF"/>
    <w:rsid w:val="008478F9"/>
    <w:rsid w:val="0084793C"/>
    <w:rsid w:val="00850646"/>
    <w:rsid w:val="00853BBB"/>
    <w:rsid w:val="008562AB"/>
    <w:rsid w:val="00860177"/>
    <w:rsid w:val="00861C8A"/>
    <w:rsid w:val="008627E4"/>
    <w:rsid w:val="00865D93"/>
    <w:rsid w:val="00866796"/>
    <w:rsid w:val="00866D3F"/>
    <w:rsid w:val="00871217"/>
    <w:rsid w:val="00874B2A"/>
    <w:rsid w:val="008757CF"/>
    <w:rsid w:val="00877A85"/>
    <w:rsid w:val="0088325D"/>
    <w:rsid w:val="0088373A"/>
    <w:rsid w:val="00890444"/>
    <w:rsid w:val="00896C5F"/>
    <w:rsid w:val="008A4572"/>
    <w:rsid w:val="008A608D"/>
    <w:rsid w:val="008A71F9"/>
    <w:rsid w:val="008B520B"/>
    <w:rsid w:val="008B5CC8"/>
    <w:rsid w:val="008C1CD3"/>
    <w:rsid w:val="008C2264"/>
    <w:rsid w:val="008C4694"/>
    <w:rsid w:val="008C5279"/>
    <w:rsid w:val="008C72AA"/>
    <w:rsid w:val="008D0DFA"/>
    <w:rsid w:val="008D29E9"/>
    <w:rsid w:val="008E0C24"/>
    <w:rsid w:val="008E17F2"/>
    <w:rsid w:val="008E256B"/>
    <w:rsid w:val="008E47A0"/>
    <w:rsid w:val="008E4CF5"/>
    <w:rsid w:val="008E4EA2"/>
    <w:rsid w:val="008F1D25"/>
    <w:rsid w:val="008F30D5"/>
    <w:rsid w:val="008F34F1"/>
    <w:rsid w:val="008F4606"/>
    <w:rsid w:val="008F7B6F"/>
    <w:rsid w:val="008F7F3F"/>
    <w:rsid w:val="00900EB6"/>
    <w:rsid w:val="00900F1B"/>
    <w:rsid w:val="0090173C"/>
    <w:rsid w:val="00902166"/>
    <w:rsid w:val="00904743"/>
    <w:rsid w:val="00904FF3"/>
    <w:rsid w:val="00912966"/>
    <w:rsid w:val="0092066D"/>
    <w:rsid w:val="0092400D"/>
    <w:rsid w:val="009275BC"/>
    <w:rsid w:val="00927AA2"/>
    <w:rsid w:val="0093060E"/>
    <w:rsid w:val="0093285D"/>
    <w:rsid w:val="00937204"/>
    <w:rsid w:val="00941EC2"/>
    <w:rsid w:val="00944DA7"/>
    <w:rsid w:val="00945094"/>
    <w:rsid w:val="00945390"/>
    <w:rsid w:val="009456C6"/>
    <w:rsid w:val="00945831"/>
    <w:rsid w:val="009458FB"/>
    <w:rsid w:val="00945E69"/>
    <w:rsid w:val="00945F4C"/>
    <w:rsid w:val="00952723"/>
    <w:rsid w:val="00952791"/>
    <w:rsid w:val="0095711E"/>
    <w:rsid w:val="009573D5"/>
    <w:rsid w:val="00964B01"/>
    <w:rsid w:val="009653DE"/>
    <w:rsid w:val="00965B08"/>
    <w:rsid w:val="00971130"/>
    <w:rsid w:val="009714C5"/>
    <w:rsid w:val="00971763"/>
    <w:rsid w:val="00971FF7"/>
    <w:rsid w:val="009724E1"/>
    <w:rsid w:val="00972716"/>
    <w:rsid w:val="0097459B"/>
    <w:rsid w:val="00976D60"/>
    <w:rsid w:val="00981812"/>
    <w:rsid w:val="00982F57"/>
    <w:rsid w:val="00985CBF"/>
    <w:rsid w:val="00985FFE"/>
    <w:rsid w:val="0099093C"/>
    <w:rsid w:val="009A0730"/>
    <w:rsid w:val="009A0ADC"/>
    <w:rsid w:val="009A13A2"/>
    <w:rsid w:val="009A2A15"/>
    <w:rsid w:val="009A49ED"/>
    <w:rsid w:val="009A4D7E"/>
    <w:rsid w:val="009A569C"/>
    <w:rsid w:val="009A69D1"/>
    <w:rsid w:val="009A70E3"/>
    <w:rsid w:val="009B4708"/>
    <w:rsid w:val="009B6595"/>
    <w:rsid w:val="009C03A1"/>
    <w:rsid w:val="009C1989"/>
    <w:rsid w:val="009C1E86"/>
    <w:rsid w:val="009C32B4"/>
    <w:rsid w:val="009C38EB"/>
    <w:rsid w:val="009C7A15"/>
    <w:rsid w:val="009C7E97"/>
    <w:rsid w:val="009D0C88"/>
    <w:rsid w:val="009D15B6"/>
    <w:rsid w:val="009D56D2"/>
    <w:rsid w:val="009D5ED1"/>
    <w:rsid w:val="009E1F38"/>
    <w:rsid w:val="009E76F1"/>
    <w:rsid w:val="009F132C"/>
    <w:rsid w:val="009F28B2"/>
    <w:rsid w:val="009F2B6A"/>
    <w:rsid w:val="009F489D"/>
    <w:rsid w:val="009F5D5E"/>
    <w:rsid w:val="009F6BC3"/>
    <w:rsid w:val="009F6F17"/>
    <w:rsid w:val="009F6FB4"/>
    <w:rsid w:val="00A01C3A"/>
    <w:rsid w:val="00A02CC4"/>
    <w:rsid w:val="00A03093"/>
    <w:rsid w:val="00A07BB1"/>
    <w:rsid w:val="00A103AF"/>
    <w:rsid w:val="00A13B46"/>
    <w:rsid w:val="00A15BBA"/>
    <w:rsid w:val="00A2118F"/>
    <w:rsid w:val="00A24339"/>
    <w:rsid w:val="00A244E1"/>
    <w:rsid w:val="00A24A6A"/>
    <w:rsid w:val="00A25688"/>
    <w:rsid w:val="00A26E3F"/>
    <w:rsid w:val="00A27424"/>
    <w:rsid w:val="00A3017D"/>
    <w:rsid w:val="00A3019D"/>
    <w:rsid w:val="00A3048C"/>
    <w:rsid w:val="00A30848"/>
    <w:rsid w:val="00A32616"/>
    <w:rsid w:val="00A33676"/>
    <w:rsid w:val="00A34B3E"/>
    <w:rsid w:val="00A34F22"/>
    <w:rsid w:val="00A3608C"/>
    <w:rsid w:val="00A376F3"/>
    <w:rsid w:val="00A37DB2"/>
    <w:rsid w:val="00A40488"/>
    <w:rsid w:val="00A445E7"/>
    <w:rsid w:val="00A457BE"/>
    <w:rsid w:val="00A45AFB"/>
    <w:rsid w:val="00A4668D"/>
    <w:rsid w:val="00A503B3"/>
    <w:rsid w:val="00A51565"/>
    <w:rsid w:val="00A54308"/>
    <w:rsid w:val="00A543E2"/>
    <w:rsid w:val="00A5648E"/>
    <w:rsid w:val="00A63A9A"/>
    <w:rsid w:val="00A734AC"/>
    <w:rsid w:val="00A74302"/>
    <w:rsid w:val="00A77FB7"/>
    <w:rsid w:val="00A803CF"/>
    <w:rsid w:val="00A820D8"/>
    <w:rsid w:val="00A829E4"/>
    <w:rsid w:val="00A85575"/>
    <w:rsid w:val="00A86863"/>
    <w:rsid w:val="00A90BD4"/>
    <w:rsid w:val="00A93423"/>
    <w:rsid w:val="00A937EA"/>
    <w:rsid w:val="00A941D5"/>
    <w:rsid w:val="00A95336"/>
    <w:rsid w:val="00A954FC"/>
    <w:rsid w:val="00A96445"/>
    <w:rsid w:val="00A97762"/>
    <w:rsid w:val="00AA1154"/>
    <w:rsid w:val="00AA1F51"/>
    <w:rsid w:val="00AA5B69"/>
    <w:rsid w:val="00AB0BD7"/>
    <w:rsid w:val="00AB176C"/>
    <w:rsid w:val="00AB3A3C"/>
    <w:rsid w:val="00AB59CA"/>
    <w:rsid w:val="00AC07EA"/>
    <w:rsid w:val="00AC2FF9"/>
    <w:rsid w:val="00AC358C"/>
    <w:rsid w:val="00AC500A"/>
    <w:rsid w:val="00AD4602"/>
    <w:rsid w:val="00AD5355"/>
    <w:rsid w:val="00AE0E38"/>
    <w:rsid w:val="00AE1131"/>
    <w:rsid w:val="00AE4C12"/>
    <w:rsid w:val="00AE4CE8"/>
    <w:rsid w:val="00AE77AF"/>
    <w:rsid w:val="00AF33D2"/>
    <w:rsid w:val="00AF3FCB"/>
    <w:rsid w:val="00B05951"/>
    <w:rsid w:val="00B108BE"/>
    <w:rsid w:val="00B1293C"/>
    <w:rsid w:val="00B16676"/>
    <w:rsid w:val="00B16BF8"/>
    <w:rsid w:val="00B22008"/>
    <w:rsid w:val="00B2269B"/>
    <w:rsid w:val="00B250AF"/>
    <w:rsid w:val="00B339B3"/>
    <w:rsid w:val="00B34347"/>
    <w:rsid w:val="00B3557B"/>
    <w:rsid w:val="00B4358F"/>
    <w:rsid w:val="00B43F55"/>
    <w:rsid w:val="00B47CD7"/>
    <w:rsid w:val="00B5356F"/>
    <w:rsid w:val="00B563C1"/>
    <w:rsid w:val="00B66E52"/>
    <w:rsid w:val="00B7141A"/>
    <w:rsid w:val="00B745D3"/>
    <w:rsid w:val="00B74832"/>
    <w:rsid w:val="00B74A16"/>
    <w:rsid w:val="00B80CE5"/>
    <w:rsid w:val="00B83196"/>
    <w:rsid w:val="00B84107"/>
    <w:rsid w:val="00B87545"/>
    <w:rsid w:val="00B87992"/>
    <w:rsid w:val="00B87DB2"/>
    <w:rsid w:val="00B91961"/>
    <w:rsid w:val="00B954D2"/>
    <w:rsid w:val="00B962CA"/>
    <w:rsid w:val="00B968EE"/>
    <w:rsid w:val="00BA396F"/>
    <w:rsid w:val="00BA64F3"/>
    <w:rsid w:val="00BA64F4"/>
    <w:rsid w:val="00BA6C95"/>
    <w:rsid w:val="00BB013A"/>
    <w:rsid w:val="00BB1AA0"/>
    <w:rsid w:val="00BB77EF"/>
    <w:rsid w:val="00BC06EF"/>
    <w:rsid w:val="00BC4F06"/>
    <w:rsid w:val="00BC679D"/>
    <w:rsid w:val="00BD3382"/>
    <w:rsid w:val="00BD46D5"/>
    <w:rsid w:val="00BD601C"/>
    <w:rsid w:val="00BD6335"/>
    <w:rsid w:val="00BD7B15"/>
    <w:rsid w:val="00BE1DE3"/>
    <w:rsid w:val="00BE6629"/>
    <w:rsid w:val="00BF1D9C"/>
    <w:rsid w:val="00BF1DB2"/>
    <w:rsid w:val="00BF29EF"/>
    <w:rsid w:val="00BF3428"/>
    <w:rsid w:val="00BF6E24"/>
    <w:rsid w:val="00C01E25"/>
    <w:rsid w:val="00C133B6"/>
    <w:rsid w:val="00C14A4B"/>
    <w:rsid w:val="00C14CF5"/>
    <w:rsid w:val="00C14DD4"/>
    <w:rsid w:val="00C172DC"/>
    <w:rsid w:val="00C175CC"/>
    <w:rsid w:val="00C23A72"/>
    <w:rsid w:val="00C274CE"/>
    <w:rsid w:val="00C3078E"/>
    <w:rsid w:val="00C30D83"/>
    <w:rsid w:val="00C31A8E"/>
    <w:rsid w:val="00C3354F"/>
    <w:rsid w:val="00C33D55"/>
    <w:rsid w:val="00C35D38"/>
    <w:rsid w:val="00C3607B"/>
    <w:rsid w:val="00C372D3"/>
    <w:rsid w:val="00C40DD4"/>
    <w:rsid w:val="00C410FD"/>
    <w:rsid w:val="00C43E72"/>
    <w:rsid w:val="00C45B0D"/>
    <w:rsid w:val="00C45C3F"/>
    <w:rsid w:val="00C52283"/>
    <w:rsid w:val="00C52870"/>
    <w:rsid w:val="00C55CF1"/>
    <w:rsid w:val="00C562FC"/>
    <w:rsid w:val="00C5748B"/>
    <w:rsid w:val="00C60D44"/>
    <w:rsid w:val="00C6218B"/>
    <w:rsid w:val="00C65BB8"/>
    <w:rsid w:val="00C71A7E"/>
    <w:rsid w:val="00C7322A"/>
    <w:rsid w:val="00C73486"/>
    <w:rsid w:val="00C761EB"/>
    <w:rsid w:val="00C76281"/>
    <w:rsid w:val="00C77C79"/>
    <w:rsid w:val="00C77DD9"/>
    <w:rsid w:val="00C81468"/>
    <w:rsid w:val="00C82F93"/>
    <w:rsid w:val="00C836CC"/>
    <w:rsid w:val="00C83F69"/>
    <w:rsid w:val="00C913A0"/>
    <w:rsid w:val="00C9540E"/>
    <w:rsid w:val="00CA153F"/>
    <w:rsid w:val="00CA57B6"/>
    <w:rsid w:val="00CA5830"/>
    <w:rsid w:val="00CA64FD"/>
    <w:rsid w:val="00CA7020"/>
    <w:rsid w:val="00CA7CD5"/>
    <w:rsid w:val="00CB2E75"/>
    <w:rsid w:val="00CB2F16"/>
    <w:rsid w:val="00CB6BBE"/>
    <w:rsid w:val="00CB6F22"/>
    <w:rsid w:val="00CC046D"/>
    <w:rsid w:val="00CC1860"/>
    <w:rsid w:val="00CC30B7"/>
    <w:rsid w:val="00CC6612"/>
    <w:rsid w:val="00CD05BB"/>
    <w:rsid w:val="00CD101D"/>
    <w:rsid w:val="00CD16FB"/>
    <w:rsid w:val="00CE314A"/>
    <w:rsid w:val="00CE5D06"/>
    <w:rsid w:val="00CE7892"/>
    <w:rsid w:val="00CF01C8"/>
    <w:rsid w:val="00CF380A"/>
    <w:rsid w:val="00CF5818"/>
    <w:rsid w:val="00D01307"/>
    <w:rsid w:val="00D01977"/>
    <w:rsid w:val="00D01D47"/>
    <w:rsid w:val="00D039D0"/>
    <w:rsid w:val="00D053B3"/>
    <w:rsid w:val="00D07E3D"/>
    <w:rsid w:val="00D07F42"/>
    <w:rsid w:val="00D126CB"/>
    <w:rsid w:val="00D13AD8"/>
    <w:rsid w:val="00D141BA"/>
    <w:rsid w:val="00D14EE6"/>
    <w:rsid w:val="00D15AF8"/>
    <w:rsid w:val="00D166DD"/>
    <w:rsid w:val="00D168C6"/>
    <w:rsid w:val="00D254E9"/>
    <w:rsid w:val="00D32DCA"/>
    <w:rsid w:val="00D3442F"/>
    <w:rsid w:val="00D34C39"/>
    <w:rsid w:val="00D36062"/>
    <w:rsid w:val="00D414B9"/>
    <w:rsid w:val="00D43084"/>
    <w:rsid w:val="00D4325C"/>
    <w:rsid w:val="00D453FC"/>
    <w:rsid w:val="00D45409"/>
    <w:rsid w:val="00D454E3"/>
    <w:rsid w:val="00D47058"/>
    <w:rsid w:val="00D507ED"/>
    <w:rsid w:val="00D5169D"/>
    <w:rsid w:val="00D51CEA"/>
    <w:rsid w:val="00D5395F"/>
    <w:rsid w:val="00D57F4E"/>
    <w:rsid w:val="00D60A9A"/>
    <w:rsid w:val="00D614E4"/>
    <w:rsid w:val="00D67C59"/>
    <w:rsid w:val="00D71D23"/>
    <w:rsid w:val="00D727BB"/>
    <w:rsid w:val="00D75671"/>
    <w:rsid w:val="00D80534"/>
    <w:rsid w:val="00D814C3"/>
    <w:rsid w:val="00D8283A"/>
    <w:rsid w:val="00D8301D"/>
    <w:rsid w:val="00D84219"/>
    <w:rsid w:val="00D84DC9"/>
    <w:rsid w:val="00D84F95"/>
    <w:rsid w:val="00D86E43"/>
    <w:rsid w:val="00D877D7"/>
    <w:rsid w:val="00D90D86"/>
    <w:rsid w:val="00D90FCF"/>
    <w:rsid w:val="00DA1328"/>
    <w:rsid w:val="00DA2849"/>
    <w:rsid w:val="00DA7EBC"/>
    <w:rsid w:val="00DB126C"/>
    <w:rsid w:val="00DB1DB1"/>
    <w:rsid w:val="00DB467D"/>
    <w:rsid w:val="00DB50CD"/>
    <w:rsid w:val="00DB5D18"/>
    <w:rsid w:val="00DB603D"/>
    <w:rsid w:val="00DB6E5A"/>
    <w:rsid w:val="00DC1B10"/>
    <w:rsid w:val="00DC2DD0"/>
    <w:rsid w:val="00DC4994"/>
    <w:rsid w:val="00DC6759"/>
    <w:rsid w:val="00DC7326"/>
    <w:rsid w:val="00DD75DA"/>
    <w:rsid w:val="00DE48AF"/>
    <w:rsid w:val="00DE6A33"/>
    <w:rsid w:val="00DE7D5C"/>
    <w:rsid w:val="00DF0AB9"/>
    <w:rsid w:val="00DF19DA"/>
    <w:rsid w:val="00DF2E48"/>
    <w:rsid w:val="00DF549E"/>
    <w:rsid w:val="00E00FF8"/>
    <w:rsid w:val="00E043B7"/>
    <w:rsid w:val="00E064D0"/>
    <w:rsid w:val="00E07315"/>
    <w:rsid w:val="00E0797C"/>
    <w:rsid w:val="00E132C9"/>
    <w:rsid w:val="00E14A7C"/>
    <w:rsid w:val="00E20F24"/>
    <w:rsid w:val="00E21F91"/>
    <w:rsid w:val="00E26468"/>
    <w:rsid w:val="00E26A74"/>
    <w:rsid w:val="00E354CB"/>
    <w:rsid w:val="00E37065"/>
    <w:rsid w:val="00E37151"/>
    <w:rsid w:val="00E40933"/>
    <w:rsid w:val="00E458AB"/>
    <w:rsid w:val="00E4595A"/>
    <w:rsid w:val="00E468E4"/>
    <w:rsid w:val="00E532F5"/>
    <w:rsid w:val="00E60220"/>
    <w:rsid w:val="00E64C6A"/>
    <w:rsid w:val="00E74EA2"/>
    <w:rsid w:val="00E76FC4"/>
    <w:rsid w:val="00E81B96"/>
    <w:rsid w:val="00E82B8E"/>
    <w:rsid w:val="00EA3E46"/>
    <w:rsid w:val="00EA4B01"/>
    <w:rsid w:val="00EA513C"/>
    <w:rsid w:val="00EA7125"/>
    <w:rsid w:val="00EA7FD7"/>
    <w:rsid w:val="00EB07FB"/>
    <w:rsid w:val="00EB1E57"/>
    <w:rsid w:val="00EB3227"/>
    <w:rsid w:val="00EB37A5"/>
    <w:rsid w:val="00EB3F07"/>
    <w:rsid w:val="00EB5829"/>
    <w:rsid w:val="00EB623A"/>
    <w:rsid w:val="00EC240C"/>
    <w:rsid w:val="00EC250C"/>
    <w:rsid w:val="00EC2718"/>
    <w:rsid w:val="00EC59C2"/>
    <w:rsid w:val="00EC5FCE"/>
    <w:rsid w:val="00ED055F"/>
    <w:rsid w:val="00ED0989"/>
    <w:rsid w:val="00ED28F0"/>
    <w:rsid w:val="00ED3315"/>
    <w:rsid w:val="00ED3813"/>
    <w:rsid w:val="00EE042A"/>
    <w:rsid w:val="00EE21C0"/>
    <w:rsid w:val="00EE4C4F"/>
    <w:rsid w:val="00EE4D9B"/>
    <w:rsid w:val="00EE6337"/>
    <w:rsid w:val="00EF1DF1"/>
    <w:rsid w:val="00EF29B9"/>
    <w:rsid w:val="00EF3FEF"/>
    <w:rsid w:val="00F00673"/>
    <w:rsid w:val="00F10586"/>
    <w:rsid w:val="00F1238F"/>
    <w:rsid w:val="00F124C1"/>
    <w:rsid w:val="00F13BFC"/>
    <w:rsid w:val="00F15FC2"/>
    <w:rsid w:val="00F175E9"/>
    <w:rsid w:val="00F20BFC"/>
    <w:rsid w:val="00F213E1"/>
    <w:rsid w:val="00F21671"/>
    <w:rsid w:val="00F2358B"/>
    <w:rsid w:val="00F23A9A"/>
    <w:rsid w:val="00F25F23"/>
    <w:rsid w:val="00F264EA"/>
    <w:rsid w:val="00F32C22"/>
    <w:rsid w:val="00F32F2C"/>
    <w:rsid w:val="00F35823"/>
    <w:rsid w:val="00F3611A"/>
    <w:rsid w:val="00F37139"/>
    <w:rsid w:val="00F40F22"/>
    <w:rsid w:val="00F4252D"/>
    <w:rsid w:val="00F434AC"/>
    <w:rsid w:val="00F44406"/>
    <w:rsid w:val="00F46C95"/>
    <w:rsid w:val="00F47DBD"/>
    <w:rsid w:val="00F523E8"/>
    <w:rsid w:val="00F548EA"/>
    <w:rsid w:val="00F54CF5"/>
    <w:rsid w:val="00F6147E"/>
    <w:rsid w:val="00F61BE0"/>
    <w:rsid w:val="00F62048"/>
    <w:rsid w:val="00F6536D"/>
    <w:rsid w:val="00F66C0E"/>
    <w:rsid w:val="00F716AE"/>
    <w:rsid w:val="00F72C1F"/>
    <w:rsid w:val="00F72EAF"/>
    <w:rsid w:val="00F74022"/>
    <w:rsid w:val="00F8090D"/>
    <w:rsid w:val="00F8472D"/>
    <w:rsid w:val="00F8475E"/>
    <w:rsid w:val="00F850DC"/>
    <w:rsid w:val="00F86CA1"/>
    <w:rsid w:val="00F901A2"/>
    <w:rsid w:val="00F90CF4"/>
    <w:rsid w:val="00F92F8E"/>
    <w:rsid w:val="00F93454"/>
    <w:rsid w:val="00F93A0D"/>
    <w:rsid w:val="00FA0831"/>
    <w:rsid w:val="00FA357C"/>
    <w:rsid w:val="00FB7733"/>
    <w:rsid w:val="00FC3970"/>
    <w:rsid w:val="00FC5966"/>
    <w:rsid w:val="00FC6ACC"/>
    <w:rsid w:val="00FC6E01"/>
    <w:rsid w:val="00FC7388"/>
    <w:rsid w:val="00FC7DE4"/>
    <w:rsid w:val="00FD2C47"/>
    <w:rsid w:val="00FD2DA3"/>
    <w:rsid w:val="00FD5EE6"/>
    <w:rsid w:val="00FD717A"/>
    <w:rsid w:val="00FE1173"/>
    <w:rsid w:val="00FE1372"/>
    <w:rsid w:val="00FE2BE2"/>
    <w:rsid w:val="00FE50CB"/>
    <w:rsid w:val="00FE6A06"/>
    <w:rsid w:val="00FF17F9"/>
    <w:rsid w:val="00FF1EFE"/>
    <w:rsid w:val="00FF1F6E"/>
    <w:rsid w:val="00FF2819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43B"/>
  <w15:docId w15:val="{0B17334B-3B87-4B1A-B0F4-242C0C2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867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48C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86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627E4"/>
    <w:rPr>
      <w:rFonts w:cs="Times New Roman"/>
      <w:b/>
      <w:bCs/>
    </w:rPr>
  </w:style>
  <w:style w:type="character" w:styleId="Hiperveza">
    <w:name w:val="Hyperlink"/>
    <w:basedOn w:val="Zadanifontodlomka"/>
    <w:uiPriority w:val="99"/>
    <w:unhideWhenUsed/>
    <w:rsid w:val="00890444"/>
    <w:rPr>
      <w:color w:val="0000FF" w:themeColor="hyperlink"/>
      <w:u w:val="single"/>
    </w:rPr>
  </w:style>
  <w:style w:type="paragraph" w:styleId="Grafikeoznake">
    <w:name w:val="List Bullet"/>
    <w:basedOn w:val="Normal"/>
    <w:rsid w:val="008E256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53B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853BB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slovChar">
    <w:name w:val="Naslov Char"/>
    <w:basedOn w:val="Zadanifontodlomka"/>
    <w:link w:val="Naslov"/>
    <w:rsid w:val="00853BB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9C1E86"/>
    <w:pPr>
      <w:spacing w:after="0" w:line="240" w:lineRule="auto"/>
    </w:p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rsid w:val="009C1E86"/>
  </w:style>
  <w:style w:type="paragraph" w:styleId="Podnoje">
    <w:name w:val="footer"/>
    <w:basedOn w:val="Normal"/>
    <w:link w:val="PodnojeChar"/>
    <w:uiPriority w:val="99"/>
    <w:unhideWhenUsed/>
    <w:rsid w:val="005829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odnojeChar">
    <w:name w:val="Podnožje Char"/>
    <w:basedOn w:val="Zadanifontodlomka"/>
    <w:link w:val="Podnoje"/>
    <w:uiPriority w:val="99"/>
    <w:rsid w:val="005829AD"/>
    <w:rPr>
      <w:rFonts w:ascii="Calibri" w:eastAsia="Calibri" w:hAnsi="Calibri" w:cs="Arial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84D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84D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tompoje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tompojev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6B9A-767F-4E43-8F14-94FE364F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8379</TotalTime>
  <Pages>6</Pages>
  <Words>2503</Words>
  <Characters>14272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dc:description/>
  <cp:lastModifiedBy>Općina Tompojevci</cp:lastModifiedBy>
  <cp:revision>558</cp:revision>
  <cp:lastPrinted>2025-09-30T12:24:00Z</cp:lastPrinted>
  <dcterms:created xsi:type="dcterms:W3CDTF">2013-06-05T10:42:00Z</dcterms:created>
  <dcterms:modified xsi:type="dcterms:W3CDTF">2025-10-07T11:57:00Z</dcterms:modified>
</cp:coreProperties>
</file>