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0E7A" w14:textId="77777777" w:rsidR="00F86FDC" w:rsidRPr="00DC42A4" w:rsidRDefault="00F86FDC" w:rsidP="00F86FDC">
      <w:pPr>
        <w:rPr>
          <w:sz w:val="24"/>
          <w:szCs w:val="24"/>
          <w:lang w:eastAsia="ar-SA"/>
        </w:rPr>
      </w:pPr>
      <w:r w:rsidRPr="00DC42A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BA1BD8" wp14:editId="42CAE9F0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0"/>
            <wp:wrapTopAndBottom/>
            <wp:docPr id="2" name="Slika 1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B21C1" w14:textId="77777777" w:rsidR="00F86FDC" w:rsidRPr="00DC42A4" w:rsidRDefault="00F86FDC" w:rsidP="00F86FDC">
      <w:pPr>
        <w:rPr>
          <w:sz w:val="24"/>
          <w:szCs w:val="24"/>
          <w:lang w:eastAsia="ar-SA"/>
        </w:rPr>
      </w:pPr>
      <w:r w:rsidRPr="00DC42A4">
        <w:rPr>
          <w:sz w:val="24"/>
          <w:szCs w:val="24"/>
          <w:lang w:eastAsia="ar-SA"/>
        </w:rPr>
        <w:t>R E P U B L I K A    H R V A T S K A</w:t>
      </w:r>
    </w:p>
    <w:p w14:paraId="507AD53C" w14:textId="77777777" w:rsidR="00F86FDC" w:rsidRPr="00DC42A4" w:rsidRDefault="00F86FDC" w:rsidP="00F86FDC">
      <w:pPr>
        <w:rPr>
          <w:sz w:val="24"/>
          <w:szCs w:val="24"/>
          <w:lang w:eastAsia="ar-SA"/>
        </w:rPr>
      </w:pPr>
      <w:r w:rsidRPr="00DC42A4">
        <w:rPr>
          <w:sz w:val="24"/>
          <w:szCs w:val="24"/>
          <w:lang w:eastAsia="ar-SA"/>
        </w:rPr>
        <w:t>VUKOVARSKO-SRIJEMSKA ŽUPANIJA</w:t>
      </w:r>
    </w:p>
    <w:p w14:paraId="13533CC3" w14:textId="10C19702" w:rsidR="00F86FDC" w:rsidRPr="00DC42A4" w:rsidRDefault="00F86FDC" w:rsidP="00F86FDC">
      <w:pPr>
        <w:rPr>
          <w:sz w:val="24"/>
          <w:szCs w:val="24"/>
          <w:lang w:eastAsia="ar-SA"/>
        </w:rPr>
      </w:pPr>
      <w:r w:rsidRPr="00DC42A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8C9A9" wp14:editId="26226676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771650" cy="400050"/>
                <wp:effectExtent l="0" t="0" r="0" b="0"/>
                <wp:wrapNone/>
                <wp:docPr id="2010688089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D1DA1" w14:textId="77777777" w:rsidR="00F86FDC" w:rsidRPr="00CF6E7B" w:rsidRDefault="00F86FDC" w:rsidP="00F86FDC">
                            <w:pPr>
                              <w:pStyle w:val="Standard"/>
                              <w:ind w:right="-1"/>
                              <w:rPr>
                                <w:rFonts w:asciiTheme="minorHAnsi" w:hAnsiTheme="minorHAnsi" w:cs="Calibr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 w:rsidRPr="00CF6E7B">
                              <w:rPr>
                                <w:rFonts w:asciiTheme="minorHAnsi" w:hAnsiTheme="minorHAnsi" w:cs="Calibr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  <w:t xml:space="preserve">    OPĆINA TOMPOJEVCI</w:t>
                            </w:r>
                          </w:p>
                          <w:p w14:paraId="27D67D09" w14:textId="77777777" w:rsidR="00F86FDC" w:rsidRPr="00CF6E7B" w:rsidRDefault="00F86FDC" w:rsidP="00F86FDC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 w:rsidRPr="00CF6E7B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A.  G. Matoša 9, 32238 Tompojevci</w:t>
                            </w:r>
                          </w:p>
                          <w:p w14:paraId="6A878A0C" w14:textId="77777777" w:rsidR="00F86FDC" w:rsidRPr="00583950" w:rsidRDefault="00F86FDC" w:rsidP="00F86FDC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6CC7EF02" w14:textId="77777777" w:rsidR="00F86FDC" w:rsidRDefault="00F86FDC" w:rsidP="00F86FDC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8C9A9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43.15pt;margin-top:5.65pt;width:139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    <v:textbox>
                  <w:txbxContent>
                    <w:p w14:paraId="522D1DA1" w14:textId="77777777" w:rsidR="00F86FDC" w:rsidRPr="00CF6E7B" w:rsidRDefault="00F86FDC" w:rsidP="00F86FDC">
                      <w:pPr>
                        <w:pStyle w:val="Standard"/>
                        <w:ind w:right="-1"/>
                        <w:rPr>
                          <w:rFonts w:asciiTheme="minorHAnsi" w:hAnsiTheme="minorHAnsi" w:cs="Calibri"/>
                          <w:b/>
                          <w:sz w:val="22"/>
                          <w:szCs w:val="22"/>
                          <w:lang w:eastAsia="ar-SA" w:bidi="ar-SA"/>
                        </w:rPr>
                      </w:pPr>
                      <w:r w:rsidRPr="00CF6E7B">
                        <w:rPr>
                          <w:rFonts w:asciiTheme="minorHAnsi" w:hAnsiTheme="minorHAnsi" w:cs="Calibri"/>
                          <w:b/>
                          <w:sz w:val="22"/>
                          <w:szCs w:val="22"/>
                          <w:lang w:eastAsia="ar-SA" w:bidi="ar-SA"/>
                        </w:rPr>
                        <w:t xml:space="preserve">    OPĆINA TOMPOJEVCI</w:t>
                      </w:r>
                    </w:p>
                    <w:p w14:paraId="27D67D09" w14:textId="77777777" w:rsidR="00F86FDC" w:rsidRPr="00CF6E7B" w:rsidRDefault="00F86FDC" w:rsidP="00F86FDC">
                      <w:pPr>
                        <w:pStyle w:val="Standard"/>
                        <w:ind w:right="-1"/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</w:pPr>
                      <w:r w:rsidRPr="00CF6E7B"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  <w:t xml:space="preserve">   A.  G. Matoša 9, 32238 Tompojevci</w:t>
                      </w:r>
                    </w:p>
                    <w:p w14:paraId="6A878A0C" w14:textId="77777777" w:rsidR="00F86FDC" w:rsidRPr="00583950" w:rsidRDefault="00F86FDC" w:rsidP="00F86FDC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6CC7EF02" w14:textId="77777777" w:rsidR="00F86FDC" w:rsidRDefault="00F86FDC" w:rsidP="00F86FDC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2A4">
        <w:rPr>
          <w:sz w:val="24"/>
          <w:szCs w:val="24"/>
          <w:lang w:eastAsia="ar-SA"/>
        </w:rPr>
        <w:t xml:space="preserve">    </w:t>
      </w:r>
      <w:r w:rsidRPr="00DC42A4">
        <w:rPr>
          <w:noProof/>
          <w:sz w:val="24"/>
          <w:szCs w:val="24"/>
          <w:lang w:eastAsia="hr-HR"/>
        </w:rPr>
        <w:drawing>
          <wp:inline distT="0" distB="0" distL="0" distR="0" wp14:anchorId="7D7D6610" wp14:editId="202A6FDE">
            <wp:extent cx="434340" cy="480060"/>
            <wp:effectExtent l="0" t="0" r="0" b="0"/>
            <wp:docPr id="1" name="Slika 6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2A4">
        <w:rPr>
          <w:sz w:val="24"/>
          <w:szCs w:val="24"/>
          <w:lang w:eastAsia="ar-SA"/>
        </w:rPr>
        <w:t xml:space="preserve">  </w:t>
      </w:r>
    </w:p>
    <w:p w14:paraId="7B4EAFC5" w14:textId="77777777" w:rsidR="00F86FDC" w:rsidRPr="00DC42A4" w:rsidRDefault="00F86FDC" w:rsidP="00F86FDC">
      <w:pPr>
        <w:suppressAutoHyphens/>
        <w:rPr>
          <w:rFonts w:eastAsia="SimSun"/>
          <w:b/>
          <w:kern w:val="2"/>
          <w:sz w:val="24"/>
          <w:szCs w:val="24"/>
          <w:lang w:eastAsia="hi-IN" w:bidi="hi-IN"/>
        </w:rPr>
      </w:pPr>
      <w:r w:rsidRPr="00DC42A4">
        <w:rPr>
          <w:rFonts w:eastAsia="SimSun"/>
          <w:b/>
          <w:kern w:val="2"/>
          <w:sz w:val="24"/>
          <w:szCs w:val="24"/>
          <w:lang w:val="en-US" w:eastAsia="hi-IN" w:bidi="hi-IN"/>
        </w:rPr>
        <w:t>OP</w:t>
      </w:r>
      <w:r w:rsidRPr="00DC42A4">
        <w:rPr>
          <w:rFonts w:eastAsia="SimSun"/>
          <w:b/>
          <w:kern w:val="2"/>
          <w:sz w:val="24"/>
          <w:szCs w:val="24"/>
          <w:lang w:eastAsia="hi-IN" w:bidi="hi-IN"/>
        </w:rPr>
        <w:t>Ć</w:t>
      </w:r>
      <w:r w:rsidRPr="00DC42A4">
        <w:rPr>
          <w:rFonts w:eastAsia="SimSun"/>
          <w:b/>
          <w:kern w:val="2"/>
          <w:sz w:val="24"/>
          <w:szCs w:val="24"/>
          <w:lang w:val="en-US" w:eastAsia="hi-IN" w:bidi="hi-IN"/>
        </w:rPr>
        <w:t>INSKI</w:t>
      </w:r>
      <w:r w:rsidRPr="00DC42A4">
        <w:rPr>
          <w:rFonts w:eastAsia="SimSun"/>
          <w:b/>
          <w:kern w:val="2"/>
          <w:sz w:val="24"/>
          <w:szCs w:val="24"/>
          <w:lang w:eastAsia="hi-IN" w:bidi="hi-IN"/>
        </w:rPr>
        <w:t xml:space="preserve"> </w:t>
      </w:r>
      <w:r w:rsidRPr="00DC42A4">
        <w:rPr>
          <w:rFonts w:eastAsia="SimSun"/>
          <w:b/>
          <w:kern w:val="2"/>
          <w:sz w:val="24"/>
          <w:szCs w:val="24"/>
          <w:lang w:val="en-US" w:eastAsia="hi-IN" w:bidi="hi-IN"/>
        </w:rPr>
        <w:t>NA</w:t>
      </w:r>
      <w:r w:rsidRPr="00DC42A4">
        <w:rPr>
          <w:rFonts w:eastAsia="SimSun"/>
          <w:b/>
          <w:kern w:val="2"/>
          <w:sz w:val="24"/>
          <w:szCs w:val="24"/>
          <w:lang w:eastAsia="hi-IN" w:bidi="hi-IN"/>
        </w:rPr>
        <w:t>Č</w:t>
      </w:r>
      <w:r w:rsidRPr="00DC42A4">
        <w:rPr>
          <w:rFonts w:eastAsia="SimSun"/>
          <w:b/>
          <w:kern w:val="2"/>
          <w:sz w:val="24"/>
          <w:szCs w:val="24"/>
          <w:lang w:val="en-US" w:eastAsia="hi-IN" w:bidi="hi-IN"/>
        </w:rPr>
        <w:t>ELNIK</w:t>
      </w:r>
    </w:p>
    <w:p w14:paraId="503ECBBD" w14:textId="33817183" w:rsidR="0033464E" w:rsidRPr="00DC42A4" w:rsidRDefault="0033464E" w:rsidP="00BC0172">
      <w:pPr>
        <w:jc w:val="both"/>
        <w:rPr>
          <w:sz w:val="24"/>
          <w:szCs w:val="24"/>
        </w:rPr>
      </w:pPr>
      <w:r w:rsidRPr="00DC42A4">
        <w:rPr>
          <w:sz w:val="24"/>
          <w:szCs w:val="24"/>
        </w:rPr>
        <w:t>KLASA: 406-0</w:t>
      </w:r>
      <w:r w:rsidR="00E52738" w:rsidRPr="00DC42A4">
        <w:rPr>
          <w:sz w:val="24"/>
          <w:szCs w:val="24"/>
        </w:rPr>
        <w:t>1</w:t>
      </w:r>
      <w:r w:rsidRPr="00DC42A4">
        <w:rPr>
          <w:sz w:val="24"/>
          <w:szCs w:val="24"/>
        </w:rPr>
        <w:t>/</w:t>
      </w:r>
      <w:r w:rsidR="00BC0172" w:rsidRPr="00DC42A4">
        <w:rPr>
          <w:sz w:val="24"/>
          <w:szCs w:val="24"/>
        </w:rPr>
        <w:t>2</w:t>
      </w:r>
      <w:r w:rsidR="004E7FD9">
        <w:rPr>
          <w:sz w:val="24"/>
          <w:szCs w:val="24"/>
        </w:rPr>
        <w:t>5</w:t>
      </w:r>
      <w:r w:rsidRPr="00DC42A4">
        <w:rPr>
          <w:sz w:val="24"/>
          <w:szCs w:val="24"/>
        </w:rPr>
        <w:t>-0</w:t>
      </w:r>
      <w:r w:rsidR="00E52738" w:rsidRPr="00DC42A4">
        <w:rPr>
          <w:sz w:val="24"/>
          <w:szCs w:val="24"/>
        </w:rPr>
        <w:t>1</w:t>
      </w:r>
      <w:r w:rsidRPr="00DC42A4">
        <w:rPr>
          <w:sz w:val="24"/>
          <w:szCs w:val="24"/>
        </w:rPr>
        <w:t>/</w:t>
      </w:r>
      <w:r w:rsidR="00F0243B">
        <w:rPr>
          <w:sz w:val="24"/>
          <w:szCs w:val="24"/>
        </w:rPr>
        <w:t>0</w:t>
      </w:r>
      <w:r w:rsidR="004E7FD9">
        <w:rPr>
          <w:sz w:val="24"/>
          <w:szCs w:val="24"/>
        </w:rPr>
        <w:t>5</w:t>
      </w:r>
    </w:p>
    <w:p w14:paraId="141AE356" w14:textId="0365C82C" w:rsidR="0033464E" w:rsidRPr="00DC42A4" w:rsidRDefault="0033464E" w:rsidP="00BC0172">
      <w:pPr>
        <w:jc w:val="both"/>
        <w:rPr>
          <w:sz w:val="24"/>
          <w:szCs w:val="24"/>
        </w:rPr>
      </w:pPr>
      <w:r w:rsidRPr="00DC42A4">
        <w:rPr>
          <w:sz w:val="24"/>
          <w:szCs w:val="24"/>
        </w:rPr>
        <w:t>URBROJ: 2196</w:t>
      </w:r>
      <w:r w:rsidR="0094429E" w:rsidRPr="00DC42A4">
        <w:rPr>
          <w:sz w:val="24"/>
          <w:szCs w:val="24"/>
        </w:rPr>
        <w:t>-26</w:t>
      </w:r>
      <w:r w:rsidR="00BC0172" w:rsidRPr="00DC42A4">
        <w:rPr>
          <w:sz w:val="24"/>
          <w:szCs w:val="24"/>
        </w:rPr>
        <w:t>-03-2</w:t>
      </w:r>
      <w:r w:rsidR="004E7FD9">
        <w:rPr>
          <w:sz w:val="24"/>
          <w:szCs w:val="24"/>
        </w:rPr>
        <w:t>5</w:t>
      </w:r>
      <w:r w:rsidR="00BC0172" w:rsidRPr="00DC42A4">
        <w:rPr>
          <w:sz w:val="24"/>
          <w:szCs w:val="24"/>
        </w:rPr>
        <w:t>-</w:t>
      </w:r>
      <w:r w:rsidR="00232588" w:rsidRPr="00DC42A4">
        <w:rPr>
          <w:sz w:val="24"/>
          <w:szCs w:val="24"/>
        </w:rPr>
        <w:t>1</w:t>
      </w:r>
    </w:p>
    <w:p w14:paraId="66900D44" w14:textId="4C88141F" w:rsidR="0033464E" w:rsidRPr="00DC42A4" w:rsidRDefault="0033464E" w:rsidP="00BC0172">
      <w:pPr>
        <w:jc w:val="both"/>
        <w:rPr>
          <w:sz w:val="24"/>
          <w:szCs w:val="24"/>
        </w:rPr>
      </w:pPr>
      <w:r w:rsidRPr="00DC42A4">
        <w:rPr>
          <w:sz w:val="24"/>
          <w:szCs w:val="24"/>
        </w:rPr>
        <w:t>Tompojevci</w:t>
      </w:r>
      <w:r w:rsidR="00E63C0B" w:rsidRPr="00DC42A4">
        <w:rPr>
          <w:sz w:val="24"/>
          <w:szCs w:val="24"/>
        </w:rPr>
        <w:t xml:space="preserve">, </w:t>
      </w:r>
      <w:r w:rsidR="00DC42A4" w:rsidRPr="00DC42A4">
        <w:rPr>
          <w:sz w:val="24"/>
          <w:szCs w:val="24"/>
        </w:rPr>
        <w:t>2</w:t>
      </w:r>
      <w:r w:rsidR="004E7FD9">
        <w:rPr>
          <w:sz w:val="24"/>
          <w:szCs w:val="24"/>
        </w:rPr>
        <w:t>7</w:t>
      </w:r>
      <w:r w:rsidR="00DC42A4" w:rsidRPr="00DC42A4">
        <w:rPr>
          <w:sz w:val="24"/>
          <w:szCs w:val="24"/>
        </w:rPr>
        <w:t>.</w:t>
      </w:r>
      <w:r w:rsidR="004E7FD9">
        <w:rPr>
          <w:sz w:val="24"/>
          <w:szCs w:val="24"/>
        </w:rPr>
        <w:t>10</w:t>
      </w:r>
      <w:r w:rsidRPr="00DC42A4">
        <w:rPr>
          <w:sz w:val="24"/>
          <w:szCs w:val="24"/>
        </w:rPr>
        <w:t>.20</w:t>
      </w:r>
      <w:r w:rsidR="00BC0172" w:rsidRPr="00DC42A4">
        <w:rPr>
          <w:sz w:val="24"/>
          <w:szCs w:val="24"/>
        </w:rPr>
        <w:t>2</w:t>
      </w:r>
      <w:r w:rsidR="004E7FD9">
        <w:rPr>
          <w:sz w:val="24"/>
          <w:szCs w:val="24"/>
        </w:rPr>
        <w:t>5</w:t>
      </w:r>
      <w:r w:rsidR="00E60823" w:rsidRPr="00DC42A4">
        <w:rPr>
          <w:sz w:val="24"/>
          <w:szCs w:val="24"/>
        </w:rPr>
        <w:t>.</w:t>
      </w:r>
    </w:p>
    <w:p w14:paraId="3F59DE4B" w14:textId="77777777" w:rsidR="0033464E" w:rsidRPr="00DC42A4" w:rsidRDefault="0033464E" w:rsidP="00BC0172">
      <w:pPr>
        <w:jc w:val="both"/>
        <w:rPr>
          <w:b/>
          <w:sz w:val="24"/>
          <w:szCs w:val="24"/>
        </w:rPr>
      </w:pPr>
    </w:p>
    <w:p w14:paraId="75B1AEFF" w14:textId="62ABA50E" w:rsidR="0033464E" w:rsidRPr="00DC42A4" w:rsidRDefault="0033464E" w:rsidP="00380193">
      <w:pPr>
        <w:ind w:firstLine="720"/>
        <w:jc w:val="both"/>
        <w:rPr>
          <w:sz w:val="24"/>
          <w:szCs w:val="24"/>
        </w:rPr>
      </w:pPr>
      <w:r w:rsidRPr="00DC42A4">
        <w:rPr>
          <w:sz w:val="24"/>
          <w:szCs w:val="24"/>
        </w:rPr>
        <w:t xml:space="preserve">Na temelju </w:t>
      </w:r>
      <w:r w:rsidR="00662FD5" w:rsidRPr="00DC42A4">
        <w:rPr>
          <w:sz w:val="24"/>
          <w:szCs w:val="24"/>
        </w:rPr>
        <w:t>članka 19. Zakona o upravljanju državnom imovinom (»Narodne novine«, broj 52/18</w:t>
      </w:r>
      <w:r w:rsidR="00E60823" w:rsidRPr="00DC42A4">
        <w:rPr>
          <w:sz w:val="24"/>
          <w:szCs w:val="24"/>
        </w:rPr>
        <w:t xml:space="preserve"> i 155/23</w:t>
      </w:r>
      <w:r w:rsidR="00662FD5" w:rsidRPr="00DC42A4">
        <w:rPr>
          <w:sz w:val="24"/>
          <w:szCs w:val="24"/>
        </w:rPr>
        <w:t>)</w:t>
      </w:r>
      <w:r w:rsidR="0054736C" w:rsidRPr="00DC42A4">
        <w:rPr>
          <w:sz w:val="24"/>
          <w:szCs w:val="24"/>
        </w:rPr>
        <w:t>,</w:t>
      </w:r>
      <w:r w:rsidR="00662FD5" w:rsidRPr="00DC42A4">
        <w:rPr>
          <w:sz w:val="24"/>
          <w:szCs w:val="24"/>
        </w:rPr>
        <w:t xml:space="preserve"> </w:t>
      </w:r>
      <w:r w:rsidRPr="00DC42A4">
        <w:rPr>
          <w:sz w:val="24"/>
          <w:szCs w:val="24"/>
        </w:rPr>
        <w:t xml:space="preserve">članka </w:t>
      </w:r>
      <w:r w:rsidR="00526A34" w:rsidRPr="00DC42A4">
        <w:rPr>
          <w:sz w:val="24"/>
          <w:szCs w:val="24"/>
        </w:rPr>
        <w:t>48.</w:t>
      </w:r>
      <w:r w:rsidRPr="00DC42A4">
        <w:rPr>
          <w:sz w:val="24"/>
          <w:szCs w:val="24"/>
        </w:rPr>
        <w:t xml:space="preserve"> Statuta Općine Tompojevci (»Službeni vjesnik«, Vukovarsko</w:t>
      </w:r>
      <w:r w:rsidR="00526A34" w:rsidRPr="00DC42A4">
        <w:rPr>
          <w:sz w:val="24"/>
          <w:szCs w:val="24"/>
        </w:rPr>
        <w:t>-</w:t>
      </w:r>
      <w:r w:rsidRPr="00DC42A4">
        <w:rPr>
          <w:sz w:val="24"/>
          <w:szCs w:val="24"/>
        </w:rPr>
        <w:t>srijemske županije</w:t>
      </w:r>
      <w:r w:rsidR="00526A34" w:rsidRPr="00DC42A4">
        <w:rPr>
          <w:sz w:val="24"/>
          <w:szCs w:val="24"/>
        </w:rPr>
        <w:t xml:space="preserve"> br.</w:t>
      </w:r>
      <w:r w:rsidRPr="00DC42A4">
        <w:rPr>
          <w:sz w:val="24"/>
          <w:szCs w:val="24"/>
        </w:rPr>
        <w:t xml:space="preserve"> </w:t>
      </w:r>
      <w:r w:rsidR="00526A34" w:rsidRPr="00DC42A4">
        <w:rPr>
          <w:sz w:val="24"/>
          <w:szCs w:val="24"/>
        </w:rPr>
        <w:t>04/21</w:t>
      </w:r>
      <w:r w:rsidR="0042510C" w:rsidRPr="00DC42A4">
        <w:rPr>
          <w:sz w:val="24"/>
          <w:szCs w:val="24"/>
        </w:rPr>
        <w:t xml:space="preserve"> i 19/22</w:t>
      </w:r>
      <w:r w:rsidRPr="00DC42A4">
        <w:rPr>
          <w:sz w:val="24"/>
          <w:szCs w:val="24"/>
        </w:rPr>
        <w:t>)</w:t>
      </w:r>
      <w:r w:rsidR="00BC0172" w:rsidRPr="00DC42A4">
        <w:rPr>
          <w:sz w:val="24"/>
          <w:szCs w:val="24"/>
        </w:rPr>
        <w:t xml:space="preserve"> i Strategije upravljanja imovine u vlasništvu Općine Tompojevci</w:t>
      </w:r>
      <w:r w:rsidR="00110E3F" w:rsidRPr="00DC42A4">
        <w:rPr>
          <w:sz w:val="24"/>
          <w:szCs w:val="24"/>
        </w:rPr>
        <w:t xml:space="preserve"> za razoblje 2021.</w:t>
      </w:r>
      <w:r w:rsidR="00312656" w:rsidRPr="00DC42A4">
        <w:rPr>
          <w:sz w:val="24"/>
          <w:szCs w:val="24"/>
        </w:rPr>
        <w:t xml:space="preserve"> - </w:t>
      </w:r>
      <w:r w:rsidR="00110E3F" w:rsidRPr="00DC42A4">
        <w:rPr>
          <w:sz w:val="24"/>
          <w:szCs w:val="24"/>
        </w:rPr>
        <w:t>2027. godine</w:t>
      </w:r>
      <w:r w:rsidRPr="00DC42A4">
        <w:rPr>
          <w:sz w:val="24"/>
          <w:szCs w:val="24"/>
        </w:rPr>
        <w:t>, Općinski načelnik Općine Tompojevci dana</w:t>
      </w:r>
      <w:r w:rsidR="00380193" w:rsidRPr="00DC42A4">
        <w:rPr>
          <w:sz w:val="24"/>
          <w:szCs w:val="24"/>
        </w:rPr>
        <w:t xml:space="preserve"> </w:t>
      </w:r>
      <w:r w:rsidR="004E7FD9">
        <w:rPr>
          <w:sz w:val="24"/>
          <w:szCs w:val="24"/>
        </w:rPr>
        <w:t>27.10.2025</w:t>
      </w:r>
      <w:r w:rsidR="00380193" w:rsidRPr="00DC42A4">
        <w:rPr>
          <w:sz w:val="24"/>
          <w:szCs w:val="24"/>
        </w:rPr>
        <w:t>.</w:t>
      </w:r>
      <w:r w:rsidRPr="00DC42A4">
        <w:rPr>
          <w:sz w:val="24"/>
          <w:szCs w:val="24"/>
        </w:rPr>
        <w:t xml:space="preserve"> godine, donosi:</w:t>
      </w:r>
    </w:p>
    <w:p w14:paraId="3C935EFA" w14:textId="77777777" w:rsidR="0033464E" w:rsidRPr="00DC42A4" w:rsidRDefault="0033464E" w:rsidP="00BC0172">
      <w:pPr>
        <w:jc w:val="both"/>
        <w:rPr>
          <w:b/>
          <w:bCs/>
          <w:sz w:val="24"/>
          <w:szCs w:val="24"/>
        </w:rPr>
      </w:pPr>
    </w:p>
    <w:p w14:paraId="4C625D91" w14:textId="77777777" w:rsidR="00662FD5" w:rsidRPr="00DC42A4" w:rsidRDefault="00662FD5" w:rsidP="00BC0172">
      <w:pPr>
        <w:jc w:val="both"/>
        <w:rPr>
          <w:b/>
          <w:bCs/>
          <w:sz w:val="24"/>
          <w:szCs w:val="24"/>
        </w:rPr>
      </w:pPr>
    </w:p>
    <w:p w14:paraId="7CAF7DD9" w14:textId="542FA2B9" w:rsidR="0033464E" w:rsidRPr="00DC42A4" w:rsidRDefault="0033464E" w:rsidP="00BC0172">
      <w:pPr>
        <w:jc w:val="center"/>
        <w:rPr>
          <w:b/>
          <w:bCs/>
          <w:sz w:val="24"/>
          <w:szCs w:val="24"/>
        </w:rPr>
      </w:pPr>
      <w:r w:rsidRPr="00DC42A4">
        <w:rPr>
          <w:b/>
          <w:bCs/>
          <w:sz w:val="24"/>
          <w:szCs w:val="24"/>
        </w:rPr>
        <w:t>PLAN UPRAVLJANJA IMOVINOM</w:t>
      </w:r>
    </w:p>
    <w:p w14:paraId="737BF6A6" w14:textId="6D179948" w:rsidR="0033464E" w:rsidRPr="00DC42A4" w:rsidRDefault="0033464E" w:rsidP="00BC0172">
      <w:pPr>
        <w:jc w:val="center"/>
        <w:rPr>
          <w:b/>
          <w:bCs/>
          <w:sz w:val="24"/>
          <w:szCs w:val="24"/>
        </w:rPr>
      </w:pPr>
      <w:r w:rsidRPr="00DC42A4">
        <w:rPr>
          <w:b/>
          <w:bCs/>
          <w:sz w:val="24"/>
          <w:szCs w:val="24"/>
        </w:rPr>
        <w:t>U VLASNIŠTVU OPĆINE TOMPOJEVCI ZA 202</w:t>
      </w:r>
      <w:r w:rsidR="004E7FD9">
        <w:rPr>
          <w:b/>
          <w:bCs/>
          <w:sz w:val="24"/>
          <w:szCs w:val="24"/>
        </w:rPr>
        <w:t>6</w:t>
      </w:r>
      <w:r w:rsidR="00E60823" w:rsidRPr="00DC42A4">
        <w:rPr>
          <w:b/>
          <w:bCs/>
          <w:sz w:val="24"/>
          <w:szCs w:val="24"/>
        </w:rPr>
        <w:t>.</w:t>
      </w:r>
      <w:r w:rsidRPr="00DC42A4">
        <w:rPr>
          <w:b/>
          <w:bCs/>
          <w:sz w:val="24"/>
          <w:szCs w:val="24"/>
        </w:rPr>
        <w:t xml:space="preserve"> GODINU</w:t>
      </w:r>
    </w:p>
    <w:p w14:paraId="75B23237" w14:textId="77777777" w:rsidR="0033464E" w:rsidRPr="00DC42A4" w:rsidRDefault="0033464E" w:rsidP="00BC0172">
      <w:pPr>
        <w:jc w:val="both"/>
        <w:rPr>
          <w:b/>
          <w:bCs/>
          <w:sz w:val="24"/>
          <w:szCs w:val="24"/>
        </w:rPr>
      </w:pPr>
    </w:p>
    <w:p w14:paraId="5FD4CC7E" w14:textId="77777777" w:rsidR="004B6D46" w:rsidRPr="00DC42A4" w:rsidRDefault="004B6D46" w:rsidP="00BC0172">
      <w:pPr>
        <w:jc w:val="both"/>
        <w:rPr>
          <w:b/>
          <w:sz w:val="24"/>
          <w:szCs w:val="24"/>
        </w:rPr>
      </w:pPr>
    </w:p>
    <w:p w14:paraId="1AE13554" w14:textId="77777777" w:rsidR="00684CEA" w:rsidRPr="00DC42A4" w:rsidRDefault="00684CEA" w:rsidP="00BC0172">
      <w:pPr>
        <w:jc w:val="both"/>
        <w:rPr>
          <w:b/>
          <w:sz w:val="24"/>
          <w:szCs w:val="24"/>
        </w:rPr>
      </w:pPr>
    </w:p>
    <w:p w14:paraId="01B5D6F1" w14:textId="77777777" w:rsidR="004B6D46" w:rsidRPr="00DC42A4" w:rsidRDefault="00DA6922" w:rsidP="00BC0172">
      <w:pPr>
        <w:jc w:val="center"/>
        <w:rPr>
          <w:w w:val="110"/>
          <w:sz w:val="24"/>
          <w:szCs w:val="24"/>
        </w:rPr>
      </w:pPr>
      <w:r w:rsidRPr="00DC42A4">
        <w:rPr>
          <w:w w:val="110"/>
          <w:sz w:val="24"/>
          <w:szCs w:val="24"/>
        </w:rPr>
        <w:t>I.</w:t>
      </w:r>
    </w:p>
    <w:p w14:paraId="3C77CEFD" w14:textId="77777777" w:rsidR="00684CEA" w:rsidRPr="00DC42A4" w:rsidRDefault="00684CEA" w:rsidP="00BC0172">
      <w:pPr>
        <w:jc w:val="center"/>
        <w:rPr>
          <w:sz w:val="24"/>
          <w:szCs w:val="24"/>
        </w:rPr>
      </w:pPr>
    </w:p>
    <w:p w14:paraId="23FC12BA" w14:textId="58D4AF9E" w:rsidR="00212BD5" w:rsidRPr="00DC42A4" w:rsidRDefault="00212BD5" w:rsidP="00212BD5">
      <w:pPr>
        <w:ind w:firstLine="720"/>
        <w:jc w:val="both"/>
        <w:rPr>
          <w:sz w:val="24"/>
          <w:szCs w:val="24"/>
        </w:rPr>
      </w:pPr>
      <w:r w:rsidRPr="00DC42A4">
        <w:rPr>
          <w:sz w:val="24"/>
          <w:szCs w:val="24"/>
        </w:rPr>
        <w:t>Ovim Planom određuju se kratkoročni ciljevi, godišnje smjernice upravljanja i raspolaganja pojavnim oblicima imovine Općine Tompojevci te provedbene mjere.</w:t>
      </w:r>
    </w:p>
    <w:p w14:paraId="31A83CD5" w14:textId="77777777" w:rsidR="00161B30" w:rsidRPr="00DC42A4" w:rsidRDefault="00161B30" w:rsidP="00161B30">
      <w:pPr>
        <w:pStyle w:val="Odlomakpopisa"/>
        <w:ind w:left="644" w:firstLine="0"/>
        <w:jc w:val="both"/>
        <w:rPr>
          <w:sz w:val="24"/>
          <w:szCs w:val="24"/>
        </w:rPr>
      </w:pPr>
      <w:r w:rsidRPr="00DC42A4">
        <w:rPr>
          <w:sz w:val="24"/>
          <w:szCs w:val="24"/>
        </w:rPr>
        <w:t>Imovina Općine Tompojevci za koju se donosi ovaj Plan odnosi se na:</w:t>
      </w:r>
    </w:p>
    <w:p w14:paraId="543AA130" w14:textId="7CBC6851" w:rsidR="004C2935" w:rsidRPr="00DC42A4" w:rsidRDefault="004C2935" w:rsidP="004C2935">
      <w:pPr>
        <w:pStyle w:val="Odlomakpopisa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</w:rPr>
      </w:pPr>
      <w:r w:rsidRPr="00DC42A4">
        <w:rPr>
          <w:sz w:val="24"/>
          <w:szCs w:val="24"/>
        </w:rPr>
        <w:t>poslovn</w:t>
      </w:r>
      <w:r w:rsidR="00161B30" w:rsidRPr="00DC42A4">
        <w:rPr>
          <w:sz w:val="24"/>
          <w:szCs w:val="24"/>
        </w:rPr>
        <w:t>e</w:t>
      </w:r>
      <w:r w:rsidRPr="00DC42A4">
        <w:rPr>
          <w:sz w:val="24"/>
          <w:szCs w:val="24"/>
        </w:rPr>
        <w:t xml:space="preserve"> udjel</w:t>
      </w:r>
      <w:r w:rsidR="00161B30" w:rsidRPr="00DC42A4">
        <w:rPr>
          <w:sz w:val="24"/>
          <w:szCs w:val="24"/>
        </w:rPr>
        <w:t>e</w:t>
      </w:r>
      <w:r w:rsidRPr="00DC42A4">
        <w:rPr>
          <w:sz w:val="24"/>
          <w:szCs w:val="24"/>
        </w:rPr>
        <w:t xml:space="preserve"> u trgovačkim društvima čiji je imatelj Općina Tompojevci </w:t>
      </w:r>
    </w:p>
    <w:p w14:paraId="684687FA" w14:textId="24F5D08A" w:rsidR="004C2935" w:rsidRPr="00DC42A4" w:rsidRDefault="004C2935" w:rsidP="004C2935">
      <w:pPr>
        <w:pStyle w:val="Odlomakpopisa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</w:rPr>
      </w:pPr>
      <w:r w:rsidRPr="00DC42A4">
        <w:rPr>
          <w:sz w:val="24"/>
          <w:szCs w:val="24"/>
        </w:rPr>
        <w:t xml:space="preserve">osnivačka prava u pravnim osobama kojima je osnivač Općina Tompojevci </w:t>
      </w:r>
    </w:p>
    <w:p w14:paraId="74DB5DFB" w14:textId="6CE64BC4" w:rsidR="004C2935" w:rsidRPr="00DC42A4" w:rsidRDefault="004C2935" w:rsidP="004C2935">
      <w:pPr>
        <w:pStyle w:val="Odlomakpopisa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</w:rPr>
      </w:pPr>
      <w:r w:rsidRPr="00DC42A4">
        <w:rPr>
          <w:sz w:val="24"/>
          <w:szCs w:val="24"/>
        </w:rPr>
        <w:t>nekretnine</w:t>
      </w:r>
      <w:r w:rsidR="00DC42A4" w:rsidRPr="00DC42A4">
        <w:rPr>
          <w:sz w:val="24"/>
          <w:szCs w:val="24"/>
        </w:rPr>
        <w:t xml:space="preserve"> i prava na nekretnine</w:t>
      </w:r>
      <w:r w:rsidRPr="00DC42A4">
        <w:rPr>
          <w:sz w:val="24"/>
          <w:szCs w:val="24"/>
        </w:rPr>
        <w:t xml:space="preserve"> </w:t>
      </w:r>
    </w:p>
    <w:p w14:paraId="1F456547" w14:textId="19FEE7BF" w:rsidR="00FB3F9E" w:rsidRPr="00DC42A4" w:rsidRDefault="00DC42A4" w:rsidP="004C2935">
      <w:pPr>
        <w:pStyle w:val="Odlomakpopisa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4"/>
        </w:rPr>
      </w:pPr>
      <w:r w:rsidRPr="00DC42A4">
        <w:rPr>
          <w:sz w:val="24"/>
          <w:szCs w:val="24"/>
        </w:rPr>
        <w:t>novčana sredstva, prava i pokretnine</w:t>
      </w:r>
    </w:p>
    <w:p w14:paraId="1737CC47" w14:textId="77777777" w:rsidR="0025569F" w:rsidRPr="00DC42A4" w:rsidRDefault="0025569F" w:rsidP="00BC0172">
      <w:pPr>
        <w:jc w:val="both"/>
        <w:rPr>
          <w:sz w:val="24"/>
          <w:szCs w:val="24"/>
        </w:rPr>
      </w:pPr>
    </w:p>
    <w:p w14:paraId="07169F23" w14:textId="6724A3C4" w:rsidR="00662FD5" w:rsidRPr="00DC42A4" w:rsidRDefault="0025569F" w:rsidP="00BC0172">
      <w:pPr>
        <w:jc w:val="center"/>
        <w:rPr>
          <w:sz w:val="24"/>
          <w:szCs w:val="24"/>
        </w:rPr>
      </w:pPr>
      <w:r w:rsidRPr="00DC42A4">
        <w:rPr>
          <w:sz w:val="24"/>
          <w:szCs w:val="24"/>
        </w:rPr>
        <w:t>II.</w:t>
      </w:r>
    </w:p>
    <w:p w14:paraId="23D8B641" w14:textId="77777777" w:rsidR="00684CEA" w:rsidRPr="00DC42A4" w:rsidRDefault="00684CEA" w:rsidP="00BC0172">
      <w:pPr>
        <w:jc w:val="center"/>
        <w:rPr>
          <w:sz w:val="24"/>
          <w:szCs w:val="24"/>
        </w:rPr>
      </w:pPr>
    </w:p>
    <w:p w14:paraId="03AB778A" w14:textId="67469A1D" w:rsidR="006D5E46" w:rsidRPr="00DC42A4" w:rsidRDefault="006D5E46" w:rsidP="00380193">
      <w:pPr>
        <w:ind w:firstLine="720"/>
        <w:jc w:val="both"/>
        <w:rPr>
          <w:sz w:val="24"/>
          <w:szCs w:val="24"/>
        </w:rPr>
      </w:pPr>
      <w:r w:rsidRPr="00DC42A4">
        <w:rPr>
          <w:sz w:val="24"/>
          <w:szCs w:val="24"/>
        </w:rPr>
        <w:t>Kratkoročni ciljevi upravljanja imovinom obuhvaćaju:</w:t>
      </w:r>
    </w:p>
    <w:p w14:paraId="4B7638A9" w14:textId="021F054C" w:rsidR="006D5E46" w:rsidRPr="00DC42A4" w:rsidRDefault="0025569F" w:rsidP="00BC0172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 w:rsidRPr="00DC42A4">
        <w:rPr>
          <w:i/>
          <w:iCs/>
          <w:sz w:val="24"/>
          <w:szCs w:val="24"/>
        </w:rPr>
        <w:t>odgovornost</w:t>
      </w:r>
      <w:r w:rsidR="006D5E46" w:rsidRPr="00DC42A4">
        <w:rPr>
          <w:i/>
          <w:iCs/>
          <w:sz w:val="24"/>
          <w:szCs w:val="24"/>
        </w:rPr>
        <w:t xml:space="preserve"> </w:t>
      </w:r>
      <w:r w:rsidR="006D5E46" w:rsidRPr="00DC42A4">
        <w:rPr>
          <w:sz w:val="24"/>
          <w:szCs w:val="24"/>
        </w:rPr>
        <w:t xml:space="preserve">- </w:t>
      </w:r>
      <w:r w:rsidRPr="00DC42A4">
        <w:rPr>
          <w:sz w:val="24"/>
          <w:szCs w:val="24"/>
        </w:rPr>
        <w:t>osigurava se propisivanjem ovlasti i dužnosti pojedinih nositelja funkcija upravljanja i raspolaganja imovinom Općine, nadzorom nad upravljanjem imovinom Općine, izvješćivanjem o postignutim ciljevima i učincima upravljanja i raspolaganja imovinom Općine i poduzimanjem mjera protiv nositelja funkcija koji ne postupaju sukladno propisima.</w:t>
      </w:r>
    </w:p>
    <w:p w14:paraId="1233D9F0" w14:textId="7424DDD5" w:rsidR="0025569F" w:rsidRPr="00DC42A4" w:rsidRDefault="006D5FDF" w:rsidP="00BC0172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 w:rsidRPr="00DC42A4">
        <w:rPr>
          <w:i/>
          <w:iCs/>
          <w:sz w:val="24"/>
          <w:szCs w:val="24"/>
        </w:rPr>
        <w:t>javnost</w:t>
      </w:r>
      <w:r w:rsidR="006D5E46" w:rsidRPr="00DC42A4">
        <w:rPr>
          <w:sz w:val="24"/>
          <w:szCs w:val="24"/>
        </w:rPr>
        <w:t xml:space="preserve"> - </w:t>
      </w:r>
      <w:r w:rsidR="0025569F" w:rsidRPr="00DC42A4">
        <w:rPr>
          <w:sz w:val="24"/>
          <w:szCs w:val="24"/>
        </w:rPr>
        <w:t xml:space="preserve">osigurava se propisivanjem preglednih pravila i kriterija upravljanja imovinom </w:t>
      </w:r>
      <w:r w:rsidR="0025569F" w:rsidRPr="00DC42A4">
        <w:rPr>
          <w:sz w:val="24"/>
          <w:szCs w:val="24"/>
        </w:rPr>
        <w:lastRenderedPageBreak/>
        <w:t xml:space="preserve">Općine u aktima koji se donose u vezi s upravljanjem imovinom Općine te njihovom javnom objavom, određivanjem ciljeva upravljanja imovinom Općine u Strategiji upravljanja imovinom u vlasništvu Općine Tompojevci i Godišnjem planu upravljanja imovinom u vlasništvu Općine Tompojevci, redovitim upoznavanjem javnosti s aktivnostima Općine vezanim uz upravljanje imovinom Općine te javnom objavom odluka o upravljanju imovinom Općine. </w:t>
      </w:r>
    </w:p>
    <w:p w14:paraId="31EB610A" w14:textId="57888889" w:rsidR="0025569F" w:rsidRPr="00DC42A4" w:rsidRDefault="0098293B" w:rsidP="00BC0172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 w:rsidRPr="00DC42A4">
        <w:rPr>
          <w:i/>
          <w:iCs/>
          <w:sz w:val="24"/>
          <w:szCs w:val="24"/>
        </w:rPr>
        <w:t>e</w:t>
      </w:r>
      <w:r w:rsidR="0025569F" w:rsidRPr="00DC42A4">
        <w:rPr>
          <w:i/>
          <w:iCs/>
          <w:sz w:val="24"/>
          <w:szCs w:val="24"/>
        </w:rPr>
        <w:t>konomičnost</w:t>
      </w:r>
      <w:r w:rsidR="006D5E46" w:rsidRPr="00DC42A4">
        <w:rPr>
          <w:sz w:val="24"/>
          <w:szCs w:val="24"/>
        </w:rPr>
        <w:t xml:space="preserve"> – osigurava upravljanje i raspolaganje imovinom- nekretni</w:t>
      </w:r>
      <w:r w:rsidR="00AC22A7" w:rsidRPr="00DC42A4">
        <w:rPr>
          <w:sz w:val="24"/>
          <w:szCs w:val="24"/>
        </w:rPr>
        <w:t>nama</w:t>
      </w:r>
      <w:r w:rsidR="006D5E46" w:rsidRPr="00DC42A4">
        <w:rPr>
          <w:sz w:val="24"/>
          <w:szCs w:val="24"/>
        </w:rPr>
        <w:t xml:space="preserve"> Općine </w:t>
      </w:r>
      <w:r w:rsidR="0025569F" w:rsidRPr="00DC42A4">
        <w:rPr>
          <w:sz w:val="24"/>
          <w:szCs w:val="24"/>
        </w:rPr>
        <w:t xml:space="preserve"> radi ostvarivanja gospodarskih, infrastrukturnih, socijalnih i drugih javnih ciljeva Općine</w:t>
      </w:r>
      <w:r w:rsidR="006D5E46" w:rsidRPr="00DC42A4">
        <w:rPr>
          <w:sz w:val="24"/>
          <w:szCs w:val="24"/>
        </w:rPr>
        <w:t>, a sve sukladno namjeni pojedine nekretnine</w:t>
      </w:r>
      <w:r w:rsidR="00AC22A7" w:rsidRPr="00DC42A4">
        <w:rPr>
          <w:sz w:val="24"/>
          <w:szCs w:val="24"/>
        </w:rPr>
        <w:t>, potrebama Općine i raspoloživim proračunskim sredstvima</w:t>
      </w:r>
    </w:p>
    <w:p w14:paraId="63D88117" w14:textId="1D4C1AAA" w:rsidR="0025569F" w:rsidRPr="00DC42A4" w:rsidRDefault="00BC0172" w:rsidP="00BC0172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 w:rsidRPr="00DC42A4">
        <w:rPr>
          <w:i/>
          <w:iCs/>
          <w:sz w:val="24"/>
          <w:szCs w:val="24"/>
        </w:rPr>
        <w:t>p</w:t>
      </w:r>
      <w:r w:rsidR="0025569F" w:rsidRPr="00DC42A4">
        <w:rPr>
          <w:i/>
          <w:iCs/>
          <w:sz w:val="24"/>
          <w:szCs w:val="24"/>
        </w:rPr>
        <w:t>redvidljivost</w:t>
      </w:r>
      <w:r w:rsidR="00AC22A7" w:rsidRPr="00DC42A4">
        <w:rPr>
          <w:sz w:val="24"/>
          <w:szCs w:val="24"/>
        </w:rPr>
        <w:t xml:space="preserve"> – osigurava da </w:t>
      </w:r>
      <w:r w:rsidR="0025569F" w:rsidRPr="00DC42A4">
        <w:rPr>
          <w:sz w:val="24"/>
          <w:szCs w:val="24"/>
        </w:rPr>
        <w:t>upravljanj</w:t>
      </w:r>
      <w:r w:rsidR="00AC22A7" w:rsidRPr="00DC42A4">
        <w:rPr>
          <w:sz w:val="24"/>
          <w:szCs w:val="24"/>
        </w:rPr>
        <w:t>e</w:t>
      </w:r>
      <w:r w:rsidR="0025569F" w:rsidRPr="00DC42A4">
        <w:rPr>
          <w:sz w:val="24"/>
          <w:szCs w:val="24"/>
        </w:rPr>
        <w:t xml:space="preserve"> i raspolaganj</w:t>
      </w:r>
      <w:r w:rsidR="00AC22A7" w:rsidRPr="00DC42A4">
        <w:rPr>
          <w:sz w:val="24"/>
          <w:szCs w:val="24"/>
        </w:rPr>
        <w:t>e</w:t>
      </w:r>
      <w:r w:rsidR="0025569F" w:rsidRPr="00DC42A4">
        <w:rPr>
          <w:sz w:val="24"/>
          <w:szCs w:val="24"/>
        </w:rPr>
        <w:t xml:space="preserve"> imovinom Općine u istim ili sličnim slučajevima</w:t>
      </w:r>
      <w:r w:rsidR="00AC22A7" w:rsidRPr="00DC42A4">
        <w:rPr>
          <w:sz w:val="24"/>
          <w:szCs w:val="24"/>
        </w:rPr>
        <w:t xml:space="preserve"> bude obuhvaćeno predvidljivim i jednakim postupanjem</w:t>
      </w:r>
    </w:p>
    <w:p w14:paraId="01DCE414" w14:textId="12268386" w:rsidR="0025569F" w:rsidRPr="00DC42A4" w:rsidRDefault="0025569F" w:rsidP="00BC0172">
      <w:pPr>
        <w:jc w:val="both"/>
        <w:rPr>
          <w:sz w:val="24"/>
          <w:szCs w:val="24"/>
        </w:rPr>
      </w:pPr>
    </w:p>
    <w:p w14:paraId="4948986E" w14:textId="77777777" w:rsidR="003277DA" w:rsidRPr="00DC42A4" w:rsidRDefault="003277DA" w:rsidP="00BC0172">
      <w:pPr>
        <w:jc w:val="center"/>
        <w:rPr>
          <w:sz w:val="24"/>
          <w:szCs w:val="24"/>
        </w:rPr>
      </w:pPr>
      <w:r w:rsidRPr="00DC42A4">
        <w:rPr>
          <w:sz w:val="24"/>
          <w:szCs w:val="24"/>
        </w:rPr>
        <w:t>III.</w:t>
      </w:r>
    </w:p>
    <w:p w14:paraId="35626CF1" w14:textId="77777777" w:rsidR="00684CEA" w:rsidRPr="00DC42A4" w:rsidRDefault="00684CEA" w:rsidP="00BC0172">
      <w:pPr>
        <w:jc w:val="center"/>
        <w:rPr>
          <w:sz w:val="24"/>
          <w:szCs w:val="24"/>
        </w:rPr>
      </w:pPr>
    </w:p>
    <w:p w14:paraId="322DC6BE" w14:textId="6AD7ADB0" w:rsidR="00E52738" w:rsidRPr="00DC42A4" w:rsidRDefault="002631B3" w:rsidP="00E52738">
      <w:pPr>
        <w:pStyle w:val="Odlomakpopisa"/>
        <w:ind w:left="720" w:firstLine="0"/>
        <w:jc w:val="both"/>
        <w:rPr>
          <w:sz w:val="24"/>
          <w:szCs w:val="24"/>
        </w:rPr>
      </w:pPr>
      <w:r w:rsidRPr="00DC42A4">
        <w:rPr>
          <w:sz w:val="24"/>
          <w:szCs w:val="24"/>
        </w:rPr>
        <w:t>G</w:t>
      </w:r>
      <w:r w:rsidR="00ED0730" w:rsidRPr="00DC42A4">
        <w:rPr>
          <w:sz w:val="24"/>
          <w:szCs w:val="24"/>
        </w:rPr>
        <w:t>odišnje smjernice upravljanja</w:t>
      </w:r>
      <w:r w:rsidRPr="00DC42A4">
        <w:rPr>
          <w:sz w:val="24"/>
          <w:szCs w:val="24"/>
        </w:rPr>
        <w:t xml:space="preserve"> i raspolaganja </w:t>
      </w:r>
      <w:r w:rsidR="00ED0730" w:rsidRPr="00DC42A4">
        <w:rPr>
          <w:sz w:val="24"/>
          <w:szCs w:val="24"/>
        </w:rPr>
        <w:t xml:space="preserve"> </w:t>
      </w:r>
      <w:r w:rsidRPr="00DC42A4">
        <w:rPr>
          <w:sz w:val="24"/>
          <w:szCs w:val="24"/>
        </w:rPr>
        <w:t>pojavnim oblicima imovine</w:t>
      </w:r>
      <w:r w:rsidR="00F63B5E" w:rsidRPr="00DC42A4">
        <w:rPr>
          <w:sz w:val="24"/>
          <w:szCs w:val="24"/>
        </w:rPr>
        <w:t>:</w:t>
      </w:r>
    </w:p>
    <w:p w14:paraId="7AC84474" w14:textId="4ED8C769" w:rsidR="003277DA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rFonts w:eastAsia="Calibri"/>
          <w:sz w:val="24"/>
          <w:szCs w:val="24"/>
        </w:rPr>
      </w:pPr>
      <w:r w:rsidRPr="00DC42A4">
        <w:rPr>
          <w:rFonts w:eastAsia="Calibri"/>
          <w:sz w:val="24"/>
          <w:szCs w:val="24"/>
        </w:rPr>
        <w:t xml:space="preserve">konstantno ažuriranje postojećeg </w:t>
      </w:r>
      <w:r w:rsidR="00B807FB" w:rsidRPr="00DC42A4">
        <w:rPr>
          <w:rFonts w:eastAsia="Calibri"/>
          <w:sz w:val="24"/>
          <w:szCs w:val="24"/>
        </w:rPr>
        <w:t>r</w:t>
      </w:r>
      <w:r w:rsidRPr="00DC42A4">
        <w:rPr>
          <w:rFonts w:eastAsia="Calibri"/>
          <w:sz w:val="24"/>
          <w:szCs w:val="24"/>
        </w:rPr>
        <w:t xml:space="preserve">egistra nekretnina, </w:t>
      </w:r>
    </w:p>
    <w:p w14:paraId="13B39C1C" w14:textId="77777777" w:rsidR="003277DA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rFonts w:eastAsia="Calibri"/>
          <w:sz w:val="24"/>
          <w:szCs w:val="24"/>
        </w:rPr>
      </w:pPr>
      <w:r w:rsidRPr="00DC42A4">
        <w:rPr>
          <w:rFonts w:eastAsia="Calibri"/>
          <w:sz w:val="24"/>
          <w:szCs w:val="24"/>
        </w:rPr>
        <w:t>težiti da što veći dio nekretnina bude aktiviran te tako povećati prihode Proračuna i ostvariti veću djelotvornost,</w:t>
      </w:r>
    </w:p>
    <w:p w14:paraId="677B6A5B" w14:textId="77777777" w:rsidR="003277DA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rFonts w:eastAsia="Calibri"/>
          <w:sz w:val="24"/>
          <w:szCs w:val="24"/>
        </w:rPr>
      </w:pPr>
      <w:r w:rsidRPr="00DC42A4">
        <w:rPr>
          <w:rFonts w:eastAsia="Calibri"/>
          <w:sz w:val="24"/>
          <w:szCs w:val="24"/>
        </w:rPr>
        <w:t>rješavati imovinsko-pravne odnose na nekretninama, kao osnovni preduvjet realizacije investicijskih projekata,</w:t>
      </w:r>
    </w:p>
    <w:p w14:paraId="57EDF1BD" w14:textId="77777777" w:rsidR="003277DA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rFonts w:eastAsia="Calibri"/>
          <w:sz w:val="24"/>
          <w:szCs w:val="24"/>
        </w:rPr>
      </w:pPr>
      <w:r w:rsidRPr="00DC42A4">
        <w:rPr>
          <w:rFonts w:eastAsia="Calibri"/>
          <w:sz w:val="24"/>
          <w:szCs w:val="24"/>
        </w:rPr>
        <w:t>popisati sve nekretnine na kojima postoji suvlasništvo i gdje god je to moguće, zamijeniti suvlasničke omjere na pojedinim nekretninama ili provesti razvrgnuće suvlasničke zajednice,</w:t>
      </w:r>
    </w:p>
    <w:p w14:paraId="5E5FCC88" w14:textId="77777777" w:rsidR="003277DA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rFonts w:eastAsia="Calibri"/>
          <w:sz w:val="24"/>
          <w:szCs w:val="24"/>
        </w:rPr>
      </w:pPr>
      <w:r w:rsidRPr="00DC42A4">
        <w:rPr>
          <w:rFonts w:eastAsia="Calibri"/>
          <w:sz w:val="24"/>
          <w:szCs w:val="24"/>
        </w:rPr>
        <w:t>voditi brigu o interesima</w:t>
      </w:r>
      <w:r w:rsidRPr="00DC42A4">
        <w:rPr>
          <w:sz w:val="24"/>
          <w:szCs w:val="24"/>
        </w:rPr>
        <w:t xml:space="preserve"> </w:t>
      </w:r>
      <w:r w:rsidRPr="00DC42A4">
        <w:rPr>
          <w:rFonts w:eastAsia="Calibri"/>
          <w:sz w:val="24"/>
          <w:szCs w:val="24"/>
        </w:rPr>
        <w:t>Općine Tompojevci kao vlasnika nekretnina prilikom izrade prostorno planske dokumentacije,</w:t>
      </w:r>
    </w:p>
    <w:p w14:paraId="33B2F013" w14:textId="77777777" w:rsidR="003277DA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rFonts w:eastAsia="Calibri"/>
          <w:sz w:val="24"/>
          <w:szCs w:val="24"/>
        </w:rPr>
      </w:pPr>
      <w:r w:rsidRPr="00DC42A4">
        <w:rPr>
          <w:rFonts w:eastAsia="Calibri"/>
          <w:sz w:val="24"/>
          <w:szCs w:val="24"/>
        </w:rPr>
        <w:t>vršiti kontrolu nad trgovačkim društvima u kojima Općina Tompojevci ima poslovni udio, kako bi ta društva poslovala ekonomski opravdano i prema zakonskim odredbama,</w:t>
      </w:r>
    </w:p>
    <w:p w14:paraId="0487A0C3" w14:textId="67EBFF67" w:rsidR="003277DA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rFonts w:eastAsia="Calibri"/>
          <w:sz w:val="24"/>
          <w:szCs w:val="24"/>
        </w:rPr>
      </w:pPr>
      <w:r w:rsidRPr="00DC42A4">
        <w:rPr>
          <w:rFonts w:eastAsia="Calibri"/>
          <w:sz w:val="24"/>
          <w:szCs w:val="24"/>
        </w:rPr>
        <w:t>sudjelovati na sjednicama skupština trgovačkih društava</w:t>
      </w:r>
      <w:r w:rsidRPr="00DC42A4">
        <w:rPr>
          <w:sz w:val="24"/>
          <w:szCs w:val="24"/>
        </w:rPr>
        <w:t xml:space="preserve"> </w:t>
      </w:r>
      <w:r w:rsidRPr="00DC42A4">
        <w:rPr>
          <w:rFonts w:eastAsia="Calibri"/>
          <w:sz w:val="24"/>
          <w:szCs w:val="24"/>
        </w:rPr>
        <w:t>u suvlasništvu Općine</w:t>
      </w:r>
    </w:p>
    <w:p w14:paraId="43B2FD2E" w14:textId="77777777" w:rsidR="003277DA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rFonts w:eastAsia="Calibri"/>
          <w:sz w:val="24"/>
          <w:szCs w:val="24"/>
        </w:rPr>
      </w:pPr>
      <w:r w:rsidRPr="00DC42A4">
        <w:rPr>
          <w:rFonts w:eastAsia="Calibri"/>
          <w:sz w:val="24"/>
          <w:szCs w:val="24"/>
        </w:rPr>
        <w:t>procjenjivanje imovine te njeno iskazivanje u knjigovodstvu Općine Tompojevci,</w:t>
      </w:r>
    </w:p>
    <w:p w14:paraId="44A7B8A2" w14:textId="77777777" w:rsidR="003277DA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rFonts w:eastAsia="Calibri"/>
          <w:sz w:val="24"/>
          <w:szCs w:val="24"/>
        </w:rPr>
      </w:pPr>
      <w:r w:rsidRPr="00DC42A4">
        <w:rPr>
          <w:rFonts w:eastAsia="Calibri"/>
          <w:sz w:val="24"/>
          <w:szCs w:val="24"/>
        </w:rPr>
        <w:t>procjenu potencijala imovine Općine Tompojevci zasnivati na snimanju, popisu i ocjeni realnog stanja,</w:t>
      </w:r>
    </w:p>
    <w:p w14:paraId="71630068" w14:textId="77777777" w:rsidR="003277DA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rFonts w:eastAsia="Calibri"/>
          <w:sz w:val="24"/>
          <w:szCs w:val="24"/>
        </w:rPr>
      </w:pPr>
      <w:r w:rsidRPr="00DC42A4">
        <w:rPr>
          <w:rFonts w:eastAsia="Calibri"/>
          <w:sz w:val="24"/>
          <w:szCs w:val="24"/>
        </w:rPr>
        <w:t>uspostaviti jedinstven sustav i kriterije u procjeni vrijednosti pojedinog oblika imovine, kako bi se što transparentnije odredila njezina vrijednost,</w:t>
      </w:r>
    </w:p>
    <w:p w14:paraId="7E1382A6" w14:textId="77777777" w:rsidR="003277DA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rFonts w:eastAsia="Calibri"/>
          <w:sz w:val="24"/>
          <w:szCs w:val="24"/>
        </w:rPr>
      </w:pPr>
      <w:r w:rsidRPr="00DC42A4">
        <w:rPr>
          <w:rFonts w:eastAsia="Calibri"/>
          <w:sz w:val="24"/>
          <w:szCs w:val="24"/>
        </w:rPr>
        <w:t>utvrditi namjenu nekretnina s kojima Općina Tompojevci upravlja i raspolaže te ustrojiti evidenciju o ostvarenim prihodima i rashodima od upravljanja i raspolaganja nekretninama po svakoj jedinici nekretnine, kako bi se mogla utvrditi i pratiti učinkovitost upravljanja i raspolaganja nekretninama,</w:t>
      </w:r>
    </w:p>
    <w:p w14:paraId="4D8817A9" w14:textId="77777777" w:rsidR="003277DA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rFonts w:eastAsia="Calibri"/>
          <w:sz w:val="24"/>
          <w:szCs w:val="24"/>
        </w:rPr>
      </w:pPr>
      <w:r w:rsidRPr="00DC42A4">
        <w:rPr>
          <w:rFonts w:eastAsia="Calibri"/>
          <w:sz w:val="24"/>
          <w:szCs w:val="24"/>
        </w:rPr>
        <w:t>na racionalan i učinkovit način upravljati poslovnim prostorima na način da oni poslovni prostori koji su potrebni Općini Tompojevci budu stavljeni u funkciju koja će služiti njezinu racionalnijem i učinkovitijem funkcioniranju, dok svi drugi poslovni prostori moraju biti ponuđeni na tržištu, bilo u formi najma, odnosno zakupa, bilo u formi njihove prodaje javnim natječajem,</w:t>
      </w:r>
    </w:p>
    <w:p w14:paraId="200C6D05" w14:textId="48A14289" w:rsidR="003277DA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rFonts w:eastAsia="Calibri"/>
          <w:sz w:val="24"/>
          <w:szCs w:val="24"/>
        </w:rPr>
      </w:pPr>
      <w:r w:rsidRPr="00DC42A4">
        <w:rPr>
          <w:rFonts w:eastAsia="Calibri"/>
          <w:sz w:val="24"/>
          <w:szCs w:val="24"/>
        </w:rPr>
        <w:t>redovito pregledavati imovinu radi planiranja održavanja,</w:t>
      </w:r>
    </w:p>
    <w:p w14:paraId="5EACFDC4" w14:textId="77777777" w:rsidR="003277DA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rFonts w:eastAsia="Calibri"/>
          <w:sz w:val="24"/>
          <w:szCs w:val="24"/>
        </w:rPr>
      </w:pPr>
      <w:r w:rsidRPr="00DC42A4">
        <w:rPr>
          <w:rFonts w:eastAsia="Calibri"/>
          <w:sz w:val="24"/>
          <w:szCs w:val="24"/>
        </w:rPr>
        <w:t>na službenoj Internet stranici omogućiti pristup dokumentima upravljanja i raspolaganja imovinom u vlasništvu Općine Tompojevci,</w:t>
      </w:r>
    </w:p>
    <w:p w14:paraId="2D9037FF" w14:textId="77777777" w:rsidR="003277DA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rFonts w:eastAsia="Calibri"/>
          <w:sz w:val="24"/>
          <w:szCs w:val="24"/>
        </w:rPr>
      </w:pPr>
      <w:r w:rsidRPr="00DC42A4">
        <w:rPr>
          <w:rFonts w:eastAsia="Calibri"/>
          <w:sz w:val="24"/>
          <w:szCs w:val="24"/>
        </w:rPr>
        <w:lastRenderedPageBreak/>
        <w:t>provoditi savjetovanje sa zainteresiranom javnošću i pravo na pristup informacijama koje se tiču upravljanja i raspolaganja imovinom u vlasništvu Općine,</w:t>
      </w:r>
    </w:p>
    <w:p w14:paraId="58ED9879" w14:textId="77777777" w:rsidR="003277DA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rFonts w:eastAsia="Calibri"/>
          <w:sz w:val="24"/>
          <w:szCs w:val="24"/>
        </w:rPr>
      </w:pPr>
      <w:r w:rsidRPr="00DC42A4">
        <w:rPr>
          <w:rFonts w:eastAsia="Calibri"/>
          <w:sz w:val="24"/>
          <w:szCs w:val="24"/>
        </w:rPr>
        <w:t>kontinuirano pratiti zakonske i podzakonske akte koji se odnose na raspolaganje i upravljanje imovinom.</w:t>
      </w:r>
    </w:p>
    <w:p w14:paraId="06C367D1" w14:textId="0BF07172" w:rsidR="003277DA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 w:rsidRPr="00DC42A4">
        <w:rPr>
          <w:sz w:val="24"/>
          <w:szCs w:val="24"/>
        </w:rPr>
        <w:t>evidentira</w:t>
      </w:r>
      <w:r w:rsidR="0054736C" w:rsidRPr="00DC42A4">
        <w:rPr>
          <w:sz w:val="24"/>
          <w:szCs w:val="24"/>
        </w:rPr>
        <w:t>ti</w:t>
      </w:r>
      <w:r w:rsidRPr="00DC42A4">
        <w:rPr>
          <w:sz w:val="24"/>
          <w:szCs w:val="24"/>
        </w:rPr>
        <w:t xml:space="preserve"> komunaln</w:t>
      </w:r>
      <w:r w:rsidR="0054736C" w:rsidRPr="00DC42A4">
        <w:rPr>
          <w:sz w:val="24"/>
          <w:szCs w:val="24"/>
        </w:rPr>
        <w:t>u</w:t>
      </w:r>
      <w:r w:rsidRPr="00DC42A4">
        <w:rPr>
          <w:sz w:val="24"/>
          <w:szCs w:val="24"/>
        </w:rPr>
        <w:t xml:space="preserve"> infrastruktur</w:t>
      </w:r>
      <w:r w:rsidR="0054736C" w:rsidRPr="00DC42A4">
        <w:rPr>
          <w:sz w:val="24"/>
          <w:szCs w:val="24"/>
        </w:rPr>
        <w:t>u</w:t>
      </w:r>
      <w:r w:rsidRPr="00DC42A4">
        <w:rPr>
          <w:sz w:val="24"/>
          <w:szCs w:val="24"/>
        </w:rPr>
        <w:t xml:space="preserve"> u javnim knjigama u svrhu povećanja</w:t>
      </w:r>
      <w:r w:rsidR="00AC4E61">
        <w:rPr>
          <w:sz w:val="24"/>
          <w:szCs w:val="24"/>
        </w:rPr>
        <w:t xml:space="preserve"> učinkovitosti u uporabi, održavanju i planiranju razvoja komunalne infrastrukture</w:t>
      </w:r>
      <w:r w:rsidRPr="00DC42A4">
        <w:rPr>
          <w:w w:val="95"/>
          <w:sz w:val="24"/>
          <w:szCs w:val="24"/>
        </w:rPr>
        <w:t>,</w:t>
      </w:r>
    </w:p>
    <w:p w14:paraId="5C0127C3" w14:textId="14FFE552" w:rsidR="0025569F" w:rsidRPr="00DC42A4" w:rsidRDefault="003277DA" w:rsidP="00BC0172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 w:rsidRPr="00DC42A4">
        <w:rPr>
          <w:sz w:val="24"/>
          <w:szCs w:val="24"/>
        </w:rPr>
        <w:t>izvršava</w:t>
      </w:r>
      <w:r w:rsidR="0054736C" w:rsidRPr="00DC42A4">
        <w:rPr>
          <w:sz w:val="24"/>
          <w:szCs w:val="24"/>
        </w:rPr>
        <w:t>ti</w:t>
      </w:r>
      <w:r w:rsidRPr="00DC42A4">
        <w:rPr>
          <w:spacing w:val="-34"/>
          <w:sz w:val="24"/>
          <w:szCs w:val="24"/>
        </w:rPr>
        <w:t xml:space="preserve"> </w:t>
      </w:r>
      <w:r w:rsidR="00B807FB" w:rsidRPr="00DC42A4">
        <w:rPr>
          <w:spacing w:val="-34"/>
          <w:sz w:val="24"/>
          <w:szCs w:val="24"/>
        </w:rPr>
        <w:t xml:space="preserve"> </w:t>
      </w:r>
      <w:r w:rsidRPr="00DC42A4">
        <w:rPr>
          <w:sz w:val="24"/>
          <w:szCs w:val="24"/>
        </w:rPr>
        <w:t>aktivnosti</w:t>
      </w:r>
      <w:r w:rsidRPr="00DC42A4">
        <w:rPr>
          <w:spacing w:val="-27"/>
          <w:sz w:val="24"/>
          <w:szCs w:val="24"/>
        </w:rPr>
        <w:t xml:space="preserve"> </w:t>
      </w:r>
      <w:r w:rsidRPr="00DC42A4">
        <w:rPr>
          <w:sz w:val="24"/>
          <w:szCs w:val="24"/>
        </w:rPr>
        <w:t>i</w:t>
      </w:r>
      <w:r w:rsidRPr="00DC42A4">
        <w:rPr>
          <w:spacing w:val="-35"/>
          <w:sz w:val="24"/>
          <w:szCs w:val="24"/>
        </w:rPr>
        <w:t xml:space="preserve"> </w:t>
      </w:r>
      <w:r w:rsidRPr="00DC42A4">
        <w:rPr>
          <w:sz w:val="24"/>
          <w:szCs w:val="24"/>
        </w:rPr>
        <w:t>projek</w:t>
      </w:r>
      <w:r w:rsidR="0054736C" w:rsidRPr="00DC42A4">
        <w:rPr>
          <w:sz w:val="24"/>
          <w:szCs w:val="24"/>
        </w:rPr>
        <w:t>te</w:t>
      </w:r>
      <w:r w:rsidRPr="00DC42A4">
        <w:rPr>
          <w:spacing w:val="-34"/>
          <w:sz w:val="24"/>
          <w:szCs w:val="24"/>
        </w:rPr>
        <w:t xml:space="preserve"> </w:t>
      </w:r>
      <w:r w:rsidRPr="00DC42A4">
        <w:rPr>
          <w:sz w:val="24"/>
          <w:szCs w:val="24"/>
        </w:rPr>
        <w:t>planira</w:t>
      </w:r>
      <w:r w:rsidR="0054736C" w:rsidRPr="00DC42A4">
        <w:rPr>
          <w:sz w:val="24"/>
          <w:szCs w:val="24"/>
        </w:rPr>
        <w:t>ne u</w:t>
      </w:r>
      <w:r w:rsidRPr="00DC42A4">
        <w:rPr>
          <w:spacing w:val="-29"/>
          <w:sz w:val="24"/>
          <w:szCs w:val="24"/>
        </w:rPr>
        <w:t xml:space="preserve"> </w:t>
      </w:r>
      <w:r w:rsidR="0054736C" w:rsidRPr="00DC42A4">
        <w:rPr>
          <w:sz w:val="24"/>
          <w:szCs w:val="24"/>
        </w:rPr>
        <w:t>P</w:t>
      </w:r>
      <w:r w:rsidRPr="00DC42A4">
        <w:rPr>
          <w:sz w:val="24"/>
          <w:szCs w:val="24"/>
        </w:rPr>
        <w:t>roračun</w:t>
      </w:r>
      <w:r w:rsidRPr="00DC42A4">
        <w:rPr>
          <w:spacing w:val="-30"/>
          <w:sz w:val="24"/>
          <w:szCs w:val="24"/>
        </w:rPr>
        <w:t xml:space="preserve"> </w:t>
      </w:r>
      <w:r w:rsidR="00303A7A" w:rsidRPr="00DC42A4">
        <w:rPr>
          <w:sz w:val="24"/>
          <w:szCs w:val="24"/>
        </w:rPr>
        <w:t xml:space="preserve">Općine </w:t>
      </w:r>
      <w:r w:rsidRPr="00DC42A4">
        <w:rPr>
          <w:sz w:val="24"/>
          <w:szCs w:val="24"/>
        </w:rPr>
        <w:t>za</w:t>
      </w:r>
      <w:r w:rsidRPr="00DC42A4">
        <w:rPr>
          <w:spacing w:val="-37"/>
          <w:sz w:val="24"/>
          <w:szCs w:val="24"/>
        </w:rPr>
        <w:t xml:space="preserve"> </w:t>
      </w:r>
      <w:r w:rsidRPr="00DC42A4">
        <w:rPr>
          <w:sz w:val="24"/>
          <w:szCs w:val="24"/>
        </w:rPr>
        <w:t>202</w:t>
      </w:r>
      <w:r w:rsidR="00AC4E61">
        <w:rPr>
          <w:sz w:val="24"/>
          <w:szCs w:val="24"/>
        </w:rPr>
        <w:t>6</w:t>
      </w:r>
      <w:r w:rsidRPr="00DC42A4">
        <w:rPr>
          <w:sz w:val="24"/>
          <w:szCs w:val="24"/>
        </w:rPr>
        <w:t>. godinu</w:t>
      </w:r>
      <w:r w:rsidR="0054736C" w:rsidRPr="00DC42A4">
        <w:rPr>
          <w:sz w:val="24"/>
          <w:szCs w:val="24"/>
        </w:rPr>
        <w:t>.</w:t>
      </w:r>
    </w:p>
    <w:p w14:paraId="364A684F" w14:textId="77777777" w:rsidR="00ED0730" w:rsidRPr="00DC42A4" w:rsidRDefault="00ED0730" w:rsidP="00ED0730">
      <w:pPr>
        <w:jc w:val="center"/>
        <w:rPr>
          <w:b/>
          <w:bCs/>
          <w:sz w:val="24"/>
          <w:szCs w:val="24"/>
        </w:rPr>
      </w:pPr>
    </w:p>
    <w:p w14:paraId="32794F58" w14:textId="3FBFC8D7" w:rsidR="00ED0730" w:rsidRPr="00DC42A4" w:rsidRDefault="00ED0730" w:rsidP="0094429E">
      <w:pPr>
        <w:jc w:val="center"/>
        <w:rPr>
          <w:sz w:val="24"/>
          <w:szCs w:val="24"/>
        </w:rPr>
      </w:pPr>
      <w:r w:rsidRPr="00DC42A4">
        <w:rPr>
          <w:sz w:val="24"/>
          <w:szCs w:val="24"/>
        </w:rPr>
        <w:t>IV.</w:t>
      </w:r>
    </w:p>
    <w:p w14:paraId="66536EDD" w14:textId="77777777" w:rsidR="00684CEA" w:rsidRPr="00DC42A4" w:rsidRDefault="00684CEA" w:rsidP="0094429E">
      <w:pPr>
        <w:jc w:val="center"/>
        <w:rPr>
          <w:sz w:val="24"/>
          <w:szCs w:val="24"/>
        </w:rPr>
      </w:pPr>
    </w:p>
    <w:p w14:paraId="2A5C3181" w14:textId="2079545F" w:rsidR="00ED0730" w:rsidRPr="00DC42A4" w:rsidRDefault="00FB3F9E" w:rsidP="00E52738">
      <w:pPr>
        <w:ind w:firstLine="720"/>
        <w:jc w:val="both"/>
        <w:rPr>
          <w:sz w:val="24"/>
          <w:szCs w:val="24"/>
        </w:rPr>
      </w:pPr>
      <w:r w:rsidRPr="00DC42A4">
        <w:rPr>
          <w:sz w:val="24"/>
          <w:szCs w:val="24"/>
        </w:rPr>
        <w:t>Provedbene</w:t>
      </w:r>
      <w:r w:rsidR="00ED0730" w:rsidRPr="00DC42A4">
        <w:rPr>
          <w:sz w:val="24"/>
          <w:szCs w:val="24"/>
        </w:rPr>
        <w:t xml:space="preserve"> mjere prema pojavnim oblicima imovine:</w:t>
      </w:r>
    </w:p>
    <w:p w14:paraId="69A693C2" w14:textId="367F62C0" w:rsidR="00FB3F9E" w:rsidRPr="00DC42A4" w:rsidRDefault="00FB3F9E" w:rsidP="002631B3">
      <w:pPr>
        <w:ind w:firstLine="360"/>
        <w:jc w:val="both"/>
        <w:rPr>
          <w:sz w:val="24"/>
          <w:szCs w:val="24"/>
        </w:rPr>
      </w:pPr>
    </w:p>
    <w:p w14:paraId="1B67F9F3" w14:textId="1ED84561" w:rsidR="00FB3F9E" w:rsidRPr="00DC42A4" w:rsidRDefault="00FB3F9E" w:rsidP="00FB3F9E">
      <w:pPr>
        <w:pStyle w:val="Odlomakpopisa"/>
        <w:numPr>
          <w:ilvl w:val="0"/>
          <w:numId w:val="21"/>
        </w:numPr>
        <w:jc w:val="both"/>
        <w:rPr>
          <w:b/>
          <w:sz w:val="24"/>
          <w:szCs w:val="24"/>
        </w:rPr>
      </w:pPr>
      <w:r w:rsidRPr="00DC42A4">
        <w:rPr>
          <w:b/>
          <w:sz w:val="24"/>
          <w:szCs w:val="24"/>
        </w:rPr>
        <w:t>Poslovni udjeli u  trgovačkim društvima čiji je imatelj općina</w:t>
      </w:r>
    </w:p>
    <w:p w14:paraId="7EECADF3" w14:textId="77777777" w:rsidR="00FB3F9E" w:rsidRPr="00DC42A4" w:rsidRDefault="00FB3F9E" w:rsidP="00FB3F9E">
      <w:pPr>
        <w:jc w:val="both"/>
        <w:rPr>
          <w:sz w:val="24"/>
          <w:szCs w:val="24"/>
        </w:rPr>
      </w:pPr>
    </w:p>
    <w:p w14:paraId="336F15D7" w14:textId="1799146B" w:rsidR="00CA4F40" w:rsidRPr="00DC42A4" w:rsidRDefault="00FB3F9E" w:rsidP="00684CEA">
      <w:pPr>
        <w:ind w:firstLine="720"/>
        <w:jc w:val="both"/>
        <w:rPr>
          <w:sz w:val="24"/>
          <w:szCs w:val="24"/>
        </w:rPr>
      </w:pPr>
      <w:r w:rsidRPr="00DC42A4">
        <w:rPr>
          <w:sz w:val="24"/>
          <w:szCs w:val="24"/>
        </w:rPr>
        <w:t>Tijekom 202</w:t>
      </w:r>
      <w:r w:rsidR="00AC4E61">
        <w:rPr>
          <w:sz w:val="24"/>
          <w:szCs w:val="24"/>
        </w:rPr>
        <w:t>6</w:t>
      </w:r>
      <w:r w:rsidRPr="00DC42A4">
        <w:rPr>
          <w:sz w:val="24"/>
          <w:szCs w:val="24"/>
        </w:rPr>
        <w:t>. godine Općina Tompojevci će u okviru upravljanja vlasničkim udjelima u trgovačkom društvu Vodovod grada Vukovara, d.o.o., (1,21 %) i „VTV“ d.o.o. (2,2210 %)  kontinuirano prikupljati i analizirati izvješća o poslovanju dostavljena od trgovačkog društava, te sudjelovati na skupštinama društva.</w:t>
      </w:r>
    </w:p>
    <w:p w14:paraId="38987910" w14:textId="77777777" w:rsidR="00CA4F40" w:rsidRPr="00DC42A4" w:rsidRDefault="00CA4F40" w:rsidP="00FB3F9E">
      <w:pPr>
        <w:jc w:val="both"/>
        <w:rPr>
          <w:sz w:val="24"/>
          <w:szCs w:val="24"/>
        </w:rPr>
      </w:pPr>
    </w:p>
    <w:p w14:paraId="5F7C7C87" w14:textId="4A8E42D7" w:rsidR="00FB3F9E" w:rsidRPr="00DC42A4" w:rsidRDefault="00FB3F9E" w:rsidP="00FB3F9E">
      <w:pPr>
        <w:pStyle w:val="Odlomakpopisa"/>
        <w:numPr>
          <w:ilvl w:val="0"/>
          <w:numId w:val="21"/>
        </w:numPr>
        <w:jc w:val="both"/>
        <w:rPr>
          <w:b/>
          <w:sz w:val="24"/>
          <w:szCs w:val="24"/>
        </w:rPr>
      </w:pPr>
      <w:r w:rsidRPr="00DC42A4">
        <w:rPr>
          <w:b/>
          <w:sz w:val="24"/>
          <w:szCs w:val="24"/>
        </w:rPr>
        <w:t>Osnivačka prava u pravnim osobama kojima je Općina su/osnivač</w:t>
      </w:r>
    </w:p>
    <w:p w14:paraId="45C23C3B" w14:textId="77777777" w:rsidR="00FB3F9E" w:rsidRPr="00DC42A4" w:rsidRDefault="00FB3F9E" w:rsidP="00FB3F9E">
      <w:pPr>
        <w:jc w:val="both"/>
        <w:rPr>
          <w:b/>
          <w:sz w:val="24"/>
          <w:szCs w:val="24"/>
        </w:rPr>
      </w:pPr>
    </w:p>
    <w:p w14:paraId="478D8092" w14:textId="25CBB560" w:rsidR="00FB3F9E" w:rsidRPr="00DC42A4" w:rsidRDefault="00FB3F9E" w:rsidP="00FB3F9E">
      <w:pPr>
        <w:ind w:firstLine="708"/>
        <w:jc w:val="both"/>
        <w:rPr>
          <w:sz w:val="24"/>
          <w:szCs w:val="24"/>
        </w:rPr>
      </w:pPr>
      <w:r w:rsidRPr="00DC42A4">
        <w:rPr>
          <w:sz w:val="24"/>
          <w:szCs w:val="24"/>
        </w:rPr>
        <w:t xml:space="preserve">Temeljem odredbi posebnog zakona i Sporazuma o osnivanju Razvojne agencije TINTL Općina, kao suosnivač </w:t>
      </w:r>
      <w:r w:rsidRPr="00DC42A4">
        <w:rPr>
          <w:bCs/>
          <w:sz w:val="24"/>
          <w:szCs w:val="24"/>
        </w:rPr>
        <w:t xml:space="preserve">Razvojne agencije TINTL će u </w:t>
      </w:r>
      <w:r w:rsidRPr="00DC42A4">
        <w:rPr>
          <w:sz w:val="24"/>
          <w:szCs w:val="24"/>
        </w:rPr>
        <w:t>202</w:t>
      </w:r>
      <w:r w:rsidR="00AC4E61">
        <w:rPr>
          <w:sz w:val="24"/>
          <w:szCs w:val="24"/>
        </w:rPr>
        <w:t>6</w:t>
      </w:r>
      <w:r w:rsidRPr="00DC42A4">
        <w:rPr>
          <w:sz w:val="24"/>
          <w:szCs w:val="24"/>
        </w:rPr>
        <w:t>. god pratiti i sudjelovati u radu RA TINTL putem izvješća i predstavnika Općine u njezinim tijelima.</w:t>
      </w:r>
    </w:p>
    <w:p w14:paraId="4FFC4175" w14:textId="7EDA1917" w:rsidR="00FB3F9E" w:rsidRPr="00DC42A4" w:rsidRDefault="00FB3F9E" w:rsidP="002631B3">
      <w:pPr>
        <w:ind w:firstLine="360"/>
        <w:jc w:val="both"/>
        <w:rPr>
          <w:sz w:val="24"/>
          <w:szCs w:val="24"/>
        </w:rPr>
      </w:pPr>
    </w:p>
    <w:p w14:paraId="10017B1F" w14:textId="395F3266" w:rsidR="00FB3F9E" w:rsidRPr="00DC42A4" w:rsidRDefault="00FB3F9E" w:rsidP="00FB3F9E">
      <w:pPr>
        <w:pStyle w:val="Odlomakpopisa"/>
        <w:numPr>
          <w:ilvl w:val="0"/>
          <w:numId w:val="21"/>
        </w:numPr>
        <w:jc w:val="both"/>
        <w:rPr>
          <w:b/>
          <w:bCs/>
          <w:sz w:val="24"/>
          <w:szCs w:val="24"/>
        </w:rPr>
      </w:pPr>
      <w:r w:rsidRPr="00DC42A4">
        <w:rPr>
          <w:b/>
          <w:bCs/>
          <w:sz w:val="24"/>
          <w:szCs w:val="24"/>
        </w:rPr>
        <w:t>Nekretnine</w:t>
      </w:r>
      <w:r w:rsidR="004E1BDF" w:rsidRPr="00DC42A4">
        <w:rPr>
          <w:b/>
          <w:bCs/>
          <w:sz w:val="24"/>
          <w:szCs w:val="24"/>
        </w:rPr>
        <w:t xml:space="preserve"> i prava na nekretnina</w:t>
      </w:r>
    </w:p>
    <w:p w14:paraId="61010F33" w14:textId="77777777" w:rsidR="00ED0730" w:rsidRPr="00DC42A4" w:rsidRDefault="00ED0730" w:rsidP="00ED0730">
      <w:pPr>
        <w:ind w:left="720"/>
        <w:jc w:val="both"/>
        <w:rPr>
          <w:b/>
          <w:bCs/>
          <w:sz w:val="24"/>
          <w:szCs w:val="24"/>
        </w:rPr>
      </w:pPr>
    </w:p>
    <w:p w14:paraId="22A66C9A" w14:textId="77777777" w:rsidR="00ED0730" w:rsidRPr="00DC42A4" w:rsidRDefault="00ED0730" w:rsidP="009442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C42A4">
        <w:rPr>
          <w:sz w:val="24"/>
          <w:szCs w:val="24"/>
        </w:rPr>
        <w:t>planira se kontinuirano, vodeći računa o proračunskim prihodima, poduzimati radnje  kojima se stanovi i kuće održavaju u stanju pogodnom za stanovanje,</w:t>
      </w:r>
    </w:p>
    <w:p w14:paraId="1BC50E63" w14:textId="5878A403" w:rsidR="00ED0730" w:rsidRPr="00DC42A4" w:rsidRDefault="00ED0730" w:rsidP="0094429E">
      <w:pPr>
        <w:pStyle w:val="Odlomakpopisa"/>
        <w:numPr>
          <w:ilvl w:val="0"/>
          <w:numId w:val="26"/>
        </w:numPr>
        <w:jc w:val="both"/>
        <w:rPr>
          <w:sz w:val="24"/>
          <w:szCs w:val="24"/>
        </w:rPr>
      </w:pPr>
      <w:r w:rsidRPr="00DC42A4">
        <w:rPr>
          <w:sz w:val="24"/>
          <w:szCs w:val="24"/>
        </w:rPr>
        <w:t xml:space="preserve">ovisno o brojnosti i učestalosti pristiglih zahtjeva, planira se provođenje javnih natječaja radi kupoprodaje stanova i kuća u općinskom vlasništvu </w:t>
      </w:r>
      <w:r w:rsidR="009C28E5" w:rsidRPr="00DC42A4">
        <w:rPr>
          <w:sz w:val="24"/>
          <w:szCs w:val="24"/>
        </w:rPr>
        <w:t>, pri čemu dio prihoda svakako treba uložiti u održavanje nekretnina koje ostaju u portfelju, čime će se zadržati, odnosno povećati njihova vrijednost.</w:t>
      </w:r>
    </w:p>
    <w:p w14:paraId="46AD7646" w14:textId="2E536370" w:rsidR="00ED0730" w:rsidRPr="00DC42A4" w:rsidRDefault="00ED0730" w:rsidP="00B807FB">
      <w:pPr>
        <w:pStyle w:val="Odlomakpopisa"/>
        <w:numPr>
          <w:ilvl w:val="0"/>
          <w:numId w:val="26"/>
        </w:numPr>
        <w:jc w:val="both"/>
        <w:rPr>
          <w:sz w:val="24"/>
          <w:szCs w:val="24"/>
        </w:rPr>
      </w:pPr>
      <w:r w:rsidRPr="00DC42A4">
        <w:rPr>
          <w:sz w:val="24"/>
          <w:szCs w:val="24"/>
        </w:rPr>
        <w:t>u slučaju stjecanja ošasne imovine u 202</w:t>
      </w:r>
      <w:r w:rsidR="00AC4E61">
        <w:rPr>
          <w:sz w:val="24"/>
          <w:szCs w:val="24"/>
        </w:rPr>
        <w:t>6</w:t>
      </w:r>
      <w:r w:rsidRPr="00DC42A4">
        <w:rPr>
          <w:sz w:val="24"/>
          <w:szCs w:val="24"/>
        </w:rPr>
        <w:t>. godini za istu će se poduzeti mjere za stavljanje u funkciju u korist Općine ili će se ponuditi u zakup</w:t>
      </w:r>
      <w:r w:rsidR="00E60823" w:rsidRPr="00DC42A4">
        <w:rPr>
          <w:sz w:val="24"/>
          <w:szCs w:val="24"/>
        </w:rPr>
        <w:t xml:space="preserve"> ili prodaju</w:t>
      </w:r>
      <w:r w:rsidRPr="00DC42A4">
        <w:rPr>
          <w:sz w:val="24"/>
          <w:szCs w:val="24"/>
        </w:rPr>
        <w:t>, ovisno o vrstama i osnovnoj namjeni imovine, u skladu s odlukama nadležnih tijela Općine.</w:t>
      </w:r>
    </w:p>
    <w:p w14:paraId="0DC2EF1A" w14:textId="153B4FF3" w:rsidR="00ED0730" w:rsidRPr="00DC42A4" w:rsidRDefault="00ED0730" w:rsidP="0094429E">
      <w:pPr>
        <w:pStyle w:val="Odlomakpopisa"/>
        <w:numPr>
          <w:ilvl w:val="0"/>
          <w:numId w:val="25"/>
        </w:numPr>
        <w:jc w:val="both"/>
        <w:rPr>
          <w:sz w:val="24"/>
          <w:szCs w:val="24"/>
        </w:rPr>
      </w:pPr>
      <w:r w:rsidRPr="00DC42A4">
        <w:rPr>
          <w:sz w:val="24"/>
          <w:szCs w:val="24"/>
        </w:rPr>
        <w:t>voditi brigu o održavanju poslovnih prostora</w:t>
      </w:r>
      <w:r w:rsidR="009C28E5" w:rsidRPr="00DC42A4">
        <w:rPr>
          <w:sz w:val="24"/>
          <w:szCs w:val="24"/>
        </w:rPr>
        <w:t xml:space="preserve"> koje koristi Općina Tompojevci za svoje potrebe</w:t>
      </w:r>
    </w:p>
    <w:p w14:paraId="504A1AB5" w14:textId="03AB0753" w:rsidR="00ED0730" w:rsidRPr="00DC42A4" w:rsidRDefault="00ED0730" w:rsidP="0094429E">
      <w:pPr>
        <w:numPr>
          <w:ilvl w:val="0"/>
          <w:numId w:val="25"/>
        </w:numPr>
        <w:jc w:val="both"/>
        <w:rPr>
          <w:sz w:val="24"/>
          <w:szCs w:val="24"/>
        </w:rPr>
      </w:pPr>
      <w:r w:rsidRPr="00DC42A4">
        <w:rPr>
          <w:sz w:val="24"/>
          <w:szCs w:val="24"/>
        </w:rPr>
        <w:t>pratiti istek ugovora o davanju na korištenje</w:t>
      </w:r>
      <w:r w:rsidR="003914AD" w:rsidRPr="00DC42A4">
        <w:rPr>
          <w:sz w:val="24"/>
          <w:szCs w:val="24"/>
        </w:rPr>
        <w:t>/zakup</w:t>
      </w:r>
      <w:r w:rsidRPr="00DC42A4">
        <w:rPr>
          <w:sz w:val="24"/>
          <w:szCs w:val="24"/>
        </w:rPr>
        <w:t xml:space="preserve"> poslovnih prostora</w:t>
      </w:r>
    </w:p>
    <w:p w14:paraId="0DA52073" w14:textId="17D09455" w:rsidR="003914AD" w:rsidRPr="00DC42A4" w:rsidRDefault="003914AD" w:rsidP="0094429E">
      <w:pPr>
        <w:pStyle w:val="Odlomakpopisa"/>
        <w:numPr>
          <w:ilvl w:val="0"/>
          <w:numId w:val="25"/>
        </w:numPr>
        <w:jc w:val="both"/>
        <w:rPr>
          <w:sz w:val="24"/>
          <w:szCs w:val="24"/>
        </w:rPr>
      </w:pPr>
      <w:r w:rsidRPr="00DC42A4">
        <w:rPr>
          <w:sz w:val="24"/>
          <w:szCs w:val="24"/>
        </w:rPr>
        <w:t>provoditi radnje vezane uz upravljanje i korištenje javnih sportskih građevina sukladno Odluci o načinu upravljanja i korištenja javnih sportskih građevina u vlasništvu Općine</w:t>
      </w:r>
      <w:r w:rsidR="00212BD5" w:rsidRPr="00DC42A4">
        <w:rPr>
          <w:sz w:val="24"/>
          <w:szCs w:val="24"/>
        </w:rPr>
        <w:t xml:space="preserve"> </w:t>
      </w:r>
      <w:r w:rsidRPr="00DC42A4">
        <w:rPr>
          <w:sz w:val="24"/>
          <w:szCs w:val="24"/>
        </w:rPr>
        <w:t>Tompojevci.</w:t>
      </w:r>
    </w:p>
    <w:p w14:paraId="1B20870C" w14:textId="3353D758" w:rsidR="00ED0730" w:rsidRPr="00DC42A4" w:rsidRDefault="00212BD5" w:rsidP="00B807FB">
      <w:pPr>
        <w:pStyle w:val="Odlomakpopisa"/>
        <w:numPr>
          <w:ilvl w:val="0"/>
          <w:numId w:val="25"/>
        </w:numPr>
        <w:jc w:val="both"/>
        <w:rPr>
          <w:sz w:val="24"/>
          <w:szCs w:val="24"/>
        </w:rPr>
      </w:pPr>
      <w:r w:rsidRPr="00DC42A4">
        <w:rPr>
          <w:sz w:val="24"/>
          <w:szCs w:val="24"/>
        </w:rPr>
        <w:t>u Proračunu Općine osigurati sredstva za plaćanje režijskih troškova za sve poslovne prostore, osim za one koji su dani na upravljanje udrugama, a ugovorom im je prenijeto i podmirivanje režijskih troškova.</w:t>
      </w:r>
    </w:p>
    <w:p w14:paraId="470A46FB" w14:textId="0049FA0E" w:rsidR="00ED0730" w:rsidRPr="00DC42A4" w:rsidRDefault="00B807FB" w:rsidP="00B807FB">
      <w:pPr>
        <w:numPr>
          <w:ilvl w:val="0"/>
          <w:numId w:val="24"/>
        </w:numPr>
        <w:jc w:val="both"/>
        <w:rPr>
          <w:sz w:val="24"/>
          <w:szCs w:val="24"/>
        </w:rPr>
      </w:pPr>
      <w:r w:rsidRPr="00DC42A4">
        <w:rPr>
          <w:sz w:val="24"/>
          <w:szCs w:val="24"/>
        </w:rPr>
        <w:t>u</w:t>
      </w:r>
      <w:r w:rsidR="00B71955" w:rsidRPr="00DC42A4">
        <w:rPr>
          <w:sz w:val="24"/>
          <w:szCs w:val="24"/>
        </w:rPr>
        <w:t xml:space="preserve">činkovitije upravljanje i raspolaganje građevinskim i poljoprivrednim zemljištem u </w:t>
      </w:r>
      <w:r w:rsidR="00B71955" w:rsidRPr="00DC42A4">
        <w:rPr>
          <w:sz w:val="24"/>
          <w:szCs w:val="24"/>
        </w:rPr>
        <w:lastRenderedPageBreak/>
        <w:t>vlasništvu Općine što podrazumijeva i provođenje postupaka stavljanja tog zemljišta u funkciju: prodajom, osnivanjem prava građenja i prava služnosti ili davanjem u zakup.</w:t>
      </w:r>
    </w:p>
    <w:p w14:paraId="7051F91A" w14:textId="068F59CE" w:rsidR="00ED0730" w:rsidRPr="00DC42A4" w:rsidRDefault="00212BD5" w:rsidP="0094429E">
      <w:pPr>
        <w:numPr>
          <w:ilvl w:val="0"/>
          <w:numId w:val="23"/>
        </w:numPr>
        <w:jc w:val="both"/>
        <w:rPr>
          <w:sz w:val="24"/>
          <w:szCs w:val="24"/>
        </w:rPr>
      </w:pPr>
      <w:r w:rsidRPr="00DC42A4">
        <w:rPr>
          <w:sz w:val="24"/>
          <w:szCs w:val="24"/>
        </w:rPr>
        <w:t>p</w:t>
      </w:r>
      <w:r w:rsidR="00ED0730" w:rsidRPr="00DC42A4">
        <w:rPr>
          <w:sz w:val="24"/>
          <w:szCs w:val="24"/>
        </w:rPr>
        <w:t>lanira</w:t>
      </w:r>
      <w:r w:rsidR="003914AD" w:rsidRPr="00DC42A4">
        <w:rPr>
          <w:sz w:val="24"/>
          <w:szCs w:val="24"/>
        </w:rPr>
        <w:t xml:space="preserve"> se</w:t>
      </w:r>
      <w:r w:rsidR="00ED0730" w:rsidRPr="00DC42A4">
        <w:rPr>
          <w:sz w:val="24"/>
          <w:szCs w:val="24"/>
        </w:rPr>
        <w:t xml:space="preserve"> usklađivanje stvarnog stanja nerazvrstanih cesta i ostale komunalne infrastrukture sa stanjem u zemljišnim knjigama i katastarskim evidencijama, sve radi stjecanja pretpostavki za njihovo kvalitetnije održavanje i prijavljivanje na javne pozive radi sufinanciranja iz nacionalnih i drugih izvora.</w:t>
      </w:r>
    </w:p>
    <w:p w14:paraId="13CE4632" w14:textId="24097BA9" w:rsidR="00ED0730" w:rsidRPr="00DC42A4" w:rsidRDefault="003914AD" w:rsidP="0094429E">
      <w:pPr>
        <w:numPr>
          <w:ilvl w:val="0"/>
          <w:numId w:val="23"/>
        </w:numPr>
        <w:jc w:val="both"/>
        <w:rPr>
          <w:sz w:val="24"/>
          <w:szCs w:val="24"/>
        </w:rPr>
      </w:pPr>
      <w:r w:rsidRPr="00DC42A4">
        <w:rPr>
          <w:sz w:val="24"/>
          <w:szCs w:val="24"/>
        </w:rPr>
        <w:t>n</w:t>
      </w:r>
      <w:r w:rsidR="00ED0730" w:rsidRPr="00DC42A4">
        <w:rPr>
          <w:sz w:val="24"/>
          <w:szCs w:val="24"/>
        </w:rPr>
        <w:t xml:space="preserve">astavak provedbe aktivnosti radi realizacije projekata za čiju su realizaciju odobrena sredstva iz </w:t>
      </w:r>
      <w:r w:rsidRPr="00DC42A4">
        <w:rPr>
          <w:sz w:val="24"/>
          <w:szCs w:val="24"/>
        </w:rPr>
        <w:t>državog proračuna</w:t>
      </w:r>
      <w:r w:rsidR="00ED0730" w:rsidRPr="00DC42A4">
        <w:rPr>
          <w:sz w:val="24"/>
          <w:szCs w:val="24"/>
        </w:rPr>
        <w:t>.</w:t>
      </w:r>
    </w:p>
    <w:p w14:paraId="6B67A76E" w14:textId="1C53C501" w:rsidR="00ED0730" w:rsidRPr="00DC42A4" w:rsidRDefault="00ED0730" w:rsidP="0094429E">
      <w:pPr>
        <w:numPr>
          <w:ilvl w:val="0"/>
          <w:numId w:val="23"/>
        </w:numPr>
        <w:jc w:val="both"/>
        <w:rPr>
          <w:rFonts w:eastAsia="Calibri"/>
          <w:sz w:val="24"/>
          <w:szCs w:val="24"/>
          <w:lang w:eastAsia="en-US"/>
        </w:rPr>
      </w:pPr>
      <w:r w:rsidRPr="00DC42A4">
        <w:rPr>
          <w:rFonts w:eastAsia="Calibri"/>
          <w:sz w:val="24"/>
          <w:szCs w:val="24"/>
          <w:lang w:eastAsia="en-US"/>
        </w:rPr>
        <w:t>provođenje Zakona o komunalnom gospodarstvu (NN 68/18, 110/18, 32/20</w:t>
      </w:r>
      <w:r w:rsidR="00DD6CCC">
        <w:rPr>
          <w:rFonts w:eastAsia="Calibri"/>
          <w:sz w:val="24"/>
          <w:szCs w:val="24"/>
          <w:lang w:eastAsia="en-US"/>
        </w:rPr>
        <w:t xml:space="preserve"> i 145/24</w:t>
      </w:r>
      <w:r w:rsidRPr="00DC42A4">
        <w:rPr>
          <w:rFonts w:eastAsia="Calibri"/>
          <w:sz w:val="24"/>
          <w:szCs w:val="24"/>
          <w:lang w:eastAsia="en-US"/>
        </w:rPr>
        <w:t xml:space="preserve">) sukladno kojem se donose godišnji programi (program održavanja komunalne infrastrukture i program </w:t>
      </w:r>
      <w:r w:rsidR="00212BD5" w:rsidRPr="00DC42A4">
        <w:rPr>
          <w:rFonts w:eastAsia="Calibri"/>
          <w:sz w:val="24"/>
          <w:szCs w:val="24"/>
          <w:lang w:eastAsia="en-US"/>
        </w:rPr>
        <w:t>građenja</w:t>
      </w:r>
      <w:r w:rsidRPr="00DC42A4">
        <w:rPr>
          <w:rFonts w:eastAsia="Calibri"/>
          <w:sz w:val="24"/>
          <w:szCs w:val="24"/>
          <w:lang w:eastAsia="en-US"/>
        </w:rPr>
        <w:t xml:space="preserve"> komunalne infrastrukture) te će se njima odrediti način i obuhvat gradnje, sanacije, rekonstrukcije i održavanja komunalne infrastrukture, a </w:t>
      </w:r>
      <w:r w:rsidR="003914AD" w:rsidRPr="00DC42A4">
        <w:rPr>
          <w:rFonts w:eastAsia="Calibri"/>
          <w:sz w:val="24"/>
          <w:szCs w:val="24"/>
          <w:lang w:eastAsia="en-US"/>
        </w:rPr>
        <w:t>općinskim</w:t>
      </w:r>
      <w:r w:rsidRPr="00DC42A4">
        <w:rPr>
          <w:rFonts w:eastAsia="Calibri"/>
          <w:sz w:val="24"/>
          <w:szCs w:val="24"/>
          <w:lang w:eastAsia="en-US"/>
        </w:rPr>
        <w:t xml:space="preserve"> proračunom će se predvidjeti sredstva za </w:t>
      </w:r>
      <w:r w:rsidR="003914AD" w:rsidRPr="00DC42A4">
        <w:rPr>
          <w:rFonts w:eastAsia="Calibri"/>
          <w:sz w:val="24"/>
          <w:szCs w:val="24"/>
          <w:lang w:eastAsia="en-US"/>
        </w:rPr>
        <w:t>gradnju i održavanje</w:t>
      </w:r>
      <w:r w:rsidRPr="00DC42A4">
        <w:rPr>
          <w:rFonts w:eastAsia="Calibri"/>
          <w:sz w:val="24"/>
          <w:szCs w:val="24"/>
          <w:lang w:eastAsia="en-US"/>
        </w:rPr>
        <w:t xml:space="preserve"> komunalne infrastrukture.</w:t>
      </w:r>
    </w:p>
    <w:p w14:paraId="46FB9A7F" w14:textId="77777777" w:rsidR="00ED0730" w:rsidRPr="00DC42A4" w:rsidRDefault="00ED0730" w:rsidP="00ED0730">
      <w:pPr>
        <w:rPr>
          <w:sz w:val="24"/>
          <w:szCs w:val="24"/>
        </w:rPr>
      </w:pPr>
    </w:p>
    <w:p w14:paraId="3D62D613" w14:textId="1C19E5F9" w:rsidR="00ED0730" w:rsidRPr="00DC42A4" w:rsidRDefault="004E1BDF" w:rsidP="0094429E">
      <w:pPr>
        <w:pStyle w:val="Odlomakpopisa"/>
        <w:numPr>
          <w:ilvl w:val="0"/>
          <w:numId w:val="21"/>
        </w:numPr>
        <w:rPr>
          <w:b/>
          <w:bCs/>
          <w:sz w:val="24"/>
          <w:szCs w:val="24"/>
        </w:rPr>
      </w:pPr>
      <w:r w:rsidRPr="00DC42A4">
        <w:rPr>
          <w:b/>
          <w:bCs/>
          <w:sz w:val="24"/>
          <w:szCs w:val="24"/>
        </w:rPr>
        <w:t>Novčana sredstva, prava i pokretnine</w:t>
      </w:r>
    </w:p>
    <w:p w14:paraId="13BB6BE0" w14:textId="77777777" w:rsidR="00ED0730" w:rsidRPr="00DC42A4" w:rsidRDefault="00ED0730" w:rsidP="00ED0730">
      <w:pPr>
        <w:rPr>
          <w:b/>
          <w:bCs/>
          <w:sz w:val="24"/>
          <w:szCs w:val="24"/>
        </w:rPr>
      </w:pPr>
    </w:p>
    <w:p w14:paraId="397FD1E7" w14:textId="2F6BF1DD" w:rsidR="004E1BDF" w:rsidRPr="00DC42A4" w:rsidRDefault="004E1BDF" w:rsidP="004E1BDF">
      <w:pPr>
        <w:ind w:firstLine="720"/>
        <w:jc w:val="both"/>
        <w:rPr>
          <w:sz w:val="24"/>
          <w:szCs w:val="24"/>
        </w:rPr>
      </w:pPr>
      <w:r w:rsidRPr="00DC42A4">
        <w:rPr>
          <w:sz w:val="24"/>
          <w:szCs w:val="24"/>
        </w:rPr>
        <w:t>Svi prihodi i rashodi planirani su u Proračunu Općine Tompojevci za 202</w:t>
      </w:r>
      <w:r w:rsidR="00AC4E61">
        <w:rPr>
          <w:sz w:val="24"/>
          <w:szCs w:val="24"/>
        </w:rPr>
        <w:t>6</w:t>
      </w:r>
      <w:r w:rsidRPr="00DC42A4">
        <w:rPr>
          <w:sz w:val="24"/>
          <w:szCs w:val="24"/>
        </w:rPr>
        <w:t>. godinu.</w:t>
      </w:r>
    </w:p>
    <w:p w14:paraId="77A4626E" w14:textId="2BBE6AD5" w:rsidR="004E1BDF" w:rsidRPr="00DC42A4" w:rsidRDefault="004E1BDF" w:rsidP="004E1BDF">
      <w:pPr>
        <w:ind w:firstLine="720"/>
        <w:jc w:val="both"/>
        <w:rPr>
          <w:sz w:val="24"/>
          <w:szCs w:val="24"/>
        </w:rPr>
      </w:pPr>
      <w:r w:rsidRPr="00DC42A4">
        <w:rPr>
          <w:sz w:val="24"/>
          <w:szCs w:val="24"/>
        </w:rPr>
        <w:t>Sva se imovina upisuje u odgovarajuće knjige osnovnih sredstava i sitnog inventara po kontima i amortizacijskim grupama sa naznačenom nabavnom i knjižnom vrijednosti. Jednom godišnje radi se inventura imovine i usklađuj</w:t>
      </w:r>
      <w:r w:rsidR="00B807FB" w:rsidRPr="00DC42A4">
        <w:rPr>
          <w:sz w:val="24"/>
          <w:szCs w:val="24"/>
        </w:rPr>
        <w:t>u</w:t>
      </w:r>
      <w:r w:rsidRPr="00DC42A4">
        <w:rPr>
          <w:sz w:val="24"/>
          <w:szCs w:val="24"/>
        </w:rPr>
        <w:t xml:space="preserve"> se vrijednost. </w:t>
      </w:r>
    </w:p>
    <w:p w14:paraId="0E2026FE" w14:textId="77777777" w:rsidR="00ED0730" w:rsidRPr="00DC42A4" w:rsidRDefault="00ED0730" w:rsidP="00ED0730">
      <w:pPr>
        <w:jc w:val="both"/>
        <w:rPr>
          <w:sz w:val="24"/>
          <w:szCs w:val="24"/>
        </w:rPr>
      </w:pPr>
    </w:p>
    <w:p w14:paraId="26B9AB56" w14:textId="589D2B42" w:rsidR="0025569F" w:rsidRPr="00DC42A4" w:rsidRDefault="00ED0730" w:rsidP="00CA4F40">
      <w:pPr>
        <w:jc w:val="center"/>
        <w:rPr>
          <w:sz w:val="24"/>
          <w:szCs w:val="24"/>
        </w:rPr>
      </w:pPr>
      <w:r w:rsidRPr="00DC42A4">
        <w:rPr>
          <w:sz w:val="24"/>
          <w:szCs w:val="24"/>
        </w:rPr>
        <w:t>V.</w:t>
      </w:r>
    </w:p>
    <w:p w14:paraId="5203B400" w14:textId="77777777" w:rsidR="00684CEA" w:rsidRPr="00DC42A4" w:rsidRDefault="00684CEA" w:rsidP="00CA4F40">
      <w:pPr>
        <w:jc w:val="center"/>
        <w:rPr>
          <w:sz w:val="24"/>
          <w:szCs w:val="24"/>
        </w:rPr>
      </w:pPr>
    </w:p>
    <w:p w14:paraId="1204F527" w14:textId="731D3D89" w:rsidR="00C614EA" w:rsidRPr="00DC42A4" w:rsidRDefault="00C614EA" w:rsidP="00684CEA">
      <w:pPr>
        <w:tabs>
          <w:tab w:val="left" w:pos="4662"/>
        </w:tabs>
        <w:jc w:val="both"/>
        <w:rPr>
          <w:color w:val="000000"/>
          <w:sz w:val="24"/>
          <w:szCs w:val="24"/>
        </w:rPr>
      </w:pPr>
      <w:r w:rsidRPr="00DC42A4">
        <w:rPr>
          <w:color w:val="000000"/>
          <w:sz w:val="24"/>
          <w:szCs w:val="24"/>
        </w:rPr>
        <w:t>Plan postupaka vezanih uz savjetovanje sa zainteresiranom javnošću i pravo na pristup informacijama koje se tiču upravljanja i raspolaganja imovinom u vlasništvu Općine</w:t>
      </w:r>
      <w:r w:rsidR="00684CEA" w:rsidRPr="00DC42A4">
        <w:rPr>
          <w:color w:val="000000"/>
          <w:sz w:val="24"/>
          <w:szCs w:val="24"/>
        </w:rPr>
        <w:t>:</w:t>
      </w:r>
    </w:p>
    <w:p w14:paraId="633D82FA" w14:textId="77777777" w:rsidR="00C614EA" w:rsidRPr="00DC42A4" w:rsidRDefault="00C614EA" w:rsidP="00C614EA">
      <w:pPr>
        <w:tabs>
          <w:tab w:val="left" w:pos="4662"/>
        </w:tabs>
        <w:rPr>
          <w:color w:val="000000"/>
          <w:sz w:val="24"/>
          <w:szCs w:val="24"/>
        </w:rPr>
      </w:pPr>
    </w:p>
    <w:p w14:paraId="49D6984C" w14:textId="77777777" w:rsidR="00C614EA" w:rsidRPr="00DC42A4" w:rsidRDefault="00C614EA" w:rsidP="00C614EA">
      <w:pPr>
        <w:widowControl/>
        <w:numPr>
          <w:ilvl w:val="0"/>
          <w:numId w:val="28"/>
        </w:numPr>
        <w:tabs>
          <w:tab w:val="left" w:pos="4662"/>
        </w:tabs>
        <w:autoSpaceDE/>
        <w:autoSpaceDN/>
        <w:jc w:val="both"/>
        <w:rPr>
          <w:color w:val="000000"/>
          <w:sz w:val="24"/>
          <w:szCs w:val="24"/>
        </w:rPr>
      </w:pPr>
      <w:r w:rsidRPr="00DC42A4">
        <w:rPr>
          <w:color w:val="000000"/>
          <w:sz w:val="24"/>
          <w:szCs w:val="24"/>
        </w:rPr>
        <w:t>Konstantno ažurirati objavljeni popis imovine Općine Tompojevci</w:t>
      </w:r>
    </w:p>
    <w:p w14:paraId="489D6F87" w14:textId="77777777" w:rsidR="00C614EA" w:rsidRPr="00DC42A4" w:rsidRDefault="00C614EA" w:rsidP="00C614EA">
      <w:pPr>
        <w:widowControl/>
        <w:numPr>
          <w:ilvl w:val="0"/>
          <w:numId w:val="28"/>
        </w:numPr>
        <w:tabs>
          <w:tab w:val="left" w:pos="4662"/>
        </w:tabs>
        <w:autoSpaceDE/>
        <w:autoSpaceDN/>
        <w:jc w:val="both"/>
        <w:rPr>
          <w:color w:val="000000"/>
          <w:sz w:val="24"/>
          <w:szCs w:val="24"/>
        </w:rPr>
      </w:pPr>
      <w:r w:rsidRPr="00DC42A4">
        <w:rPr>
          <w:color w:val="000000"/>
          <w:sz w:val="24"/>
          <w:szCs w:val="24"/>
        </w:rPr>
        <w:t>Organizirati učinkovitije korištenje imovine u vlasništvu Općine, s ciljem stvaranja novih vrijednosti i ostvarivanja veće ekonomske koristi.</w:t>
      </w:r>
    </w:p>
    <w:p w14:paraId="5ACC78AA" w14:textId="77777777" w:rsidR="00C614EA" w:rsidRPr="00DC42A4" w:rsidRDefault="00C614EA" w:rsidP="00C614EA">
      <w:pPr>
        <w:tabs>
          <w:tab w:val="left" w:pos="4662"/>
        </w:tabs>
        <w:jc w:val="both"/>
        <w:rPr>
          <w:color w:val="000000"/>
          <w:sz w:val="24"/>
          <w:szCs w:val="24"/>
        </w:rPr>
      </w:pPr>
    </w:p>
    <w:p w14:paraId="713DFDCD" w14:textId="77777777" w:rsidR="00C614EA" w:rsidRPr="00DC42A4" w:rsidRDefault="00C614EA" w:rsidP="00C614EA">
      <w:pPr>
        <w:tabs>
          <w:tab w:val="left" w:pos="4662"/>
        </w:tabs>
        <w:ind w:firstLine="708"/>
        <w:jc w:val="both"/>
        <w:rPr>
          <w:color w:val="000000"/>
          <w:sz w:val="24"/>
          <w:szCs w:val="24"/>
        </w:rPr>
      </w:pPr>
      <w:r w:rsidRPr="00DC42A4">
        <w:rPr>
          <w:color w:val="000000"/>
          <w:sz w:val="24"/>
          <w:szCs w:val="24"/>
        </w:rPr>
        <w:t>Zakonski propisi kojima je uređeno postupanje vezano uz savjetovanje sa zainteresiranom javnošću i pravo na pristup informacijama koje se tiču upravljanja i raspolaganja imovinom u vlasništvu Republike Hrvatske:</w:t>
      </w:r>
    </w:p>
    <w:p w14:paraId="723E9ED3" w14:textId="77777777" w:rsidR="00C614EA" w:rsidRPr="00DC42A4" w:rsidRDefault="00C614EA" w:rsidP="00C614EA">
      <w:pPr>
        <w:tabs>
          <w:tab w:val="left" w:pos="4662"/>
        </w:tabs>
        <w:ind w:firstLine="708"/>
        <w:jc w:val="both"/>
        <w:rPr>
          <w:color w:val="000000"/>
          <w:sz w:val="24"/>
          <w:szCs w:val="24"/>
        </w:rPr>
      </w:pPr>
    </w:p>
    <w:p w14:paraId="67600082" w14:textId="42737CC1" w:rsidR="00C614EA" w:rsidRPr="00DC42A4" w:rsidRDefault="00C614EA" w:rsidP="00C614EA">
      <w:pPr>
        <w:ind w:left="360"/>
        <w:jc w:val="both"/>
        <w:rPr>
          <w:sz w:val="24"/>
          <w:szCs w:val="24"/>
        </w:rPr>
      </w:pPr>
      <w:r w:rsidRPr="00DC42A4">
        <w:rPr>
          <w:color w:val="000000"/>
          <w:sz w:val="24"/>
          <w:szCs w:val="24"/>
        </w:rPr>
        <w:t xml:space="preserve">1. </w:t>
      </w:r>
      <w:r w:rsidRPr="00DC42A4">
        <w:rPr>
          <w:sz w:val="24"/>
          <w:szCs w:val="24"/>
        </w:rPr>
        <w:t>Zakon o upravljanju državnom imovinom (NN 52/18</w:t>
      </w:r>
      <w:r w:rsidR="0033134C" w:rsidRPr="00DC42A4">
        <w:rPr>
          <w:sz w:val="24"/>
          <w:szCs w:val="24"/>
        </w:rPr>
        <w:t xml:space="preserve"> i 155/23</w:t>
      </w:r>
      <w:r w:rsidRPr="00DC42A4">
        <w:rPr>
          <w:sz w:val="24"/>
          <w:szCs w:val="24"/>
        </w:rPr>
        <w:t>).</w:t>
      </w:r>
    </w:p>
    <w:p w14:paraId="4E41EE09" w14:textId="2A507B7A" w:rsidR="00C614EA" w:rsidRPr="00DC42A4" w:rsidRDefault="00C614EA" w:rsidP="00DC42A4">
      <w:pPr>
        <w:tabs>
          <w:tab w:val="left" w:pos="4662"/>
        </w:tabs>
        <w:ind w:left="360"/>
        <w:jc w:val="both"/>
        <w:rPr>
          <w:color w:val="000000"/>
          <w:sz w:val="24"/>
          <w:szCs w:val="24"/>
        </w:rPr>
      </w:pPr>
      <w:r w:rsidRPr="00DC42A4">
        <w:rPr>
          <w:color w:val="000000"/>
          <w:sz w:val="24"/>
          <w:szCs w:val="24"/>
        </w:rPr>
        <w:t>2. Zakon o pravu na pristup informacijama (»Narodne novine«, broj 25/13 , 85/15 i 69/22)</w:t>
      </w:r>
    </w:p>
    <w:p w14:paraId="31DEAE47" w14:textId="77777777" w:rsidR="00B807FB" w:rsidRPr="00DC42A4" w:rsidRDefault="00B807FB" w:rsidP="00CA4F40">
      <w:pPr>
        <w:tabs>
          <w:tab w:val="left" w:pos="4662"/>
        </w:tabs>
        <w:jc w:val="center"/>
        <w:rPr>
          <w:bCs/>
          <w:sz w:val="24"/>
          <w:szCs w:val="24"/>
        </w:rPr>
      </w:pPr>
    </w:p>
    <w:p w14:paraId="3B67E74B" w14:textId="19822C00" w:rsidR="00C614EA" w:rsidRPr="00DC42A4" w:rsidRDefault="00C614EA" w:rsidP="00CA4F40">
      <w:pPr>
        <w:tabs>
          <w:tab w:val="left" w:pos="4662"/>
        </w:tabs>
        <w:jc w:val="center"/>
        <w:rPr>
          <w:bCs/>
          <w:sz w:val="24"/>
          <w:szCs w:val="24"/>
        </w:rPr>
      </w:pPr>
      <w:r w:rsidRPr="00DC42A4">
        <w:rPr>
          <w:bCs/>
          <w:sz w:val="24"/>
          <w:szCs w:val="24"/>
        </w:rPr>
        <w:t>VI.</w:t>
      </w:r>
    </w:p>
    <w:p w14:paraId="6BC12E44" w14:textId="77777777" w:rsidR="00684CEA" w:rsidRPr="00DC42A4" w:rsidRDefault="00684CEA" w:rsidP="00CA4F40">
      <w:pPr>
        <w:tabs>
          <w:tab w:val="left" w:pos="4662"/>
        </w:tabs>
        <w:jc w:val="center"/>
        <w:rPr>
          <w:bCs/>
          <w:sz w:val="24"/>
          <w:szCs w:val="24"/>
        </w:rPr>
      </w:pPr>
    </w:p>
    <w:p w14:paraId="627F093A" w14:textId="07E05E35" w:rsidR="00C614EA" w:rsidRPr="00DC42A4" w:rsidRDefault="00C614EA" w:rsidP="00684CEA">
      <w:pPr>
        <w:ind w:firstLine="720"/>
        <w:jc w:val="both"/>
        <w:rPr>
          <w:sz w:val="24"/>
          <w:szCs w:val="24"/>
        </w:rPr>
      </w:pPr>
      <w:r w:rsidRPr="00DC42A4">
        <w:rPr>
          <w:sz w:val="24"/>
          <w:szCs w:val="24"/>
        </w:rPr>
        <w:t>Ovaj Godišnji plan stupa na snagu dana 1. siječnja 202</w:t>
      </w:r>
      <w:r w:rsidR="00AC4E61">
        <w:rPr>
          <w:sz w:val="24"/>
          <w:szCs w:val="24"/>
        </w:rPr>
        <w:t>6</w:t>
      </w:r>
      <w:r w:rsidRPr="00DC42A4">
        <w:rPr>
          <w:sz w:val="24"/>
          <w:szCs w:val="24"/>
        </w:rPr>
        <w:t>. godine i objavit će se u „Službenom vjesniku“ Vukovarsko-srijemske županije i na internetskoj stranici Općine Tompojevci</w:t>
      </w:r>
      <w:r w:rsidR="00CA4F40" w:rsidRPr="00DC42A4">
        <w:rPr>
          <w:sz w:val="24"/>
          <w:szCs w:val="24"/>
        </w:rPr>
        <w:t xml:space="preserve"> (www.opcina-tompojevci.hr).</w:t>
      </w:r>
    </w:p>
    <w:p w14:paraId="17FECFF6" w14:textId="77777777" w:rsidR="002A3E27" w:rsidRPr="00DC42A4" w:rsidRDefault="002A3E27" w:rsidP="00BC0172">
      <w:pPr>
        <w:pStyle w:val="Tijeloteksta"/>
        <w:spacing w:line="232" w:lineRule="auto"/>
        <w:ind w:left="118" w:firstLine="703"/>
        <w:jc w:val="both"/>
        <w:rPr>
          <w:sz w:val="24"/>
          <w:szCs w:val="24"/>
        </w:rPr>
      </w:pPr>
    </w:p>
    <w:p w14:paraId="4949B9EC" w14:textId="77777777" w:rsidR="00CA4F40" w:rsidRPr="00DC42A4" w:rsidRDefault="00CA4F40" w:rsidP="00DC42A4">
      <w:pPr>
        <w:pStyle w:val="Tijeloteksta"/>
        <w:spacing w:line="232" w:lineRule="auto"/>
        <w:jc w:val="both"/>
        <w:rPr>
          <w:sz w:val="24"/>
          <w:szCs w:val="24"/>
        </w:rPr>
      </w:pPr>
    </w:p>
    <w:p w14:paraId="51CF0DB8" w14:textId="177A48DB" w:rsidR="0025569F" w:rsidRPr="00DC42A4" w:rsidRDefault="00956740" w:rsidP="00BC0172">
      <w:pPr>
        <w:pStyle w:val="Tijeloteksta"/>
        <w:spacing w:line="232" w:lineRule="auto"/>
        <w:ind w:left="118" w:firstLine="703"/>
        <w:jc w:val="both"/>
        <w:rPr>
          <w:sz w:val="24"/>
          <w:szCs w:val="24"/>
        </w:rPr>
      </w:pPr>
      <w:r w:rsidRPr="00DC42A4">
        <w:rPr>
          <w:sz w:val="24"/>
          <w:szCs w:val="24"/>
        </w:rPr>
        <w:tab/>
      </w:r>
      <w:r w:rsidRPr="00DC42A4">
        <w:rPr>
          <w:sz w:val="24"/>
          <w:szCs w:val="24"/>
        </w:rPr>
        <w:tab/>
      </w:r>
      <w:r w:rsidRPr="00DC42A4">
        <w:rPr>
          <w:sz w:val="24"/>
          <w:szCs w:val="24"/>
        </w:rPr>
        <w:tab/>
      </w:r>
      <w:r w:rsidRPr="00DC42A4">
        <w:rPr>
          <w:sz w:val="24"/>
          <w:szCs w:val="24"/>
        </w:rPr>
        <w:tab/>
      </w:r>
      <w:r w:rsidRPr="00DC42A4">
        <w:rPr>
          <w:sz w:val="24"/>
          <w:szCs w:val="24"/>
        </w:rPr>
        <w:tab/>
      </w:r>
      <w:r w:rsidRPr="00DC42A4">
        <w:rPr>
          <w:sz w:val="24"/>
          <w:szCs w:val="24"/>
        </w:rPr>
        <w:tab/>
      </w:r>
      <w:r w:rsidRPr="00DC42A4">
        <w:rPr>
          <w:sz w:val="24"/>
          <w:szCs w:val="24"/>
        </w:rPr>
        <w:tab/>
      </w:r>
      <w:r w:rsidRPr="00DC42A4">
        <w:rPr>
          <w:sz w:val="24"/>
          <w:szCs w:val="24"/>
        </w:rPr>
        <w:tab/>
      </w:r>
      <w:r w:rsidR="00382FA3" w:rsidRPr="00DC42A4">
        <w:rPr>
          <w:sz w:val="24"/>
          <w:szCs w:val="24"/>
        </w:rPr>
        <w:t xml:space="preserve">        </w:t>
      </w:r>
      <w:r w:rsidR="0094429E" w:rsidRPr="00DC42A4">
        <w:rPr>
          <w:sz w:val="24"/>
          <w:szCs w:val="24"/>
        </w:rPr>
        <w:t>OPĆINSKI NAČELNIK</w:t>
      </w:r>
    </w:p>
    <w:p w14:paraId="4DE247EF" w14:textId="458AD272" w:rsidR="00FB3F9E" w:rsidRPr="00DC42A4" w:rsidRDefault="00956740" w:rsidP="00AC4E61">
      <w:pPr>
        <w:pStyle w:val="Tijeloteksta"/>
        <w:spacing w:line="232" w:lineRule="auto"/>
        <w:ind w:left="118" w:firstLine="703"/>
        <w:jc w:val="both"/>
        <w:rPr>
          <w:sz w:val="24"/>
          <w:szCs w:val="24"/>
        </w:rPr>
      </w:pPr>
      <w:r w:rsidRPr="00DC42A4">
        <w:rPr>
          <w:sz w:val="24"/>
          <w:szCs w:val="24"/>
        </w:rPr>
        <w:tab/>
      </w:r>
      <w:r w:rsidRPr="00DC42A4">
        <w:rPr>
          <w:sz w:val="24"/>
          <w:szCs w:val="24"/>
        </w:rPr>
        <w:tab/>
      </w:r>
      <w:r w:rsidRPr="00DC42A4">
        <w:rPr>
          <w:sz w:val="24"/>
          <w:szCs w:val="24"/>
        </w:rPr>
        <w:tab/>
      </w:r>
      <w:r w:rsidRPr="00DC42A4">
        <w:rPr>
          <w:sz w:val="24"/>
          <w:szCs w:val="24"/>
        </w:rPr>
        <w:tab/>
      </w:r>
      <w:r w:rsidRPr="00DC42A4">
        <w:rPr>
          <w:sz w:val="24"/>
          <w:szCs w:val="24"/>
        </w:rPr>
        <w:tab/>
      </w:r>
      <w:r w:rsidRPr="00DC42A4">
        <w:rPr>
          <w:sz w:val="24"/>
          <w:szCs w:val="24"/>
        </w:rPr>
        <w:tab/>
      </w:r>
      <w:r w:rsidRPr="00DC42A4">
        <w:rPr>
          <w:sz w:val="24"/>
          <w:szCs w:val="24"/>
        </w:rPr>
        <w:tab/>
      </w:r>
      <w:r w:rsidR="00205CC5" w:rsidRPr="00DC42A4">
        <w:rPr>
          <w:sz w:val="24"/>
          <w:szCs w:val="24"/>
        </w:rPr>
        <w:t xml:space="preserve">                        </w:t>
      </w:r>
      <w:r w:rsidR="002A3E27" w:rsidRPr="00DC42A4">
        <w:rPr>
          <w:sz w:val="24"/>
          <w:szCs w:val="24"/>
        </w:rPr>
        <w:t xml:space="preserve">  </w:t>
      </w:r>
      <w:r w:rsidR="0094429E" w:rsidRPr="00DC42A4">
        <w:rPr>
          <w:sz w:val="24"/>
          <w:szCs w:val="24"/>
        </w:rPr>
        <w:t xml:space="preserve">   </w:t>
      </w:r>
      <w:r w:rsidR="00205CC5" w:rsidRPr="00DC42A4">
        <w:rPr>
          <w:sz w:val="24"/>
          <w:szCs w:val="24"/>
        </w:rPr>
        <w:t>Milan Grubač</w:t>
      </w:r>
    </w:p>
    <w:sectPr w:rsidR="00FB3F9E" w:rsidRPr="00DC42A4" w:rsidSect="00684CEA">
      <w:pgSz w:w="12240" w:h="15840" w:code="1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3CE1" w14:textId="77777777" w:rsidR="004A4552" w:rsidRDefault="004A4552" w:rsidP="008D7909">
      <w:r>
        <w:separator/>
      </w:r>
    </w:p>
  </w:endnote>
  <w:endnote w:type="continuationSeparator" w:id="0">
    <w:p w14:paraId="7EE2EBF7" w14:textId="77777777" w:rsidR="004A4552" w:rsidRDefault="004A4552" w:rsidP="008D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6BC2" w14:textId="77777777" w:rsidR="004A4552" w:rsidRDefault="004A4552" w:rsidP="008D7909">
      <w:r>
        <w:separator/>
      </w:r>
    </w:p>
  </w:footnote>
  <w:footnote w:type="continuationSeparator" w:id="0">
    <w:p w14:paraId="4DA9B0E1" w14:textId="77777777" w:rsidR="004A4552" w:rsidRDefault="004A4552" w:rsidP="008D7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34E"/>
    <w:multiLevelType w:val="hybridMultilevel"/>
    <w:tmpl w:val="67B27EF0"/>
    <w:lvl w:ilvl="0" w:tplc="F29E53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7643"/>
    <w:multiLevelType w:val="hybridMultilevel"/>
    <w:tmpl w:val="5492EEDA"/>
    <w:lvl w:ilvl="0" w:tplc="AD3457D8">
      <w:numFmt w:val="bullet"/>
      <w:lvlText w:val="-"/>
      <w:lvlJc w:val="left"/>
      <w:pPr>
        <w:ind w:left="1186" w:hanging="367"/>
      </w:pPr>
      <w:rPr>
        <w:rFonts w:hint="default"/>
        <w:w w:val="97"/>
        <w:lang w:val="bs" w:eastAsia="bs" w:bidi="bs"/>
      </w:rPr>
    </w:lvl>
    <w:lvl w:ilvl="1" w:tplc="4B682BBA">
      <w:numFmt w:val="bullet"/>
      <w:lvlText w:val="•"/>
      <w:lvlJc w:val="left"/>
      <w:pPr>
        <w:ind w:left="2000" w:hanging="367"/>
      </w:pPr>
      <w:rPr>
        <w:rFonts w:hint="default"/>
        <w:lang w:val="bs" w:eastAsia="bs" w:bidi="bs"/>
      </w:rPr>
    </w:lvl>
    <w:lvl w:ilvl="2" w:tplc="C9F8C8E0">
      <w:numFmt w:val="bullet"/>
      <w:lvlText w:val="•"/>
      <w:lvlJc w:val="left"/>
      <w:pPr>
        <w:ind w:left="2820" w:hanging="367"/>
      </w:pPr>
      <w:rPr>
        <w:rFonts w:hint="default"/>
        <w:lang w:val="bs" w:eastAsia="bs" w:bidi="bs"/>
      </w:rPr>
    </w:lvl>
    <w:lvl w:ilvl="3" w:tplc="CA2A5DFC">
      <w:numFmt w:val="bullet"/>
      <w:lvlText w:val="•"/>
      <w:lvlJc w:val="left"/>
      <w:pPr>
        <w:ind w:left="3641" w:hanging="367"/>
      </w:pPr>
      <w:rPr>
        <w:rFonts w:hint="default"/>
        <w:lang w:val="bs" w:eastAsia="bs" w:bidi="bs"/>
      </w:rPr>
    </w:lvl>
    <w:lvl w:ilvl="4" w:tplc="1902A6FC">
      <w:numFmt w:val="bullet"/>
      <w:lvlText w:val="•"/>
      <w:lvlJc w:val="left"/>
      <w:pPr>
        <w:ind w:left="4461" w:hanging="367"/>
      </w:pPr>
      <w:rPr>
        <w:rFonts w:hint="default"/>
        <w:lang w:val="bs" w:eastAsia="bs" w:bidi="bs"/>
      </w:rPr>
    </w:lvl>
    <w:lvl w:ilvl="5" w:tplc="BA4ECD06">
      <w:numFmt w:val="bullet"/>
      <w:lvlText w:val="•"/>
      <w:lvlJc w:val="left"/>
      <w:pPr>
        <w:ind w:left="5282" w:hanging="367"/>
      </w:pPr>
      <w:rPr>
        <w:rFonts w:hint="default"/>
        <w:lang w:val="bs" w:eastAsia="bs" w:bidi="bs"/>
      </w:rPr>
    </w:lvl>
    <w:lvl w:ilvl="6" w:tplc="EBCA5294">
      <w:numFmt w:val="bullet"/>
      <w:lvlText w:val="•"/>
      <w:lvlJc w:val="left"/>
      <w:pPr>
        <w:ind w:left="6102" w:hanging="367"/>
      </w:pPr>
      <w:rPr>
        <w:rFonts w:hint="default"/>
        <w:lang w:val="bs" w:eastAsia="bs" w:bidi="bs"/>
      </w:rPr>
    </w:lvl>
    <w:lvl w:ilvl="7" w:tplc="6E508268">
      <w:numFmt w:val="bullet"/>
      <w:lvlText w:val="•"/>
      <w:lvlJc w:val="left"/>
      <w:pPr>
        <w:ind w:left="6922" w:hanging="367"/>
      </w:pPr>
      <w:rPr>
        <w:rFonts w:hint="default"/>
        <w:lang w:val="bs" w:eastAsia="bs" w:bidi="bs"/>
      </w:rPr>
    </w:lvl>
    <w:lvl w:ilvl="8" w:tplc="6EF8BC2C">
      <w:numFmt w:val="bullet"/>
      <w:lvlText w:val="•"/>
      <w:lvlJc w:val="left"/>
      <w:pPr>
        <w:ind w:left="7743" w:hanging="367"/>
      </w:pPr>
      <w:rPr>
        <w:rFonts w:hint="default"/>
        <w:lang w:val="bs" w:eastAsia="bs" w:bidi="bs"/>
      </w:rPr>
    </w:lvl>
  </w:abstractNum>
  <w:abstractNum w:abstractNumId="2" w15:restartNumberingAfterBreak="0">
    <w:nsid w:val="087C3213"/>
    <w:multiLevelType w:val="hybridMultilevel"/>
    <w:tmpl w:val="51189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3F7C"/>
    <w:multiLevelType w:val="hybridMultilevel"/>
    <w:tmpl w:val="5CE8B694"/>
    <w:lvl w:ilvl="0" w:tplc="F29E53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20ACC"/>
    <w:multiLevelType w:val="hybridMultilevel"/>
    <w:tmpl w:val="D08C347A"/>
    <w:lvl w:ilvl="0" w:tplc="6B1699CA">
      <w:numFmt w:val="bullet"/>
      <w:lvlText w:val="-"/>
      <w:lvlJc w:val="left"/>
      <w:pPr>
        <w:ind w:left="723" w:hanging="360"/>
      </w:pPr>
      <w:rPr>
        <w:rFonts w:ascii="Carlito" w:eastAsia="Carlito" w:hAnsi="Carlito" w:cs="Carlito" w:hint="default"/>
        <w:w w:val="100"/>
        <w:sz w:val="22"/>
        <w:szCs w:val="22"/>
        <w:lang w:val="b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32078AC"/>
    <w:multiLevelType w:val="hybridMultilevel"/>
    <w:tmpl w:val="7B98F04C"/>
    <w:lvl w:ilvl="0" w:tplc="6B1699CA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b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53A37"/>
    <w:multiLevelType w:val="hybridMultilevel"/>
    <w:tmpl w:val="3F6A4C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D544AA"/>
    <w:multiLevelType w:val="hybridMultilevel"/>
    <w:tmpl w:val="CDEECB5C"/>
    <w:lvl w:ilvl="0" w:tplc="F29E53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6662A"/>
    <w:multiLevelType w:val="hybridMultilevel"/>
    <w:tmpl w:val="35D8E7F0"/>
    <w:lvl w:ilvl="0" w:tplc="041A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D280D"/>
    <w:multiLevelType w:val="hybridMultilevel"/>
    <w:tmpl w:val="66BA8070"/>
    <w:lvl w:ilvl="0" w:tplc="C428D1D4">
      <w:start w:val="3"/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71C59"/>
    <w:multiLevelType w:val="hybridMultilevel"/>
    <w:tmpl w:val="62BA1178"/>
    <w:lvl w:ilvl="0" w:tplc="F29E53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4765C"/>
    <w:multiLevelType w:val="hybridMultilevel"/>
    <w:tmpl w:val="00565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51AB6"/>
    <w:multiLevelType w:val="hybridMultilevel"/>
    <w:tmpl w:val="DBEC6C9A"/>
    <w:lvl w:ilvl="0" w:tplc="F29E53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A6D00"/>
    <w:multiLevelType w:val="hybridMultilevel"/>
    <w:tmpl w:val="AC582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C174B"/>
    <w:multiLevelType w:val="hybridMultilevel"/>
    <w:tmpl w:val="AA8426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01D25"/>
    <w:multiLevelType w:val="hybridMultilevel"/>
    <w:tmpl w:val="724E9B2A"/>
    <w:lvl w:ilvl="0" w:tplc="F29E53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93FA0"/>
    <w:multiLevelType w:val="hybridMultilevel"/>
    <w:tmpl w:val="4D3693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87BF0"/>
    <w:multiLevelType w:val="hybridMultilevel"/>
    <w:tmpl w:val="F516EE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629AA"/>
    <w:multiLevelType w:val="hybridMultilevel"/>
    <w:tmpl w:val="0D584114"/>
    <w:lvl w:ilvl="0" w:tplc="1456642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37F5A"/>
    <w:multiLevelType w:val="hybridMultilevel"/>
    <w:tmpl w:val="C5AA8044"/>
    <w:lvl w:ilvl="0" w:tplc="6B1699CA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b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F5903"/>
    <w:multiLevelType w:val="hybridMultilevel"/>
    <w:tmpl w:val="09FC761C"/>
    <w:lvl w:ilvl="0" w:tplc="F29E53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54683"/>
    <w:multiLevelType w:val="hybridMultilevel"/>
    <w:tmpl w:val="DA4AC3FA"/>
    <w:lvl w:ilvl="0" w:tplc="56C09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DA9450E"/>
    <w:multiLevelType w:val="hybridMultilevel"/>
    <w:tmpl w:val="B9E04112"/>
    <w:lvl w:ilvl="0" w:tplc="F29E53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64861"/>
    <w:multiLevelType w:val="hybridMultilevel"/>
    <w:tmpl w:val="2FDA3A06"/>
    <w:lvl w:ilvl="0" w:tplc="F29E53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76AEF"/>
    <w:multiLevelType w:val="hybridMultilevel"/>
    <w:tmpl w:val="B17A24D4"/>
    <w:lvl w:ilvl="0" w:tplc="F29E53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70D56"/>
    <w:multiLevelType w:val="hybridMultilevel"/>
    <w:tmpl w:val="2E8AB722"/>
    <w:lvl w:ilvl="0" w:tplc="C428D1D4">
      <w:start w:val="3"/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0850C5"/>
    <w:multiLevelType w:val="hybridMultilevel"/>
    <w:tmpl w:val="B1A82B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72283A"/>
    <w:multiLevelType w:val="hybridMultilevel"/>
    <w:tmpl w:val="1D2A155C"/>
    <w:lvl w:ilvl="0" w:tplc="5DDAD460">
      <w:start w:val="1"/>
      <w:numFmt w:val="upperRoman"/>
      <w:lvlText w:val="%1."/>
      <w:lvlJc w:val="left"/>
      <w:pPr>
        <w:ind w:left="149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51" w:hanging="360"/>
      </w:pPr>
    </w:lvl>
    <w:lvl w:ilvl="2" w:tplc="041A001B" w:tentative="1">
      <w:start w:val="1"/>
      <w:numFmt w:val="lowerRoman"/>
      <w:lvlText w:val="%3."/>
      <w:lvlJc w:val="right"/>
      <w:pPr>
        <w:ind w:left="2571" w:hanging="180"/>
      </w:pPr>
    </w:lvl>
    <w:lvl w:ilvl="3" w:tplc="041A000F" w:tentative="1">
      <w:start w:val="1"/>
      <w:numFmt w:val="decimal"/>
      <w:lvlText w:val="%4."/>
      <w:lvlJc w:val="left"/>
      <w:pPr>
        <w:ind w:left="3291" w:hanging="360"/>
      </w:pPr>
    </w:lvl>
    <w:lvl w:ilvl="4" w:tplc="041A0019" w:tentative="1">
      <w:start w:val="1"/>
      <w:numFmt w:val="lowerLetter"/>
      <w:lvlText w:val="%5."/>
      <w:lvlJc w:val="left"/>
      <w:pPr>
        <w:ind w:left="4011" w:hanging="360"/>
      </w:pPr>
    </w:lvl>
    <w:lvl w:ilvl="5" w:tplc="041A001B" w:tentative="1">
      <w:start w:val="1"/>
      <w:numFmt w:val="lowerRoman"/>
      <w:lvlText w:val="%6."/>
      <w:lvlJc w:val="right"/>
      <w:pPr>
        <w:ind w:left="4731" w:hanging="180"/>
      </w:pPr>
    </w:lvl>
    <w:lvl w:ilvl="6" w:tplc="041A000F" w:tentative="1">
      <w:start w:val="1"/>
      <w:numFmt w:val="decimal"/>
      <w:lvlText w:val="%7."/>
      <w:lvlJc w:val="left"/>
      <w:pPr>
        <w:ind w:left="5451" w:hanging="360"/>
      </w:pPr>
    </w:lvl>
    <w:lvl w:ilvl="7" w:tplc="041A0019" w:tentative="1">
      <w:start w:val="1"/>
      <w:numFmt w:val="lowerLetter"/>
      <w:lvlText w:val="%8."/>
      <w:lvlJc w:val="left"/>
      <w:pPr>
        <w:ind w:left="6171" w:hanging="360"/>
      </w:pPr>
    </w:lvl>
    <w:lvl w:ilvl="8" w:tplc="041A001B" w:tentative="1">
      <w:start w:val="1"/>
      <w:numFmt w:val="lowerRoman"/>
      <w:lvlText w:val="%9."/>
      <w:lvlJc w:val="right"/>
      <w:pPr>
        <w:ind w:left="6891" w:hanging="180"/>
      </w:pPr>
    </w:lvl>
  </w:abstractNum>
  <w:num w:numId="1" w16cid:durableId="670447479">
    <w:abstractNumId w:val="1"/>
  </w:num>
  <w:num w:numId="2" w16cid:durableId="1349985705">
    <w:abstractNumId w:val="4"/>
  </w:num>
  <w:num w:numId="3" w16cid:durableId="1762792863">
    <w:abstractNumId w:val="27"/>
  </w:num>
  <w:num w:numId="4" w16cid:durableId="1054431111">
    <w:abstractNumId w:val="19"/>
  </w:num>
  <w:num w:numId="5" w16cid:durableId="61934420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61065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8809377">
    <w:abstractNumId w:val="21"/>
  </w:num>
  <w:num w:numId="8" w16cid:durableId="1725371159">
    <w:abstractNumId w:val="5"/>
  </w:num>
  <w:num w:numId="9" w16cid:durableId="403037">
    <w:abstractNumId w:val="22"/>
  </w:num>
  <w:num w:numId="10" w16cid:durableId="1408578118">
    <w:abstractNumId w:val="11"/>
  </w:num>
  <w:num w:numId="11" w16cid:durableId="79379092">
    <w:abstractNumId w:val="3"/>
  </w:num>
  <w:num w:numId="12" w16cid:durableId="1158304624">
    <w:abstractNumId w:val="10"/>
  </w:num>
  <w:num w:numId="13" w16cid:durableId="1935239123">
    <w:abstractNumId w:val="20"/>
  </w:num>
  <w:num w:numId="14" w16cid:durableId="65303548">
    <w:abstractNumId w:val="18"/>
  </w:num>
  <w:num w:numId="15" w16cid:durableId="1533955692">
    <w:abstractNumId w:val="14"/>
  </w:num>
  <w:num w:numId="16" w16cid:durableId="1251814363">
    <w:abstractNumId w:val="8"/>
  </w:num>
  <w:num w:numId="17" w16cid:durableId="1039931986">
    <w:abstractNumId w:val="16"/>
  </w:num>
  <w:num w:numId="18" w16cid:durableId="1752850448">
    <w:abstractNumId w:val="13"/>
  </w:num>
  <w:num w:numId="19" w16cid:durableId="107819465">
    <w:abstractNumId w:val="26"/>
  </w:num>
  <w:num w:numId="20" w16cid:durableId="933051944">
    <w:abstractNumId w:val="17"/>
  </w:num>
  <w:num w:numId="21" w16cid:durableId="1750155452">
    <w:abstractNumId w:val="2"/>
  </w:num>
  <w:num w:numId="22" w16cid:durableId="1780565279">
    <w:abstractNumId w:val="7"/>
  </w:num>
  <w:num w:numId="23" w16cid:durableId="97143139">
    <w:abstractNumId w:val="23"/>
  </w:num>
  <w:num w:numId="24" w16cid:durableId="794370901">
    <w:abstractNumId w:val="0"/>
  </w:num>
  <w:num w:numId="25" w16cid:durableId="1665156883">
    <w:abstractNumId w:val="12"/>
  </w:num>
  <w:num w:numId="26" w16cid:durableId="2081100642">
    <w:abstractNumId w:val="15"/>
  </w:num>
  <w:num w:numId="27" w16cid:durableId="517550278">
    <w:abstractNumId w:val="24"/>
  </w:num>
  <w:num w:numId="28" w16cid:durableId="418254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46"/>
    <w:rsid w:val="00015708"/>
    <w:rsid w:val="0006060A"/>
    <w:rsid w:val="000E224D"/>
    <w:rsid w:val="00110E3F"/>
    <w:rsid w:val="00161B30"/>
    <w:rsid w:val="0016664B"/>
    <w:rsid w:val="00173BDA"/>
    <w:rsid w:val="00187982"/>
    <w:rsid w:val="001E0146"/>
    <w:rsid w:val="00205CC5"/>
    <w:rsid w:val="00212BD5"/>
    <w:rsid w:val="00232588"/>
    <w:rsid w:val="002522B9"/>
    <w:rsid w:val="0025569F"/>
    <w:rsid w:val="002631B3"/>
    <w:rsid w:val="00265A8A"/>
    <w:rsid w:val="002A3E27"/>
    <w:rsid w:val="00303A7A"/>
    <w:rsid w:val="00312656"/>
    <w:rsid w:val="003277DA"/>
    <w:rsid w:val="0033134C"/>
    <w:rsid w:val="0033464E"/>
    <w:rsid w:val="00380193"/>
    <w:rsid w:val="00382FA3"/>
    <w:rsid w:val="003914AD"/>
    <w:rsid w:val="0042510C"/>
    <w:rsid w:val="00457C2D"/>
    <w:rsid w:val="004A1679"/>
    <w:rsid w:val="004A4552"/>
    <w:rsid w:val="004B135A"/>
    <w:rsid w:val="004B6D46"/>
    <w:rsid w:val="004C2935"/>
    <w:rsid w:val="004E1BDF"/>
    <w:rsid w:val="004E6765"/>
    <w:rsid w:val="004E7FD9"/>
    <w:rsid w:val="004F3D3A"/>
    <w:rsid w:val="00526A34"/>
    <w:rsid w:val="0054736C"/>
    <w:rsid w:val="0055586E"/>
    <w:rsid w:val="00602DCC"/>
    <w:rsid w:val="00656F7F"/>
    <w:rsid w:val="00662FD5"/>
    <w:rsid w:val="00684CEA"/>
    <w:rsid w:val="006D5E46"/>
    <w:rsid w:val="006D5FDF"/>
    <w:rsid w:val="00754DAC"/>
    <w:rsid w:val="007B6A3F"/>
    <w:rsid w:val="00825B6D"/>
    <w:rsid w:val="00827536"/>
    <w:rsid w:val="008520D9"/>
    <w:rsid w:val="00881172"/>
    <w:rsid w:val="008D7909"/>
    <w:rsid w:val="0094429E"/>
    <w:rsid w:val="00956740"/>
    <w:rsid w:val="0098293B"/>
    <w:rsid w:val="009C28E5"/>
    <w:rsid w:val="00A40EA4"/>
    <w:rsid w:val="00AC22A7"/>
    <w:rsid w:val="00AC4E61"/>
    <w:rsid w:val="00B42446"/>
    <w:rsid w:val="00B71955"/>
    <w:rsid w:val="00B807FB"/>
    <w:rsid w:val="00BA5EC5"/>
    <w:rsid w:val="00BC0172"/>
    <w:rsid w:val="00C614EA"/>
    <w:rsid w:val="00CA4F40"/>
    <w:rsid w:val="00CD13E3"/>
    <w:rsid w:val="00CE492C"/>
    <w:rsid w:val="00D00769"/>
    <w:rsid w:val="00D5603B"/>
    <w:rsid w:val="00D97B55"/>
    <w:rsid w:val="00DA6922"/>
    <w:rsid w:val="00DC42A4"/>
    <w:rsid w:val="00DD6CCC"/>
    <w:rsid w:val="00E52738"/>
    <w:rsid w:val="00E60823"/>
    <w:rsid w:val="00E63C0B"/>
    <w:rsid w:val="00ED0730"/>
    <w:rsid w:val="00EE3791"/>
    <w:rsid w:val="00EE4355"/>
    <w:rsid w:val="00F0243B"/>
    <w:rsid w:val="00F62912"/>
    <w:rsid w:val="00F63B5E"/>
    <w:rsid w:val="00F86FDC"/>
    <w:rsid w:val="00FB3F9E"/>
    <w:rsid w:val="00FD2728"/>
    <w:rsid w:val="00FE2C1D"/>
    <w:rsid w:val="00FE573A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9C01"/>
  <w15:docId w15:val="{C289340E-47C7-42B0-9021-E4091CD4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 w:eastAsia="bs" w:bidi="bs"/>
    </w:rPr>
  </w:style>
  <w:style w:type="paragraph" w:styleId="Naslov1">
    <w:name w:val="heading 1"/>
    <w:basedOn w:val="Normal"/>
    <w:uiPriority w:val="9"/>
    <w:qFormat/>
    <w:pPr>
      <w:ind w:left="1097"/>
      <w:outlineLvl w:val="0"/>
    </w:pPr>
    <w:rPr>
      <w:b/>
      <w:bCs/>
      <w:sz w:val="25"/>
      <w:szCs w:val="25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03A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Odlomakpopisa">
    <w:name w:val="List Paragraph"/>
    <w:basedOn w:val="Normal"/>
    <w:link w:val="OdlomakpopisaChar"/>
    <w:uiPriority w:val="34"/>
    <w:qFormat/>
    <w:pPr>
      <w:ind w:left="1186" w:hanging="37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dlomakpopisaChar">
    <w:name w:val="Odlomak popisa Char"/>
    <w:link w:val="Odlomakpopisa"/>
    <w:uiPriority w:val="34"/>
    <w:locked/>
    <w:rsid w:val="0025569F"/>
    <w:rPr>
      <w:rFonts w:ascii="Times New Roman" w:eastAsia="Times New Roman" w:hAnsi="Times New Roman" w:cs="Times New Roman"/>
      <w:lang w:val="bs" w:eastAsia="bs" w:bidi="bs"/>
    </w:rPr>
  </w:style>
  <w:style w:type="paragraph" w:customStyle="1" w:styleId="box461448">
    <w:name w:val="box_461448"/>
    <w:basedOn w:val="Normal"/>
    <w:rsid w:val="002556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rsid w:val="00303A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s" w:eastAsia="bs" w:bidi="b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22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2B9"/>
    <w:rPr>
      <w:rFonts w:ascii="Segoe UI" w:eastAsia="Times New Roman" w:hAnsi="Segoe UI" w:cs="Segoe UI"/>
      <w:sz w:val="18"/>
      <w:szCs w:val="18"/>
      <w:lang w:val="bs" w:eastAsia="bs" w:bidi="bs"/>
    </w:rPr>
  </w:style>
  <w:style w:type="paragraph" w:styleId="Zaglavlje">
    <w:name w:val="header"/>
    <w:basedOn w:val="Normal"/>
    <w:link w:val="ZaglavljeChar"/>
    <w:uiPriority w:val="99"/>
    <w:unhideWhenUsed/>
    <w:rsid w:val="008D79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D7909"/>
    <w:rPr>
      <w:rFonts w:ascii="Times New Roman" w:eastAsia="Times New Roman" w:hAnsi="Times New Roman" w:cs="Times New Roman"/>
      <w:lang w:val="bs" w:eastAsia="bs" w:bidi="bs"/>
    </w:rPr>
  </w:style>
  <w:style w:type="paragraph" w:styleId="Podnoje">
    <w:name w:val="footer"/>
    <w:basedOn w:val="Normal"/>
    <w:link w:val="PodnojeChar"/>
    <w:uiPriority w:val="99"/>
    <w:unhideWhenUsed/>
    <w:rsid w:val="008D79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D7909"/>
    <w:rPr>
      <w:rFonts w:ascii="Times New Roman" w:eastAsia="Times New Roman" w:hAnsi="Times New Roman" w:cs="Times New Roman"/>
      <w:lang w:val="bs" w:eastAsia="bs" w:bidi="bs"/>
    </w:rPr>
  </w:style>
  <w:style w:type="paragraph" w:customStyle="1" w:styleId="Standard">
    <w:name w:val="Standard"/>
    <w:rsid w:val="00F86FDC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Cvitković</dc:creator>
  <cp:lastModifiedBy>Općina Tompojevci</cp:lastModifiedBy>
  <cp:revision>52</cp:revision>
  <cp:lastPrinted>2023-11-08T09:57:00Z</cp:lastPrinted>
  <dcterms:created xsi:type="dcterms:W3CDTF">2020-11-06T10:02:00Z</dcterms:created>
  <dcterms:modified xsi:type="dcterms:W3CDTF">2025-10-22T10:12:00Z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Canon iR-ADV C3325  PDF</vt:lpwstr>
  </property>
  <property fmtid="{D5CDD505-2E9C-101B-9397-08002B2CF9AE}" pid="4" name="LastSaved">
    <vt:filetime>2020-03-30T00:00:00Z</vt:filetime>
  </property>
</Properties>
</file>