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BEAF" w14:textId="3D1C81B5" w:rsidR="008D7FC7" w:rsidRPr="004B009B" w:rsidRDefault="008D7FC7" w:rsidP="008D7FC7">
      <w:pPr>
        <w:rPr>
          <w:lang w:eastAsia="ar-SA" w:bidi="ar-SA"/>
        </w:rPr>
      </w:pPr>
      <w:r w:rsidRPr="004B009B">
        <w:rPr>
          <w:noProof/>
        </w:rPr>
        <w:drawing>
          <wp:anchor distT="0" distB="0" distL="114300" distR="114300" simplePos="0" relativeHeight="251657216" behindDoc="0" locked="0" layoutInCell="1" allowOverlap="1" wp14:anchorId="625D3426" wp14:editId="15A02E4A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36A" w14:textId="77777777" w:rsidR="008D7FC7" w:rsidRPr="004B009B" w:rsidRDefault="008D7FC7" w:rsidP="008D7FC7">
      <w:pPr>
        <w:rPr>
          <w:lang w:eastAsia="ar-SA"/>
        </w:rPr>
      </w:pPr>
      <w:r w:rsidRPr="004B009B">
        <w:rPr>
          <w:lang w:eastAsia="ar-SA"/>
        </w:rPr>
        <w:t>R E P U B L I  K A    H R V A T S K A</w:t>
      </w:r>
    </w:p>
    <w:p w14:paraId="410F3C4E" w14:textId="77777777" w:rsidR="008D7FC7" w:rsidRPr="004B009B" w:rsidRDefault="008D7FC7" w:rsidP="008D7FC7">
      <w:pPr>
        <w:rPr>
          <w:lang w:eastAsia="ar-SA"/>
        </w:rPr>
      </w:pPr>
      <w:r w:rsidRPr="004B009B">
        <w:rPr>
          <w:lang w:eastAsia="ar-SA"/>
        </w:rPr>
        <w:t>VUKOVARSKO-SRIJEMSKA ŽUPANIJA</w:t>
      </w:r>
    </w:p>
    <w:p w14:paraId="00894B2A" w14:textId="476C90BE" w:rsidR="008D7FC7" w:rsidRPr="004B009B" w:rsidRDefault="008D7FC7" w:rsidP="008D7FC7">
      <w:pPr>
        <w:rPr>
          <w:lang w:eastAsia="ar-SA"/>
        </w:rPr>
      </w:pPr>
      <w:r w:rsidRPr="004B00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68E5E" wp14:editId="186074C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D98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5DDC4F5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67D9C4B1" w14:textId="77777777" w:rsid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85BA467" w14:textId="77777777" w:rsidR="008D7FC7" w:rsidRDefault="008D7FC7" w:rsidP="008D7FC7">
                            <w:pPr>
                              <w:rPr>
                                <w:sz w:val="14"/>
                                <w:szCs w:val="1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8E5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6CF9D98" w14:textId="77777777" w:rsidR="008D7FC7" w:rsidRPr="008D7FC7" w:rsidRDefault="008D7FC7" w:rsidP="008D7FC7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5DDC4F5" w14:textId="77777777" w:rsidR="008D7FC7" w:rsidRPr="008D7FC7" w:rsidRDefault="008D7FC7" w:rsidP="008D7FC7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67D9C4B1" w14:textId="77777777" w:rsidR="008D7FC7" w:rsidRDefault="008D7FC7" w:rsidP="008D7FC7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85BA467" w14:textId="77777777" w:rsidR="008D7FC7" w:rsidRDefault="008D7FC7" w:rsidP="008D7FC7">
                      <w:pPr>
                        <w:rPr>
                          <w:sz w:val="14"/>
                          <w:szCs w:val="1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09B">
        <w:rPr>
          <w:lang w:eastAsia="ar-SA"/>
        </w:rPr>
        <w:t xml:space="preserve">    </w:t>
      </w:r>
      <w:r w:rsidRPr="004B009B">
        <w:rPr>
          <w:noProof/>
        </w:rPr>
        <w:drawing>
          <wp:inline distT="0" distB="0" distL="0" distR="0" wp14:anchorId="0CB06998" wp14:editId="14703C7A">
            <wp:extent cx="434340" cy="480060"/>
            <wp:effectExtent l="0" t="0" r="3810" b="0"/>
            <wp:docPr id="1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09B">
        <w:rPr>
          <w:lang w:eastAsia="ar-SA"/>
        </w:rPr>
        <w:t xml:space="preserve">  </w:t>
      </w:r>
    </w:p>
    <w:p w14:paraId="2E154108" w14:textId="77777777" w:rsidR="008D7FC7" w:rsidRPr="004B009B" w:rsidRDefault="008D7FC7" w:rsidP="008D7FC7">
      <w:pPr>
        <w:suppressAutoHyphens/>
        <w:rPr>
          <w:rFonts w:eastAsia="SimSun"/>
          <w:b/>
          <w:kern w:val="2"/>
          <w:lang w:eastAsia="hi-IN" w:bidi="hi-IN"/>
        </w:rPr>
      </w:pPr>
      <w:r w:rsidRPr="004B009B">
        <w:rPr>
          <w:rFonts w:eastAsia="SimSun"/>
          <w:b/>
          <w:kern w:val="2"/>
          <w:lang w:eastAsia="hi-IN" w:bidi="hi-IN"/>
        </w:rPr>
        <w:t>OPĆINSKO VIJEĆE</w:t>
      </w:r>
    </w:p>
    <w:p w14:paraId="006CA149" w14:textId="3F1041DF" w:rsidR="008D7FC7" w:rsidRPr="004B009B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eastAsia="hi-IN" w:bidi="hi-IN"/>
        </w:rPr>
        <w:t>KLASA: 363-01/2</w:t>
      </w:r>
      <w:r w:rsidR="004B009B">
        <w:rPr>
          <w:rFonts w:eastAsia="SimSun"/>
          <w:kern w:val="2"/>
          <w:lang w:eastAsia="hi-IN" w:bidi="hi-IN"/>
        </w:rPr>
        <w:t>3</w:t>
      </w:r>
      <w:r w:rsidRPr="004B009B">
        <w:rPr>
          <w:rFonts w:eastAsia="SimSun"/>
          <w:kern w:val="2"/>
          <w:lang w:eastAsia="hi-IN" w:bidi="hi-IN"/>
        </w:rPr>
        <w:t>-01/</w:t>
      </w:r>
      <w:r w:rsidR="00AE2A4F">
        <w:rPr>
          <w:rFonts w:eastAsia="SimSun"/>
          <w:kern w:val="2"/>
          <w:lang w:eastAsia="hi-IN" w:bidi="hi-IN"/>
        </w:rPr>
        <w:t>04</w:t>
      </w:r>
    </w:p>
    <w:p w14:paraId="6274102C" w14:textId="19599255" w:rsidR="008D7FC7" w:rsidRPr="004B009B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val="de-DE" w:eastAsia="hi-IN" w:bidi="hi-IN"/>
        </w:rPr>
        <w:t>URBROJ</w:t>
      </w:r>
      <w:r w:rsidRPr="004B009B">
        <w:rPr>
          <w:rFonts w:eastAsia="SimSun"/>
          <w:kern w:val="2"/>
          <w:lang w:eastAsia="hi-IN" w:bidi="hi-IN"/>
        </w:rPr>
        <w:t>: 2196-26-03-2</w:t>
      </w:r>
      <w:r w:rsidR="004B009B" w:rsidRPr="004B009B">
        <w:rPr>
          <w:rFonts w:eastAsia="SimSun"/>
          <w:kern w:val="2"/>
          <w:lang w:eastAsia="hi-IN" w:bidi="hi-IN"/>
        </w:rPr>
        <w:t>3</w:t>
      </w:r>
      <w:r w:rsidRPr="004B009B">
        <w:rPr>
          <w:rFonts w:eastAsia="SimSun"/>
          <w:kern w:val="2"/>
          <w:lang w:eastAsia="hi-IN" w:bidi="hi-IN"/>
        </w:rPr>
        <w:t>-</w:t>
      </w:r>
      <w:r w:rsidR="00AE2A4F">
        <w:rPr>
          <w:rFonts w:eastAsia="SimSun"/>
          <w:kern w:val="2"/>
          <w:lang w:eastAsia="hi-IN" w:bidi="hi-IN"/>
        </w:rPr>
        <w:t>1</w:t>
      </w:r>
    </w:p>
    <w:p w14:paraId="199D5559" w14:textId="3284A6AA" w:rsidR="008D7FC7" w:rsidRPr="004B009B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eastAsia="hi-IN" w:bidi="hi-IN"/>
        </w:rPr>
        <w:t xml:space="preserve">Tompojevci, </w:t>
      </w:r>
      <w:r w:rsidR="00DA4753">
        <w:rPr>
          <w:rFonts w:eastAsia="SimSun"/>
          <w:kern w:val="2"/>
          <w:lang w:eastAsia="hi-IN" w:bidi="hi-IN"/>
        </w:rPr>
        <w:t>20</w:t>
      </w:r>
      <w:r w:rsidRPr="004B009B">
        <w:rPr>
          <w:rFonts w:eastAsia="SimSun"/>
          <w:kern w:val="2"/>
          <w:lang w:eastAsia="hi-IN" w:bidi="hi-IN"/>
        </w:rPr>
        <w:t>. prosinac 202</w:t>
      </w:r>
      <w:r w:rsidR="004B009B" w:rsidRPr="004B009B">
        <w:rPr>
          <w:rFonts w:eastAsia="SimSun"/>
          <w:kern w:val="2"/>
          <w:lang w:eastAsia="hi-IN" w:bidi="hi-IN"/>
        </w:rPr>
        <w:t>3</w:t>
      </w:r>
      <w:r w:rsidRPr="004B009B">
        <w:rPr>
          <w:rFonts w:eastAsia="SimSun"/>
          <w:kern w:val="2"/>
          <w:lang w:eastAsia="hi-IN" w:bidi="hi-IN"/>
        </w:rPr>
        <w:t>. godine</w:t>
      </w:r>
    </w:p>
    <w:p w14:paraId="3473114C" w14:textId="074162CC" w:rsidR="009E2D21" w:rsidRPr="008F0088" w:rsidRDefault="009E2D21" w:rsidP="009E2D21">
      <w:pPr>
        <w:jc w:val="both"/>
      </w:pPr>
    </w:p>
    <w:p w14:paraId="3D6B4F8D" w14:textId="77777777" w:rsidR="009E2D21" w:rsidRPr="00B06927" w:rsidRDefault="009E2D21" w:rsidP="009E2D21">
      <w:pPr>
        <w:jc w:val="both"/>
        <w:rPr>
          <w:color w:val="FF0000"/>
        </w:rPr>
      </w:pPr>
    </w:p>
    <w:p w14:paraId="58D79DE0" w14:textId="7CE1846F" w:rsidR="009E2D21" w:rsidRPr="004B009B" w:rsidRDefault="009E2D21" w:rsidP="009E2D21">
      <w:pPr>
        <w:jc w:val="both"/>
      </w:pPr>
      <w:r w:rsidRPr="008F0088">
        <w:t>Na temelju članka 67. Zakona o komunalnom gospodarstvu (»Narodne novine« broj 68/18, 110/18 i 32/20) i članka 29. Statuta Općine Tompojevci (»</w:t>
      </w:r>
      <w:r w:rsidRPr="004B009B">
        <w:t xml:space="preserve">Službeni vjesnik« Vukovarsko-srijemske županije broj </w:t>
      </w:r>
      <w:r w:rsidR="001349A2" w:rsidRPr="004B009B">
        <w:t>04/21</w:t>
      </w:r>
      <w:r w:rsidR="00132D4A" w:rsidRPr="004B009B">
        <w:t xml:space="preserve"> i 19/22</w:t>
      </w:r>
      <w:r w:rsidRPr="004B009B">
        <w:t xml:space="preserve">), Općinsko vijeće Općine Tompojevci, na </w:t>
      </w:r>
      <w:r w:rsidR="00B655E4" w:rsidRPr="004B009B">
        <w:t>20</w:t>
      </w:r>
      <w:r w:rsidR="001349A2" w:rsidRPr="004B009B">
        <w:t>.</w:t>
      </w:r>
      <w:r w:rsidRPr="004B009B">
        <w:t xml:space="preserve"> sjednici održanoj dana </w:t>
      </w:r>
      <w:r w:rsidR="008D7FC7" w:rsidRPr="004B009B">
        <w:t>2</w:t>
      </w:r>
      <w:r w:rsidR="00B655E4" w:rsidRPr="004B009B">
        <w:t>0</w:t>
      </w:r>
      <w:r w:rsidR="00901289" w:rsidRPr="004B009B">
        <w:t>.</w:t>
      </w:r>
      <w:r w:rsidR="00362B3C" w:rsidRPr="004B009B">
        <w:t xml:space="preserve"> </w:t>
      </w:r>
      <w:r w:rsidR="003B76B6" w:rsidRPr="004B009B">
        <w:t>prosinca</w:t>
      </w:r>
      <w:r w:rsidRPr="004B009B">
        <w:t xml:space="preserve"> 202</w:t>
      </w:r>
      <w:r w:rsidR="00B655E4" w:rsidRPr="004B009B">
        <w:t>3</w:t>
      </w:r>
      <w:r w:rsidRPr="004B009B">
        <w:t>. godine, donijelo je</w:t>
      </w:r>
    </w:p>
    <w:p w14:paraId="62D0896B" w14:textId="77777777" w:rsidR="009E2D21" w:rsidRPr="00B06927" w:rsidRDefault="009E2D21" w:rsidP="009E2D21">
      <w:pPr>
        <w:pStyle w:val="Tijeloteksta"/>
        <w:rPr>
          <w:rFonts w:ascii="Calibri" w:hAnsi="Calibri" w:cs="Calibri"/>
          <w:color w:val="FF0000"/>
          <w:sz w:val="22"/>
          <w:szCs w:val="22"/>
        </w:rPr>
      </w:pPr>
    </w:p>
    <w:p w14:paraId="7534AF0D" w14:textId="77777777" w:rsidR="009E2D21" w:rsidRPr="00B06927" w:rsidRDefault="009E2D21" w:rsidP="009E2D21">
      <w:pPr>
        <w:jc w:val="center"/>
        <w:rPr>
          <w:b/>
          <w:bCs/>
          <w:color w:val="FF0000"/>
        </w:rPr>
      </w:pPr>
    </w:p>
    <w:p w14:paraId="012C761F" w14:textId="77777777" w:rsidR="009E2D21" w:rsidRPr="0028729D" w:rsidRDefault="009E2D21" w:rsidP="009E2D21">
      <w:pPr>
        <w:jc w:val="center"/>
        <w:rPr>
          <w:b/>
          <w:bCs/>
        </w:rPr>
      </w:pPr>
      <w:r w:rsidRPr="0028729D">
        <w:rPr>
          <w:b/>
          <w:bCs/>
        </w:rPr>
        <w:t>PROGRAM</w:t>
      </w:r>
    </w:p>
    <w:p w14:paraId="21BC220F" w14:textId="18533052" w:rsidR="009E2D21" w:rsidRPr="008F0088" w:rsidRDefault="009E2D21" w:rsidP="009E2D21">
      <w:pPr>
        <w:jc w:val="center"/>
        <w:rPr>
          <w:b/>
          <w:bCs/>
        </w:rPr>
      </w:pPr>
      <w:r w:rsidRPr="008F0088">
        <w:rPr>
          <w:b/>
          <w:bCs/>
        </w:rPr>
        <w:t>građenja komunalne infrastrukture u 202</w:t>
      </w:r>
      <w:r w:rsidR="00B655E4">
        <w:rPr>
          <w:b/>
          <w:bCs/>
        </w:rPr>
        <w:t>4</w:t>
      </w:r>
      <w:r w:rsidRPr="008F0088">
        <w:rPr>
          <w:b/>
          <w:bCs/>
        </w:rPr>
        <w:t>. godini</w:t>
      </w:r>
    </w:p>
    <w:p w14:paraId="49736607" w14:textId="77777777" w:rsidR="009E2D21" w:rsidRPr="008F0088" w:rsidRDefault="009E2D21" w:rsidP="009E2D21">
      <w:pPr>
        <w:jc w:val="center"/>
        <w:rPr>
          <w:b/>
          <w:bCs/>
        </w:rPr>
      </w:pPr>
    </w:p>
    <w:p w14:paraId="6B1DF1F2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6D7B983" w14:textId="77777777" w:rsidR="009E2D21" w:rsidRPr="008F0088" w:rsidRDefault="009E2D21" w:rsidP="009E2D21">
      <w:pPr>
        <w:pStyle w:val="Naslov1"/>
        <w:numPr>
          <w:ilvl w:val="0"/>
          <w:numId w:val="1"/>
        </w:numPr>
        <w:tabs>
          <w:tab w:val="left" w:pos="842"/>
        </w:tabs>
        <w:spacing w:before="206"/>
        <w:ind w:right="0" w:hanging="503"/>
        <w:jc w:val="left"/>
        <w:rPr>
          <w:rFonts w:ascii="Calibri" w:hAnsi="Calibri" w:cs="Calibri"/>
          <w:sz w:val="22"/>
          <w:szCs w:val="22"/>
        </w:rPr>
      </w:pPr>
      <w:r w:rsidRPr="008F0088">
        <w:rPr>
          <w:rFonts w:ascii="Calibri" w:hAnsi="Calibri" w:cs="Calibri"/>
          <w:sz w:val="22"/>
          <w:szCs w:val="22"/>
        </w:rPr>
        <w:t>OPĆE</w:t>
      </w:r>
      <w:r w:rsidRPr="008F00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F0088">
        <w:rPr>
          <w:rFonts w:ascii="Calibri" w:hAnsi="Calibri" w:cs="Calibri"/>
          <w:sz w:val="22"/>
          <w:szCs w:val="22"/>
        </w:rPr>
        <w:t>ODREDBE</w:t>
      </w:r>
    </w:p>
    <w:p w14:paraId="4CF4C64F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899F12F" w14:textId="77777777" w:rsidR="009E2D21" w:rsidRPr="008F0088" w:rsidRDefault="009E2D21" w:rsidP="009E2D21">
      <w:pPr>
        <w:jc w:val="center"/>
      </w:pPr>
      <w:r w:rsidRPr="008F0088">
        <w:t>Članak 1.</w:t>
      </w:r>
    </w:p>
    <w:p w14:paraId="44C682D9" w14:textId="7EEF1F0D" w:rsidR="009E2D21" w:rsidRPr="008F0088" w:rsidRDefault="009E2D21" w:rsidP="009E2D21">
      <w:pPr>
        <w:jc w:val="both"/>
      </w:pPr>
      <w:r w:rsidRPr="008F0088">
        <w:t>Ovim Programom građenja komunalne infrastrukture (u daljnjem tekstu: Program) se određuje komunalna infrastruktura koja će se graditi u 202</w:t>
      </w:r>
      <w:r w:rsidR="00B655E4">
        <w:t>4</w:t>
      </w:r>
      <w:r w:rsidRPr="008F0088">
        <w:t>. godini i to:</w:t>
      </w:r>
    </w:p>
    <w:p w14:paraId="0E969288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građevine komunalne infrastrukture koje će se graditi u uređenim dijelovima građevinskog područja </w:t>
      </w:r>
    </w:p>
    <w:p w14:paraId="41801AC3" w14:textId="77777777" w:rsidR="009E2D21" w:rsidRPr="00132D4A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132D4A">
        <w:rPr>
          <w:rFonts w:ascii="Calibri" w:hAnsi="Calibri" w:cs="Calibri"/>
        </w:rPr>
        <w:t xml:space="preserve">građevine komunalne infrastrukture koje će se graditi izvan građevinskog područja </w:t>
      </w:r>
    </w:p>
    <w:p w14:paraId="6A8F7CE2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postojeće građevine komunalne infrastrukture koje će se rekonstruirati i način rekonstrukcije </w:t>
      </w:r>
    </w:p>
    <w:p w14:paraId="1DB6E656" w14:textId="77777777" w:rsidR="009E2D21" w:rsidRPr="008F0088" w:rsidRDefault="009E2D21" w:rsidP="009E2D21">
      <w:pPr>
        <w:jc w:val="both"/>
      </w:pPr>
    </w:p>
    <w:p w14:paraId="0CAF2ADE" w14:textId="77777777" w:rsidR="009E2D21" w:rsidRPr="008F0088" w:rsidRDefault="009E2D21" w:rsidP="009E2D21">
      <w:pPr>
        <w:jc w:val="center"/>
      </w:pPr>
      <w:r w:rsidRPr="008F0088">
        <w:t>Članak 2.</w:t>
      </w:r>
    </w:p>
    <w:p w14:paraId="370C2DE9" w14:textId="107D6D93" w:rsidR="009E2D21" w:rsidRPr="008F0088" w:rsidRDefault="009E2D21" w:rsidP="009E2D21">
      <w:pPr>
        <w:jc w:val="both"/>
      </w:pPr>
      <w:r w:rsidRPr="008F0088">
        <w:t>Program  sadrži procjenu troškova građenja komunalne infrastrukture s naznakom izvora njihova financiranja. Troškovi se iskazuju odvojeno za svaku građevinu i ukupno te se iskazuju odvojeno prema izvoru njihova financiranja.</w:t>
      </w:r>
    </w:p>
    <w:p w14:paraId="694A2460" w14:textId="77777777" w:rsidR="009E2D21" w:rsidRPr="008F0088" w:rsidRDefault="009E2D21" w:rsidP="009E2D21">
      <w:pPr>
        <w:jc w:val="both"/>
      </w:pPr>
    </w:p>
    <w:p w14:paraId="5C6263D2" w14:textId="77777777" w:rsidR="009E2D21" w:rsidRPr="008F0088" w:rsidRDefault="009E2D21" w:rsidP="009E2D21">
      <w:pPr>
        <w:jc w:val="both"/>
      </w:pPr>
    </w:p>
    <w:p w14:paraId="459C4D2D" w14:textId="77777777" w:rsidR="009E2D21" w:rsidRPr="008F0088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8F0088">
        <w:rPr>
          <w:rFonts w:ascii="Calibri" w:hAnsi="Calibri" w:cs="Calibri"/>
          <w:b/>
          <w:bCs/>
        </w:rPr>
        <w:t>GRAĐENJE KOMUNALNE</w:t>
      </w:r>
      <w:r w:rsidRPr="008F0088">
        <w:rPr>
          <w:rFonts w:ascii="Calibri" w:hAnsi="Calibri" w:cs="Calibri"/>
          <w:b/>
          <w:bCs/>
          <w:spacing w:val="2"/>
        </w:rPr>
        <w:t xml:space="preserve"> </w:t>
      </w:r>
      <w:r w:rsidRPr="008F0088">
        <w:rPr>
          <w:rFonts w:ascii="Calibri" w:hAnsi="Calibri" w:cs="Calibri"/>
          <w:b/>
          <w:bCs/>
        </w:rPr>
        <w:t>INFRASTRUKTURE</w:t>
      </w:r>
    </w:p>
    <w:p w14:paraId="184981AE" w14:textId="77777777" w:rsidR="009E2D21" w:rsidRPr="008F0088" w:rsidRDefault="009E2D21" w:rsidP="009E2D21">
      <w:pPr>
        <w:jc w:val="both"/>
        <w:rPr>
          <w:b/>
        </w:rPr>
      </w:pPr>
    </w:p>
    <w:p w14:paraId="5700AAE1" w14:textId="77777777" w:rsidR="009E2D21" w:rsidRPr="008F0088" w:rsidRDefault="009E2D21" w:rsidP="009E2D21">
      <w:pPr>
        <w:jc w:val="both"/>
        <w:rPr>
          <w:b/>
        </w:rPr>
      </w:pPr>
    </w:p>
    <w:p w14:paraId="4FA85C32" w14:textId="77777777" w:rsidR="009E2D21" w:rsidRPr="008F0088" w:rsidRDefault="009E2D21" w:rsidP="009E2D21">
      <w:pPr>
        <w:jc w:val="center"/>
        <w:rPr>
          <w:bCs/>
        </w:rPr>
      </w:pPr>
      <w:r w:rsidRPr="008F0088">
        <w:rPr>
          <w:bCs/>
        </w:rPr>
        <w:t>Članak 3.</w:t>
      </w:r>
    </w:p>
    <w:p w14:paraId="39BA1A4E" w14:textId="17A863B9" w:rsidR="00EE4FE3" w:rsidRDefault="009E2D21" w:rsidP="009E2D21">
      <w:pPr>
        <w:jc w:val="both"/>
      </w:pPr>
      <w:r w:rsidRPr="008F0088">
        <w:t>Opis poslova, procjena troškova građenja komunalne infrastrukture s naznakom izvora njihova financiranja prikazani su u tablici, kako slijedi</w:t>
      </w:r>
      <w:r w:rsidR="00132D4A">
        <w:t>:</w:t>
      </w:r>
    </w:p>
    <w:p w14:paraId="7921D608" w14:textId="77777777" w:rsidR="009E2D21" w:rsidRDefault="009E2D21" w:rsidP="009E2D21">
      <w:pPr>
        <w:jc w:val="both"/>
      </w:pPr>
    </w:p>
    <w:p w14:paraId="084E3CE4" w14:textId="77777777" w:rsidR="007A7967" w:rsidRPr="008F0088" w:rsidRDefault="007A7967" w:rsidP="009E2D21">
      <w:pPr>
        <w:jc w:val="both"/>
      </w:pPr>
    </w:p>
    <w:p w14:paraId="221CF322" w14:textId="48AC3ACB" w:rsidR="009E2D21" w:rsidRPr="0028729D" w:rsidRDefault="009E2D21" w:rsidP="0028729D">
      <w:pPr>
        <w:pStyle w:val="Odlomakpopisa"/>
        <w:numPr>
          <w:ilvl w:val="0"/>
          <w:numId w:val="9"/>
        </w:numPr>
        <w:jc w:val="center"/>
        <w:rPr>
          <w:b/>
          <w:lang w:eastAsia="en-US"/>
        </w:rPr>
      </w:pPr>
      <w:r w:rsidRPr="0028729D">
        <w:rPr>
          <w:b/>
          <w:lang w:eastAsia="en-US"/>
        </w:rPr>
        <w:t xml:space="preserve">Građevine komunalne infrastrukture koje će se graditi u uređenim dijelovima </w:t>
      </w:r>
    </w:p>
    <w:p w14:paraId="0DE672A7" w14:textId="13DDDC9C" w:rsidR="009E2D21" w:rsidRDefault="009E2D21" w:rsidP="00C26320">
      <w:pPr>
        <w:jc w:val="center"/>
        <w:rPr>
          <w:b/>
          <w:lang w:eastAsia="en-US"/>
        </w:rPr>
      </w:pPr>
      <w:r w:rsidRPr="00137F72">
        <w:rPr>
          <w:b/>
          <w:lang w:eastAsia="en-US"/>
        </w:rPr>
        <w:t>građevinskog područja:</w:t>
      </w:r>
    </w:p>
    <w:p w14:paraId="416517C0" w14:textId="316E1657" w:rsidR="0072593C" w:rsidRDefault="0072593C" w:rsidP="00C26320">
      <w:pPr>
        <w:jc w:val="center"/>
        <w:rPr>
          <w:b/>
          <w:lang w:eastAsia="en-US"/>
        </w:rPr>
      </w:pPr>
    </w:p>
    <w:p w14:paraId="675BC306" w14:textId="77777777" w:rsidR="00C53D20" w:rsidRPr="00C26320" w:rsidRDefault="00C53D20" w:rsidP="00C26320">
      <w:pPr>
        <w:jc w:val="center"/>
        <w:rPr>
          <w:b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4"/>
        <w:gridCol w:w="12"/>
        <w:gridCol w:w="1596"/>
        <w:gridCol w:w="24"/>
        <w:gridCol w:w="2439"/>
        <w:gridCol w:w="1673"/>
      </w:tblGrid>
      <w:tr w:rsidR="00B655E4" w:rsidRPr="00B655E4" w14:paraId="604A7923" w14:textId="77777777" w:rsidTr="00134B42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Pr="00DC26E5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026F8F7B" w:rsidR="009E2D21" w:rsidRPr="00DC26E5" w:rsidRDefault="009A3D7A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212.642,00</w:t>
            </w:r>
            <w:r w:rsidR="001C7373" w:rsidRPr="00DC26E5">
              <w:rPr>
                <w:b/>
                <w:lang w:eastAsia="en-US"/>
              </w:rPr>
              <w:t xml:space="preserve"> EUR</w:t>
            </w:r>
          </w:p>
        </w:tc>
      </w:tr>
      <w:tr w:rsidR="00DC26E5" w:rsidRPr="00DC26E5" w14:paraId="1A89DCAF" w14:textId="77777777" w:rsidTr="00134B42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Pr="00DC26E5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9E2D21" w:rsidRPr="00DC26E5" w:rsidRDefault="009E2D21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PROCJENA</w:t>
            </w:r>
            <w:r w:rsidR="003C2F6D" w:rsidRPr="00DC26E5">
              <w:rPr>
                <w:lang w:eastAsia="en-US"/>
              </w:rPr>
              <w:t xml:space="preserve"> TROŠKOVA</w:t>
            </w:r>
          </w:p>
          <w:p w14:paraId="6B850BC7" w14:textId="201A3410" w:rsidR="004A194C" w:rsidRPr="00DC26E5" w:rsidRDefault="004A194C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(</w:t>
            </w:r>
            <w:r w:rsidR="00385ADB" w:rsidRPr="00DC26E5">
              <w:rPr>
                <w:lang w:eastAsia="en-US"/>
              </w:rPr>
              <w:t>EUR</w:t>
            </w:r>
            <w:r w:rsidRPr="00DC26E5">
              <w:rPr>
                <w:lang w:eastAsia="en-US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Pr="00DC26E5" w:rsidRDefault="009E2D21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C521BC4" w:rsidR="009E2D21" w:rsidRPr="00DC26E5" w:rsidRDefault="00385ADB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IZNOS IZVORA</w:t>
            </w:r>
          </w:p>
          <w:p w14:paraId="2BBA0621" w14:textId="639A1FAA" w:rsidR="004A194C" w:rsidRPr="00DC26E5" w:rsidRDefault="004A194C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(</w:t>
            </w:r>
            <w:r w:rsidR="00385ADB" w:rsidRPr="00DC26E5">
              <w:rPr>
                <w:lang w:eastAsia="en-US"/>
              </w:rPr>
              <w:t>EUR</w:t>
            </w:r>
            <w:r w:rsidRPr="00DC26E5">
              <w:rPr>
                <w:lang w:eastAsia="en-US"/>
              </w:rPr>
              <w:t>)</w:t>
            </w:r>
          </w:p>
        </w:tc>
      </w:tr>
      <w:tr w:rsidR="00DC26E5" w:rsidRPr="00DC26E5" w14:paraId="7CD2DDDC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Pr="00DC26E5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3E5D9E86" w:rsidR="009E2D21" w:rsidRPr="00DC26E5" w:rsidRDefault="00CC391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t>110.055,00</w:t>
            </w:r>
            <w:r w:rsidR="002238E3" w:rsidRPr="00DC26E5">
              <w:rPr>
                <w:b/>
                <w:lang w:eastAsia="en-US"/>
              </w:rPr>
              <w:t xml:space="preserve"> </w:t>
            </w:r>
          </w:p>
        </w:tc>
      </w:tr>
      <w:tr w:rsidR="008F06F2" w:rsidRPr="008F06F2" w14:paraId="062304B4" w14:textId="77777777" w:rsidTr="00D679A4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21074E4D" w:rsidR="00754603" w:rsidRPr="008F06F2" w:rsidRDefault="00CC3918" w:rsidP="00754603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754603" w:rsidRPr="008F06F2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0CE" w14:textId="6A5088C6" w:rsidR="00754603" w:rsidRPr="008F06F2" w:rsidRDefault="00754603">
            <w:pPr>
              <w:pStyle w:val="TableParagraph"/>
              <w:rPr>
                <w:lang w:eastAsia="en-US"/>
              </w:rPr>
            </w:pPr>
            <w:proofErr w:type="spellStart"/>
            <w:r w:rsidRPr="008F06F2">
              <w:rPr>
                <w:lang w:eastAsia="en-US"/>
              </w:rPr>
              <w:t>Izgradnja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dječjeg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igrališta</w:t>
            </w:r>
            <w:proofErr w:type="spellEnd"/>
            <w:r w:rsidRPr="008F06F2">
              <w:rPr>
                <w:lang w:eastAsia="en-US"/>
              </w:rPr>
              <w:t xml:space="preserve"> u </w:t>
            </w:r>
            <w:proofErr w:type="spellStart"/>
            <w:r w:rsidRPr="008F06F2">
              <w:rPr>
                <w:lang w:eastAsia="en-US"/>
              </w:rPr>
              <w:t>Čakovcima</w:t>
            </w:r>
            <w:proofErr w:type="spellEnd"/>
          </w:p>
        </w:tc>
      </w:tr>
      <w:tr w:rsidR="008F06F2" w:rsidRPr="008F06F2" w14:paraId="0A6D8824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FD4D" w14:textId="77777777" w:rsidR="00462066" w:rsidRPr="008F06F2" w:rsidRDefault="00462066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5309" w14:textId="64972DC7" w:rsidR="00462066" w:rsidRPr="008F06F2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 w:rsidRPr="008F06F2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E7F" w14:textId="37B55A70" w:rsidR="00462066" w:rsidRPr="008F06F2" w:rsidRDefault="008F06F2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27.872,00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11D" w14:textId="6F8404B8" w:rsidR="00462066" w:rsidRPr="008F06F2" w:rsidRDefault="001438CC" w:rsidP="0046206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8F06F2">
              <w:rPr>
                <w:lang w:eastAsia="en-US"/>
              </w:rPr>
              <w:t>pomoći</w:t>
            </w:r>
            <w:proofErr w:type="spellEnd"/>
            <w:r w:rsidRPr="008F06F2">
              <w:rPr>
                <w:lang w:eastAsia="en-US"/>
              </w:rPr>
              <w:t xml:space="preserve"> – L</w:t>
            </w:r>
            <w:r w:rsidR="00E93BCD" w:rsidRPr="008F06F2">
              <w:rPr>
                <w:lang w:eastAsia="en-US"/>
              </w:rPr>
              <w:t>AG</w:t>
            </w:r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natječaj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7D" w14:textId="0312625D" w:rsidR="00462066" w:rsidRPr="008F06F2" w:rsidRDefault="008F06F2" w:rsidP="00CC3918">
            <w:pPr>
              <w:pStyle w:val="TableParagraph"/>
              <w:jc w:val="right"/>
              <w:rPr>
                <w:lang w:eastAsia="en-US"/>
              </w:rPr>
            </w:pPr>
            <w:r w:rsidRPr="008F06F2">
              <w:rPr>
                <w:lang w:eastAsia="en-US"/>
              </w:rPr>
              <w:t>27.872,00</w:t>
            </w:r>
          </w:p>
        </w:tc>
      </w:tr>
      <w:tr w:rsidR="0052722E" w:rsidRPr="008F06F2" w14:paraId="092117FE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D0F" w14:textId="77777777" w:rsidR="008F06F2" w:rsidRPr="008F06F2" w:rsidRDefault="008F06F2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DCF8" w14:textId="77777777" w:rsidR="008F06F2" w:rsidRPr="008F06F2" w:rsidRDefault="008F06F2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EBBD" w14:textId="495169ED" w:rsidR="008F06F2" w:rsidRPr="008F06F2" w:rsidRDefault="008F06F2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8F06F2">
              <w:rPr>
                <w:lang w:eastAsia="en-US"/>
              </w:rPr>
              <w:t>2.583,00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CBC" w14:textId="2A09F97E" w:rsidR="008F06F2" w:rsidRPr="008F06F2" w:rsidRDefault="008F06F2" w:rsidP="0046206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8F06F2">
              <w:rPr>
                <w:lang w:eastAsia="en-US"/>
              </w:rPr>
              <w:t>opći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prihodi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i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primici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8A7" w14:textId="4AED4CDE" w:rsidR="008F06F2" w:rsidRPr="008F06F2" w:rsidRDefault="008F06F2" w:rsidP="00CC3918">
            <w:pPr>
              <w:pStyle w:val="TableParagraph"/>
              <w:jc w:val="right"/>
              <w:rPr>
                <w:lang w:eastAsia="en-US"/>
              </w:rPr>
            </w:pPr>
            <w:r w:rsidRPr="008F06F2">
              <w:rPr>
                <w:lang w:eastAsia="en-US"/>
              </w:rPr>
              <w:t>2.583,00</w:t>
            </w:r>
          </w:p>
        </w:tc>
      </w:tr>
      <w:tr w:rsidR="008F06F2" w:rsidRPr="008F06F2" w14:paraId="564BF141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69" w14:textId="77777777" w:rsidR="00754603" w:rsidRPr="008F06F2" w:rsidRDefault="00754603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9680" w14:textId="33397ED9" w:rsidR="00754603" w:rsidRPr="008F06F2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 w:rsidRPr="008F06F2">
              <w:rPr>
                <w:i/>
                <w:iCs/>
                <w:lang w:eastAsia="en-US"/>
              </w:rPr>
              <w:t>nadzor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FAD" w14:textId="33742B1D" w:rsidR="00754603" w:rsidRPr="008F06F2" w:rsidRDefault="001438CC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8F06F2">
              <w:rPr>
                <w:lang w:eastAsia="en-US"/>
              </w:rPr>
              <w:t>600,00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4CB" w14:textId="54BCA518" w:rsidR="00754603" w:rsidRPr="008F06F2" w:rsidRDefault="001438CC" w:rsidP="00462066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8F06F2">
              <w:rPr>
                <w:lang w:eastAsia="en-US"/>
              </w:rPr>
              <w:t>opći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prihodi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i</w:t>
            </w:r>
            <w:proofErr w:type="spellEnd"/>
            <w:r w:rsidRPr="008F06F2">
              <w:rPr>
                <w:lang w:eastAsia="en-US"/>
              </w:rPr>
              <w:t xml:space="preserve"> </w:t>
            </w:r>
            <w:proofErr w:type="spellStart"/>
            <w:r w:rsidRPr="008F06F2">
              <w:rPr>
                <w:lang w:eastAsia="en-US"/>
              </w:rPr>
              <w:t>primici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1EA" w14:textId="41B3726F" w:rsidR="00754603" w:rsidRPr="008F06F2" w:rsidRDefault="001438CC" w:rsidP="00CC3918">
            <w:pPr>
              <w:pStyle w:val="TableParagraph"/>
              <w:jc w:val="right"/>
              <w:rPr>
                <w:lang w:eastAsia="en-US"/>
              </w:rPr>
            </w:pPr>
            <w:r w:rsidRPr="008F06F2">
              <w:rPr>
                <w:lang w:eastAsia="en-US"/>
              </w:rPr>
              <w:t>600,00</w:t>
            </w:r>
          </w:p>
        </w:tc>
      </w:tr>
      <w:tr w:rsidR="00B655E4" w:rsidRPr="00B655E4" w14:paraId="09EA8E5F" w14:textId="77777777" w:rsidTr="00134B42">
        <w:trPr>
          <w:trHeight w:val="268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8F06F2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8F06F2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34B64582" w:rsidR="009E2D21" w:rsidRPr="008F06F2" w:rsidRDefault="008F06F2" w:rsidP="001438CC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8F06F2">
              <w:rPr>
                <w:b/>
                <w:bCs/>
                <w:lang w:eastAsia="en-US"/>
              </w:rPr>
              <w:t>31.055,00</w:t>
            </w:r>
            <w:r w:rsidR="009E2D21" w:rsidRPr="008F06F2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8F06F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9E2D21" w:rsidRPr="00B655E4" w:rsidRDefault="009E2D21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81AFA" w:rsidRPr="00D81AFA" w14:paraId="22219E6F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1157F3EF" w:rsidR="009E2D21" w:rsidRPr="00D81AFA" w:rsidRDefault="00CC3918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9E2D21" w:rsidRPr="00D81AFA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5BF0EEB1" w:rsidR="009E2D21" w:rsidRPr="00D81AFA" w:rsidRDefault="009E2D21">
            <w:pPr>
              <w:pStyle w:val="TableParagraph"/>
              <w:ind w:left="107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Izgradnja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="00EC1002" w:rsidRPr="00D81AFA">
              <w:rPr>
                <w:lang w:eastAsia="en-US"/>
              </w:rPr>
              <w:t>bočališta</w:t>
            </w:r>
            <w:proofErr w:type="spellEnd"/>
            <w:r w:rsidR="00EC1002" w:rsidRPr="00D81AFA">
              <w:rPr>
                <w:lang w:eastAsia="en-US"/>
              </w:rPr>
              <w:t xml:space="preserve"> </w:t>
            </w:r>
            <w:r w:rsidRPr="00D81AFA">
              <w:rPr>
                <w:lang w:eastAsia="en-US"/>
              </w:rPr>
              <w:t xml:space="preserve">u </w:t>
            </w:r>
            <w:proofErr w:type="spellStart"/>
            <w:r w:rsidRPr="00D81AFA">
              <w:rPr>
                <w:lang w:eastAsia="en-US"/>
              </w:rPr>
              <w:t>Tompojevc</w:t>
            </w:r>
            <w:r w:rsidR="00CF63AF" w:rsidRPr="00D81AFA">
              <w:rPr>
                <w:lang w:eastAsia="en-US"/>
              </w:rPr>
              <w:t>ima</w:t>
            </w:r>
            <w:proofErr w:type="spellEnd"/>
          </w:p>
        </w:tc>
      </w:tr>
      <w:tr w:rsidR="00D81AFA" w:rsidRPr="00D81AFA" w14:paraId="5B86EE4B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69F" w14:textId="77777777" w:rsidR="009E2D21" w:rsidRPr="00D81AFA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8AD8" w14:textId="5B0028F2" w:rsidR="009E2D21" w:rsidRPr="00D81AFA" w:rsidRDefault="001438CC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proofErr w:type="spellStart"/>
            <w:r w:rsidRPr="00D81AFA">
              <w:rPr>
                <w:i/>
                <w:iCs/>
                <w:lang w:eastAsia="en-US"/>
              </w:rPr>
              <w:t>Troškovnik</w:t>
            </w:r>
            <w:proofErr w:type="spellEnd"/>
            <w:r w:rsidRPr="00D81AFA">
              <w:rPr>
                <w:i/>
                <w:iCs/>
                <w:lang w:eastAsia="en-US"/>
              </w:rPr>
              <w:t>/</w:t>
            </w:r>
            <w:proofErr w:type="spellStart"/>
            <w:r w:rsidR="00161A7D" w:rsidRPr="00D81AFA">
              <w:rPr>
                <w:i/>
                <w:iCs/>
                <w:lang w:eastAsia="en-US"/>
              </w:rPr>
              <w:t>dokumentacija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6EB1" w14:textId="6F9E8846" w:rsidR="009E2D21" w:rsidRPr="00D81AFA" w:rsidRDefault="001438CC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3EB44187" w:rsidR="009E2D21" w:rsidRPr="00D81AFA" w:rsidRDefault="001438C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pomoći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A29" w14:textId="2B6D36C5" w:rsidR="009E2D21" w:rsidRPr="00D81AFA" w:rsidRDefault="001438CC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800,00</w:t>
            </w:r>
          </w:p>
        </w:tc>
      </w:tr>
      <w:tr w:rsidR="00D81AFA" w:rsidRPr="00D81AFA" w14:paraId="659F323F" w14:textId="77777777" w:rsidTr="00134B42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EBD67" w14:textId="77777777" w:rsidR="00126BB0" w:rsidRPr="00D81AFA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4E632" w14:textId="7E61260C" w:rsidR="00126BB0" w:rsidRPr="00D81AFA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proofErr w:type="spellStart"/>
            <w:r w:rsidRPr="00D81AFA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D479" w14:textId="1218FD25" w:rsidR="00126BB0" w:rsidRPr="00D81AFA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10.000,00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44B" w14:textId="042F339B" w:rsidR="00126BB0" w:rsidRPr="00D81AFA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šumski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163E" w14:textId="5733C79E" w:rsidR="00126BB0" w:rsidRPr="00D81AFA" w:rsidRDefault="00126BB0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500,00</w:t>
            </w:r>
          </w:p>
        </w:tc>
      </w:tr>
      <w:tr w:rsidR="00D81AFA" w:rsidRPr="00D81AFA" w14:paraId="2D02A284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C79AC" w14:textId="77777777" w:rsidR="00126BB0" w:rsidRPr="00D81AFA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48822" w14:textId="77777777" w:rsidR="00126BB0" w:rsidRPr="00D81AFA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77997" w14:textId="77777777" w:rsidR="00126BB0" w:rsidRPr="00D81AFA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54A" w14:textId="793304D0" w:rsidR="00126BB0" w:rsidRPr="00D81AFA" w:rsidRDefault="00C0597E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pomoći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DA89" w14:textId="4F7346D5" w:rsidR="00126BB0" w:rsidRPr="00D81AFA" w:rsidRDefault="00126BB0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1.000,00</w:t>
            </w:r>
          </w:p>
        </w:tc>
      </w:tr>
      <w:tr w:rsidR="00D81AFA" w:rsidRPr="00D81AFA" w14:paraId="74C2A201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71E3" w14:textId="77777777" w:rsidR="00126BB0" w:rsidRPr="00D81AFA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DD38" w14:textId="77777777" w:rsidR="00126BB0" w:rsidRPr="00D81AFA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7952" w14:textId="77777777" w:rsidR="00126BB0" w:rsidRPr="00D81AFA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FAC" w14:textId="5CF8F6DA" w:rsidR="00126BB0" w:rsidRPr="00D81AFA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pomoći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r w:rsidR="00134B42" w:rsidRPr="00D81AFA">
              <w:rPr>
                <w:lang w:eastAsia="en-US"/>
              </w:rPr>
              <w:t>–</w:t>
            </w:r>
            <w:r w:rsidRPr="00D81AFA">
              <w:rPr>
                <w:lang w:eastAsia="en-US"/>
              </w:rPr>
              <w:t xml:space="preserve"> ITU</w:t>
            </w:r>
            <w:r w:rsidR="00134B42" w:rsidRPr="00D81AFA">
              <w:rPr>
                <w:lang w:eastAsia="en-US"/>
              </w:rPr>
              <w:t xml:space="preserve"> </w:t>
            </w:r>
            <w:proofErr w:type="spellStart"/>
            <w:r w:rsidR="00134B42" w:rsidRPr="00D81AFA">
              <w:rPr>
                <w:lang w:eastAsia="en-US"/>
              </w:rPr>
              <w:t>mehanizam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DE02" w14:textId="4E9C66C2" w:rsidR="00126BB0" w:rsidRPr="00D81AFA" w:rsidRDefault="00126BB0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8.500,00</w:t>
            </w:r>
          </w:p>
        </w:tc>
      </w:tr>
      <w:tr w:rsidR="00D81AFA" w:rsidRPr="00D81AFA" w14:paraId="2F323DB4" w14:textId="77777777" w:rsidTr="00134B42">
        <w:trPr>
          <w:trHeight w:val="270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5DD776FD" w:rsidR="009E2D21" w:rsidRPr="00D81AFA" w:rsidRDefault="009E2D21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          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B1F5" w14:textId="597D652B" w:rsidR="009E2D21" w:rsidRPr="00D81AFA" w:rsidRDefault="00D461BE" w:rsidP="00D461B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         </w:t>
            </w:r>
            <w:r w:rsidR="00126BB0" w:rsidRPr="00D81AFA">
              <w:rPr>
                <w:b/>
                <w:bCs/>
                <w:lang w:eastAsia="en-US"/>
              </w:rPr>
              <w:t>10</w:t>
            </w:r>
            <w:r w:rsidR="00B964D1" w:rsidRPr="00D81AFA">
              <w:rPr>
                <w:b/>
                <w:bCs/>
                <w:lang w:eastAsia="en-US"/>
              </w:rPr>
              <w:t>.</w:t>
            </w:r>
            <w:r w:rsidR="00126BB0" w:rsidRPr="00D81AFA">
              <w:rPr>
                <w:b/>
                <w:bCs/>
                <w:lang w:eastAsia="en-US"/>
              </w:rPr>
              <w:t>8</w:t>
            </w:r>
            <w:r w:rsidR="00B964D1" w:rsidRPr="00D81AFA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9E2D21" w:rsidRPr="00D81AFA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C6CB" w14:textId="4A7B24DF" w:rsidR="009E2D21" w:rsidRPr="00D81AFA" w:rsidRDefault="001A42FA" w:rsidP="00B85802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   </w:t>
            </w:r>
          </w:p>
        </w:tc>
      </w:tr>
      <w:tr w:rsidR="00B655E4" w:rsidRPr="00B655E4" w14:paraId="36CB5E0A" w14:textId="77777777" w:rsidTr="00E16F4A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247EC" w14:textId="0BFB35A9" w:rsidR="00126BB0" w:rsidRPr="00D81AFA" w:rsidRDefault="00CC3918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126BB0" w:rsidRPr="00D81AFA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229C" w14:textId="349FC283" w:rsidR="00126BB0" w:rsidRPr="00D81AFA" w:rsidRDefault="00E93BCD" w:rsidP="00126BB0">
            <w:pPr>
              <w:pStyle w:val="TableParagraph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Izgradnja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v</w:t>
            </w:r>
            <w:r w:rsidR="00126BB0" w:rsidRPr="00D81AFA">
              <w:rPr>
                <w:lang w:eastAsia="en-US"/>
              </w:rPr>
              <w:t>išenamjensk</w:t>
            </w:r>
            <w:r w:rsidRPr="00D81AFA">
              <w:rPr>
                <w:lang w:eastAsia="en-US"/>
              </w:rPr>
              <w:t>og</w:t>
            </w:r>
            <w:proofErr w:type="spellEnd"/>
            <w:r w:rsidR="00126BB0" w:rsidRPr="00D81AFA">
              <w:rPr>
                <w:lang w:eastAsia="en-US"/>
              </w:rPr>
              <w:t xml:space="preserve"> </w:t>
            </w:r>
            <w:proofErr w:type="spellStart"/>
            <w:r w:rsidR="00126BB0" w:rsidRPr="00D81AFA">
              <w:rPr>
                <w:lang w:eastAsia="en-US"/>
              </w:rPr>
              <w:t>sportsko</w:t>
            </w:r>
            <w:r w:rsidRPr="00D81AFA">
              <w:rPr>
                <w:lang w:eastAsia="en-US"/>
              </w:rPr>
              <w:t>g</w:t>
            </w:r>
            <w:proofErr w:type="spellEnd"/>
            <w:r w:rsidR="00126BB0" w:rsidRPr="00D81AFA">
              <w:rPr>
                <w:lang w:eastAsia="en-US"/>
              </w:rPr>
              <w:t xml:space="preserve"> </w:t>
            </w:r>
            <w:proofErr w:type="spellStart"/>
            <w:r w:rsidR="00126BB0" w:rsidRPr="00D81AFA">
              <w:rPr>
                <w:lang w:eastAsia="en-US"/>
              </w:rPr>
              <w:t>igrališt</w:t>
            </w:r>
            <w:r w:rsidRPr="00D81AFA">
              <w:rPr>
                <w:lang w:eastAsia="en-US"/>
              </w:rPr>
              <w:t>a</w:t>
            </w:r>
            <w:proofErr w:type="spellEnd"/>
            <w:r w:rsidR="00126BB0" w:rsidRPr="00D81AFA">
              <w:rPr>
                <w:lang w:eastAsia="en-US"/>
              </w:rPr>
              <w:t xml:space="preserve"> u </w:t>
            </w:r>
            <w:proofErr w:type="spellStart"/>
            <w:r w:rsidR="00126BB0" w:rsidRPr="00D81AFA">
              <w:rPr>
                <w:lang w:eastAsia="en-US"/>
              </w:rPr>
              <w:t>Tompojevcima</w:t>
            </w:r>
            <w:proofErr w:type="spellEnd"/>
          </w:p>
        </w:tc>
      </w:tr>
      <w:tr w:rsidR="00B655E4" w:rsidRPr="00B655E4" w14:paraId="6965D2E3" w14:textId="77777777" w:rsidTr="00134B42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86A54D" w14:textId="77777777" w:rsidR="00161A7D" w:rsidRPr="00D81AFA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0076A1" w14:textId="690E7650" w:rsidR="00161A7D" w:rsidRPr="00D81AFA" w:rsidRDefault="00161A7D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proofErr w:type="spellStart"/>
            <w:r w:rsidRPr="00D81AFA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28048BF" w14:textId="169C051E" w:rsidR="00161A7D" w:rsidRPr="00D81AFA" w:rsidRDefault="00161A7D" w:rsidP="00CC391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66.700,00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3B60E" w14:textId="66C124E1" w:rsidR="00161A7D" w:rsidRPr="00D81AFA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opći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prihodi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primici</w:t>
            </w:r>
            <w:proofErr w:type="spellEnd"/>
            <w:r w:rsidRPr="00D81AFA">
              <w:rPr>
                <w:lang w:eastAsia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1BDD" w14:textId="1AB0A667" w:rsidR="00161A7D" w:rsidRPr="0052722E" w:rsidRDefault="00161A7D" w:rsidP="00CC3918">
            <w:pPr>
              <w:pStyle w:val="TableParagraph"/>
              <w:jc w:val="right"/>
              <w:rPr>
                <w:lang w:eastAsia="en-US"/>
              </w:rPr>
            </w:pPr>
            <w:r w:rsidRPr="0052722E">
              <w:rPr>
                <w:lang w:eastAsia="en-US"/>
              </w:rPr>
              <w:t>8.730,00</w:t>
            </w:r>
          </w:p>
        </w:tc>
      </w:tr>
      <w:tr w:rsidR="00B655E4" w:rsidRPr="00B655E4" w14:paraId="36770352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9EF3A" w14:textId="77777777" w:rsidR="00161A7D" w:rsidRPr="00D81AFA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B85C5" w14:textId="77777777" w:rsidR="00161A7D" w:rsidRPr="00D81AFA" w:rsidRDefault="00161A7D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7C097" w14:textId="77777777" w:rsidR="00161A7D" w:rsidRPr="00D81AFA" w:rsidRDefault="00161A7D" w:rsidP="00CC391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43B98" w14:textId="3F5FC43C" w:rsidR="00161A7D" w:rsidRPr="00D81AFA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pomoći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r w:rsidR="00134B42" w:rsidRPr="00D81AFA">
              <w:rPr>
                <w:lang w:eastAsia="en-US"/>
              </w:rPr>
              <w:t>–</w:t>
            </w:r>
            <w:r w:rsidRPr="00D81AFA">
              <w:rPr>
                <w:lang w:eastAsia="en-US"/>
              </w:rPr>
              <w:t xml:space="preserve"> ITU</w:t>
            </w:r>
            <w:r w:rsidR="00134B42" w:rsidRPr="00D81AFA">
              <w:rPr>
                <w:lang w:eastAsia="en-US"/>
              </w:rPr>
              <w:t xml:space="preserve"> </w:t>
            </w:r>
            <w:proofErr w:type="spellStart"/>
            <w:r w:rsidR="00134B42" w:rsidRPr="00D81AFA">
              <w:rPr>
                <w:lang w:eastAsia="en-US"/>
              </w:rPr>
              <w:t>mehanizam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EC9" w14:textId="5F375EDF" w:rsidR="00161A7D" w:rsidRPr="0052722E" w:rsidRDefault="00161A7D" w:rsidP="00CC3918">
            <w:pPr>
              <w:pStyle w:val="TableParagraph"/>
              <w:jc w:val="right"/>
              <w:rPr>
                <w:lang w:eastAsia="en-US"/>
              </w:rPr>
            </w:pPr>
            <w:r w:rsidRPr="0052722E">
              <w:rPr>
                <w:lang w:eastAsia="en-US"/>
              </w:rPr>
              <w:t>57.970,00</w:t>
            </w:r>
          </w:p>
        </w:tc>
      </w:tr>
      <w:tr w:rsidR="00B655E4" w:rsidRPr="00B655E4" w14:paraId="292E0C8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983E4" w14:textId="77777777" w:rsidR="00126BB0" w:rsidRPr="00D81AFA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58D0F" w14:textId="6ADDD618" w:rsidR="00126BB0" w:rsidRPr="00D81AFA" w:rsidRDefault="00126BB0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proofErr w:type="spellStart"/>
            <w:r w:rsidRPr="00D81AFA">
              <w:rPr>
                <w:i/>
                <w:iCs/>
                <w:lang w:eastAsia="en-US"/>
              </w:rPr>
              <w:t>nadzor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13A03" w14:textId="7A7D1401" w:rsidR="00126BB0" w:rsidRPr="00D81AFA" w:rsidRDefault="00126BB0" w:rsidP="00CC391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1.500,00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B5C75" w14:textId="6A3F89B8" w:rsidR="00126BB0" w:rsidRPr="00D81AFA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opći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prihodi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primici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4CA" w14:textId="22934996" w:rsidR="00126BB0" w:rsidRPr="0052722E" w:rsidRDefault="00126BB0" w:rsidP="00CC3918">
            <w:pPr>
              <w:pStyle w:val="TableParagraph"/>
              <w:jc w:val="right"/>
              <w:rPr>
                <w:lang w:eastAsia="en-US"/>
              </w:rPr>
            </w:pPr>
            <w:r w:rsidRPr="0052722E">
              <w:rPr>
                <w:lang w:eastAsia="en-US"/>
              </w:rPr>
              <w:t>1.500,00</w:t>
            </w:r>
          </w:p>
        </w:tc>
      </w:tr>
      <w:tr w:rsidR="00B655E4" w:rsidRPr="00B655E4" w14:paraId="46F2967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05A03" w14:textId="77777777" w:rsidR="00126BB0" w:rsidRPr="00D81AFA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9FC61" w14:textId="0CB691F8" w:rsidR="00126BB0" w:rsidRPr="00D81AFA" w:rsidRDefault="003414AD" w:rsidP="003414AD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40688" w14:textId="2B756ED7" w:rsidR="00126BB0" w:rsidRPr="00D81AFA" w:rsidRDefault="00126BB0" w:rsidP="00CC3918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>68.200,00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B5B75" w14:textId="77777777" w:rsidR="00126BB0" w:rsidRPr="00D81AFA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7F5B" w14:textId="77777777" w:rsidR="00126BB0" w:rsidRPr="00B655E4" w:rsidRDefault="00126BB0" w:rsidP="00126BB0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B655E4" w:rsidRPr="00B655E4" w14:paraId="21827D69" w14:textId="34D68E67" w:rsidTr="00134B42">
        <w:trPr>
          <w:trHeight w:val="270"/>
        </w:trPr>
        <w:tc>
          <w:tcPr>
            <w:tcW w:w="79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71020" w14:textId="25EBFE50" w:rsidR="00126BB0" w:rsidRPr="00D81AFA" w:rsidRDefault="00126BB0" w:rsidP="00126BB0">
            <w:pPr>
              <w:pStyle w:val="TableParagraph"/>
              <w:rPr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1.2. </w:t>
            </w:r>
            <w:r w:rsidR="007C4756" w:rsidRPr="00D81AFA">
              <w:rPr>
                <w:b/>
                <w:bCs/>
                <w:lang w:eastAsia="en-US"/>
              </w:rPr>
              <w:t>JAVNA PARKIRALIŠTA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1E1F5" w14:textId="1D08300B" w:rsidR="00126BB0" w:rsidRPr="00D81AFA" w:rsidRDefault="001C7373" w:rsidP="00126BB0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>25.300,00</w:t>
            </w:r>
          </w:p>
        </w:tc>
      </w:tr>
      <w:tr w:rsidR="00B655E4" w:rsidRPr="00B655E4" w14:paraId="0F4FBA92" w14:textId="77777777" w:rsidTr="00EE019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EBFE" w14:textId="760439FB" w:rsidR="00126BB0" w:rsidRPr="00D81AFA" w:rsidRDefault="00126BB0" w:rsidP="00126BB0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49D" w14:textId="12637317" w:rsidR="00126BB0" w:rsidRPr="00D81AFA" w:rsidRDefault="00126BB0" w:rsidP="00126BB0">
            <w:pPr>
              <w:pStyle w:val="TableParagraph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</w:t>
            </w:r>
            <w:proofErr w:type="spellStart"/>
            <w:r w:rsidR="007C4756" w:rsidRPr="00D81AFA">
              <w:rPr>
                <w:lang w:eastAsia="en-US"/>
              </w:rPr>
              <w:t>Izgradnja</w:t>
            </w:r>
            <w:proofErr w:type="spellEnd"/>
            <w:r w:rsidR="007C4756" w:rsidRPr="00D81AFA">
              <w:rPr>
                <w:lang w:eastAsia="en-US"/>
              </w:rPr>
              <w:t xml:space="preserve"> </w:t>
            </w:r>
            <w:proofErr w:type="spellStart"/>
            <w:r w:rsidR="007C4756" w:rsidRPr="00D81AFA">
              <w:rPr>
                <w:lang w:eastAsia="en-US"/>
              </w:rPr>
              <w:t>parkirališta</w:t>
            </w:r>
            <w:proofErr w:type="spellEnd"/>
            <w:r w:rsidR="007C4756" w:rsidRPr="00D81AFA">
              <w:rPr>
                <w:lang w:eastAsia="en-US"/>
              </w:rPr>
              <w:t xml:space="preserve"> </w:t>
            </w:r>
            <w:proofErr w:type="spellStart"/>
            <w:r w:rsidR="007C4756" w:rsidRPr="00D81AFA">
              <w:rPr>
                <w:lang w:eastAsia="en-US"/>
              </w:rPr>
              <w:t>kod</w:t>
            </w:r>
            <w:proofErr w:type="spellEnd"/>
            <w:r w:rsidR="007C4756" w:rsidRPr="00D81AFA">
              <w:rPr>
                <w:lang w:eastAsia="en-US"/>
              </w:rPr>
              <w:t xml:space="preserve"> </w:t>
            </w:r>
            <w:proofErr w:type="spellStart"/>
            <w:r w:rsidR="007C4756" w:rsidRPr="00D81AFA">
              <w:rPr>
                <w:lang w:eastAsia="en-US"/>
              </w:rPr>
              <w:t>nogometnog</w:t>
            </w:r>
            <w:proofErr w:type="spellEnd"/>
            <w:r w:rsidR="007C4756" w:rsidRPr="00D81AFA">
              <w:rPr>
                <w:lang w:eastAsia="en-US"/>
              </w:rPr>
              <w:t xml:space="preserve"> </w:t>
            </w:r>
            <w:proofErr w:type="spellStart"/>
            <w:r w:rsidR="007C4756" w:rsidRPr="00D81AFA">
              <w:rPr>
                <w:lang w:eastAsia="en-US"/>
              </w:rPr>
              <w:t>igrališta</w:t>
            </w:r>
            <w:proofErr w:type="spellEnd"/>
            <w:r w:rsidR="007C4756" w:rsidRPr="00D81AFA">
              <w:rPr>
                <w:lang w:eastAsia="en-US"/>
              </w:rPr>
              <w:t xml:space="preserve"> u </w:t>
            </w:r>
            <w:proofErr w:type="spellStart"/>
            <w:r w:rsidR="007C4756" w:rsidRPr="00D81AFA">
              <w:rPr>
                <w:lang w:eastAsia="en-US"/>
              </w:rPr>
              <w:t>Tompojevcima</w:t>
            </w:r>
            <w:proofErr w:type="spellEnd"/>
            <w:r w:rsidRPr="00D81AFA">
              <w:rPr>
                <w:lang w:eastAsia="en-US"/>
              </w:rPr>
              <w:t xml:space="preserve"> </w:t>
            </w:r>
          </w:p>
        </w:tc>
      </w:tr>
      <w:tr w:rsidR="00B655E4" w:rsidRPr="00B655E4" w14:paraId="35581232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AF24" w14:textId="77777777" w:rsidR="00126BB0" w:rsidRPr="00D81AFA" w:rsidRDefault="00126BB0" w:rsidP="00126BB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5B0F3" w14:textId="58118922" w:rsidR="00126BB0" w:rsidRPr="00D81AFA" w:rsidRDefault="00161A7D" w:rsidP="00126BB0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D81AFA">
              <w:rPr>
                <w:i/>
                <w:iCs/>
                <w:lang w:eastAsia="en-US"/>
              </w:rPr>
              <w:t xml:space="preserve">   </w:t>
            </w:r>
            <w:proofErr w:type="spellStart"/>
            <w:r w:rsidR="00E93BCD" w:rsidRPr="00D81AFA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2EF2" w14:textId="6CCBCF86" w:rsidR="00126BB0" w:rsidRPr="00D81AFA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</w:t>
            </w:r>
            <w:r w:rsidR="00E93BCD" w:rsidRPr="00D81AFA">
              <w:rPr>
                <w:lang w:eastAsia="en-US"/>
              </w:rPr>
              <w:t>24.100,00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DD7E" w14:textId="1281AD53" w:rsidR="00126BB0" w:rsidRPr="00D81AFA" w:rsidRDefault="00E93BC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Šumski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3F9" w14:textId="5A075429" w:rsidR="00126BB0" w:rsidRPr="00D81AFA" w:rsidRDefault="00E93BCD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24.100,00</w:t>
            </w:r>
          </w:p>
        </w:tc>
      </w:tr>
      <w:tr w:rsidR="00B655E4" w:rsidRPr="00B655E4" w14:paraId="54012032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688C" w14:textId="77777777" w:rsidR="00126BB0" w:rsidRPr="00D81AFA" w:rsidRDefault="00126BB0" w:rsidP="00126BB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4870B" w14:textId="507D6FE6" w:rsidR="00126BB0" w:rsidRPr="00D81AFA" w:rsidRDefault="00161A7D" w:rsidP="00126BB0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D81AFA">
              <w:rPr>
                <w:i/>
                <w:iCs/>
                <w:lang w:eastAsia="en-US"/>
              </w:rPr>
              <w:t xml:space="preserve">   </w:t>
            </w:r>
            <w:proofErr w:type="spellStart"/>
            <w:r w:rsidR="00E93BCD" w:rsidRPr="00D81AFA">
              <w:rPr>
                <w:i/>
                <w:iCs/>
                <w:lang w:eastAsia="en-US"/>
              </w:rPr>
              <w:t>nadzor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9613" w14:textId="3652543B" w:rsidR="00126BB0" w:rsidRPr="00D81AFA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</w:t>
            </w:r>
            <w:r w:rsidR="00E93BCD" w:rsidRPr="00D81AFA">
              <w:rPr>
                <w:lang w:eastAsia="en-US"/>
              </w:rPr>
              <w:t>1.200,00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3205" w14:textId="5A0D4947" w:rsidR="00126BB0" w:rsidRPr="00D81AFA" w:rsidRDefault="00E93BC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proofErr w:type="spellStart"/>
            <w:r w:rsidRPr="00D81AFA">
              <w:rPr>
                <w:lang w:eastAsia="en-US"/>
              </w:rPr>
              <w:t>Šumski</w:t>
            </w:r>
            <w:proofErr w:type="spellEnd"/>
            <w:r w:rsidRPr="00D81AFA">
              <w:rPr>
                <w:lang w:eastAsia="en-US"/>
              </w:rPr>
              <w:t xml:space="preserve"> </w:t>
            </w:r>
            <w:proofErr w:type="spellStart"/>
            <w:r w:rsidRPr="00D81AFA">
              <w:rPr>
                <w:lang w:eastAsia="en-US"/>
              </w:rPr>
              <w:t>doprinos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880" w14:textId="753164B9" w:rsidR="00126BB0" w:rsidRPr="00D81AFA" w:rsidRDefault="00E93BCD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1.200,00</w:t>
            </w:r>
          </w:p>
        </w:tc>
      </w:tr>
      <w:tr w:rsidR="00B230A0" w:rsidRPr="00B655E4" w14:paraId="7DD18387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45998" w14:textId="77777777" w:rsidR="00126BB0" w:rsidRPr="00B655E4" w:rsidRDefault="00126BB0" w:rsidP="00126BB0">
            <w:pPr>
              <w:pStyle w:val="TableParagraph"/>
              <w:spacing w:line="251" w:lineRule="exac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E18E7" w14:textId="2E4A99C3" w:rsidR="00126BB0" w:rsidRPr="00971FEA" w:rsidRDefault="00126BB0" w:rsidP="00126BB0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 w:rsidRPr="00971FEA">
              <w:rPr>
                <w:b/>
                <w:bCs/>
                <w:lang w:eastAsia="en-US"/>
              </w:rPr>
              <w:t xml:space="preserve">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E12FD" w14:textId="68CB7546" w:rsidR="00126BB0" w:rsidRPr="00971FEA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971FEA">
              <w:rPr>
                <w:b/>
                <w:bCs/>
                <w:lang w:eastAsia="en-US"/>
              </w:rPr>
              <w:t xml:space="preserve">        </w:t>
            </w:r>
            <w:r w:rsidR="00E93BCD" w:rsidRPr="00971FEA">
              <w:rPr>
                <w:b/>
                <w:bCs/>
                <w:lang w:eastAsia="en-US"/>
              </w:rPr>
              <w:t>25.300,00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28D0" w14:textId="77777777" w:rsidR="00126BB0" w:rsidRPr="00B655E4" w:rsidRDefault="00126BB0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702E" w14:textId="7142662F" w:rsidR="00126BB0" w:rsidRPr="00B655E4" w:rsidRDefault="00126BB0" w:rsidP="00126BB0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B54640" w:rsidRPr="008C5810" w14:paraId="160ACA38" w14:textId="77777777" w:rsidTr="007312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96A30" w14:textId="4DD11617" w:rsidR="00B54640" w:rsidRPr="008C5810" w:rsidRDefault="00B54640" w:rsidP="008C5810">
            <w:pPr>
              <w:pStyle w:val="TableParagraph"/>
              <w:spacing w:line="251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C5810">
              <w:rPr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E931" w14:textId="3EA0D681" w:rsidR="00B54640" w:rsidRPr="008C5810" w:rsidRDefault="00B54640" w:rsidP="00126BB0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C5810">
              <w:rPr>
                <w:b/>
                <w:bCs/>
                <w:lang w:val="sv-FI" w:eastAsia="en-US"/>
              </w:rPr>
              <w:t>GRAĐEVINE I UREĐAJI JAVNE NAMJENE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F7B0" w14:textId="47840C84" w:rsidR="00B54640" w:rsidRPr="008C5810" w:rsidRDefault="009A3D7A" w:rsidP="00126BB0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  <w:r w:rsidRPr="008C5810">
              <w:rPr>
                <w:b/>
                <w:bCs/>
                <w:lang w:val="sv-FI" w:eastAsia="en-US"/>
              </w:rPr>
              <w:t>77.287,00</w:t>
            </w:r>
          </w:p>
        </w:tc>
      </w:tr>
      <w:tr w:rsidR="008C5810" w:rsidRPr="009A3D7A" w14:paraId="2C0C9804" w14:textId="77777777" w:rsidTr="003D450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6870" w14:textId="39B5F59A" w:rsidR="008C5810" w:rsidRPr="008C5810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C5810">
              <w:rPr>
                <w:rFonts w:asciiTheme="minorHAnsi" w:hAnsiTheme="minorHAnsi" w:cstheme="minorHAnsi"/>
                <w:b/>
                <w:bCs/>
                <w:lang w:eastAsia="en-US"/>
              </w:rPr>
              <w:t>a)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CB2E" w14:textId="3D1CC70A" w:rsidR="008C5810" w:rsidRPr="008C5810" w:rsidRDefault="008C5810" w:rsidP="00126BB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Sustav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javnih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električnih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biciklova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7FCC" w14:textId="491A207D" w:rsidR="008C5810" w:rsidRPr="008C5810" w:rsidRDefault="008C5810" w:rsidP="00126BB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5810" w:rsidRPr="009A3D7A" w14:paraId="21C9DFBB" w14:textId="77777777" w:rsidTr="002E6219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DD3F4B" w14:textId="77777777" w:rsidR="008C5810" w:rsidRPr="008C5810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D212A8" w14:textId="5562FD62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2C551" w14:textId="0AC33EEA" w:rsidR="008C5810" w:rsidRPr="008C5810" w:rsidRDefault="008C5810" w:rsidP="00AB7160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12.934,00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8B23A" w14:textId="650C8728" w:rsidR="008C5810" w:rsidRPr="008C5810" w:rsidRDefault="008C5810" w:rsidP="00AB716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Opći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prihodi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i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primici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5A60" w14:textId="09877A03" w:rsidR="008C5810" w:rsidRPr="008C5810" w:rsidRDefault="008C5810" w:rsidP="00AB716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12.934,00</w:t>
            </w:r>
          </w:p>
        </w:tc>
      </w:tr>
      <w:tr w:rsidR="008C5810" w:rsidRPr="009A3D7A" w14:paraId="4E395DD2" w14:textId="77777777" w:rsidTr="002E6219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A0140" w14:textId="77777777" w:rsidR="008C5810" w:rsidRPr="008C5810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EBD4E" w14:textId="77777777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136FE" w14:textId="2DEFC037" w:rsidR="008C5810" w:rsidRPr="008C5810" w:rsidRDefault="008C5810" w:rsidP="00AB7160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51.738,00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B06D" w14:textId="0EC7BCB1" w:rsidR="008C5810" w:rsidRPr="008C5810" w:rsidRDefault="008C5810" w:rsidP="00AB716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FZZOEU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CA1" w14:textId="2D606DB4" w:rsidR="008C5810" w:rsidRPr="008C5810" w:rsidRDefault="008C5810" w:rsidP="00AB716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51.738,00</w:t>
            </w:r>
          </w:p>
        </w:tc>
      </w:tr>
      <w:tr w:rsidR="00AB7160" w:rsidRPr="009A3D7A" w14:paraId="7DE90693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F2C90" w14:textId="77777777" w:rsidR="00AB7160" w:rsidRPr="008C5810" w:rsidRDefault="00AB716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D5611" w14:textId="091D4F21" w:rsidR="00AB7160" w:rsidRPr="008C5810" w:rsidRDefault="00AB7160" w:rsidP="008C5810">
            <w:pPr>
              <w:pStyle w:val="TableParagraph"/>
              <w:spacing w:line="251" w:lineRule="exact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BCE7F" w14:textId="4A7712E3" w:rsidR="00AB7160" w:rsidRPr="008C5810" w:rsidRDefault="008C5810" w:rsidP="00126BB0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64.672,00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DD5F2" w14:textId="77777777" w:rsidR="00AB7160" w:rsidRPr="008C5810" w:rsidRDefault="00AB7160" w:rsidP="00126BB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8FC2" w14:textId="77777777" w:rsidR="00AB7160" w:rsidRPr="008C5810" w:rsidRDefault="00AB7160" w:rsidP="00126BB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5810" w:rsidRPr="009A3D7A" w14:paraId="4F64B054" w14:textId="77777777" w:rsidTr="00317F5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E112" w14:textId="7EAEF00F" w:rsidR="008C5810" w:rsidRPr="008C5810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C5810">
              <w:rPr>
                <w:rFonts w:asciiTheme="minorHAnsi" w:hAnsiTheme="minorHAnsi" w:cstheme="minorHAnsi"/>
                <w:b/>
                <w:bCs/>
                <w:lang w:eastAsia="en-US"/>
              </w:rPr>
              <w:t>b)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8F2A" w14:textId="6254B610" w:rsidR="008C5810" w:rsidRPr="008C5810" w:rsidRDefault="008C5810" w:rsidP="00126BB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Sustav za kontrolu kvalitete zraka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012C" w14:textId="0A5D3A59" w:rsidR="008C5810" w:rsidRPr="008C5810" w:rsidRDefault="008C5810" w:rsidP="00126BB0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</w:p>
        </w:tc>
      </w:tr>
      <w:tr w:rsidR="008C5810" w:rsidRPr="009A3D7A" w14:paraId="46CCE147" w14:textId="77777777" w:rsidTr="00307549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5D003B" w14:textId="77777777" w:rsidR="008C5810" w:rsidRPr="00DA4753" w:rsidRDefault="008C5810" w:rsidP="00AB7160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DE9B17" w14:textId="71E6EC68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0C261" w14:textId="4A089BE4" w:rsidR="008C5810" w:rsidRPr="008C5810" w:rsidRDefault="008C5810" w:rsidP="00AB7160">
            <w:pPr>
              <w:pStyle w:val="TableParagraph"/>
              <w:spacing w:line="251" w:lineRule="exact"/>
              <w:ind w:left="106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2.523,00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DFB5A" w14:textId="7CC70D42" w:rsidR="008C5810" w:rsidRPr="008C5810" w:rsidRDefault="008C5810" w:rsidP="00AB716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Opći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prihodi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i</w:t>
            </w:r>
            <w:proofErr w:type="spellEnd"/>
            <w:r w:rsidRPr="008C58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C5810">
              <w:rPr>
                <w:rFonts w:asciiTheme="minorHAnsi" w:hAnsiTheme="minorHAnsi" w:cstheme="minorHAnsi"/>
                <w:lang w:eastAsia="en-US"/>
              </w:rPr>
              <w:t>primici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65C4" w14:textId="2E9462DC" w:rsidR="008C5810" w:rsidRPr="008C5810" w:rsidRDefault="008C5810" w:rsidP="00AB7160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2.523,00</w:t>
            </w:r>
          </w:p>
        </w:tc>
      </w:tr>
      <w:tr w:rsidR="008C5810" w:rsidRPr="00B655E4" w14:paraId="5D704685" w14:textId="77777777" w:rsidTr="00307549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82BFD" w14:textId="77777777" w:rsidR="008C5810" w:rsidRPr="008C5810" w:rsidRDefault="008C5810" w:rsidP="00AB716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C6D17" w14:textId="77777777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1DF94" w14:textId="1AE6197A" w:rsidR="008C5810" w:rsidRPr="008C5810" w:rsidRDefault="008C5810" w:rsidP="00AB7160">
            <w:pPr>
              <w:pStyle w:val="TableParagraph"/>
              <w:spacing w:line="251" w:lineRule="exact"/>
              <w:ind w:left="106"/>
              <w:jc w:val="center"/>
              <w:rPr>
                <w:lang w:val="sv-FI" w:eastAsia="en-US"/>
              </w:rPr>
            </w:pPr>
            <w:r w:rsidRPr="008C5810">
              <w:rPr>
                <w:lang w:val="sv-FI" w:eastAsia="en-US"/>
              </w:rPr>
              <w:t>10.092,00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AEA88" w14:textId="35942121" w:rsidR="008C5810" w:rsidRPr="008C5810" w:rsidRDefault="008C5810" w:rsidP="00AB7160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FZZOEU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6554" w14:textId="0DA15C8E" w:rsidR="008C5810" w:rsidRPr="008C5810" w:rsidRDefault="008C5810" w:rsidP="00AB7160">
            <w:pPr>
              <w:pStyle w:val="TableParagraph"/>
              <w:jc w:val="right"/>
              <w:rPr>
                <w:lang w:val="sv-FI" w:eastAsia="en-US"/>
              </w:rPr>
            </w:pPr>
            <w:r w:rsidRPr="008C5810">
              <w:rPr>
                <w:lang w:val="sv-FI" w:eastAsia="en-US"/>
              </w:rPr>
              <w:t>10.092,00</w:t>
            </w:r>
          </w:p>
        </w:tc>
      </w:tr>
      <w:tr w:rsidR="009A3D7A" w:rsidRPr="00B655E4" w14:paraId="4F889308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FC60B" w14:textId="77777777" w:rsidR="009A3D7A" w:rsidRPr="009A3D7A" w:rsidRDefault="009A3D7A" w:rsidP="00126BB0">
            <w:pPr>
              <w:pStyle w:val="TableParagraph"/>
              <w:spacing w:line="251" w:lineRule="exact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D7A59" w14:textId="61CDE2A8" w:rsidR="009A3D7A" w:rsidRPr="009A3D7A" w:rsidRDefault="008C5810" w:rsidP="008C5810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B86D2" w14:textId="42978019" w:rsidR="009A3D7A" w:rsidRPr="009A3D7A" w:rsidRDefault="008C581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12.092,00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DBA4" w14:textId="77777777" w:rsidR="009A3D7A" w:rsidRPr="009A3D7A" w:rsidRDefault="009A3D7A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E2A5" w14:textId="77777777" w:rsidR="009A3D7A" w:rsidRPr="009A3D7A" w:rsidRDefault="009A3D7A" w:rsidP="00126BB0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</w:tbl>
    <w:p w14:paraId="417269BB" w14:textId="77777777" w:rsidR="0028729D" w:rsidRDefault="0028729D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7A1A3788" w14:textId="77777777" w:rsidR="007A7967" w:rsidRDefault="007A7967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2E0E30A8" w14:textId="77777777" w:rsidR="007A7967" w:rsidRDefault="007A7967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0EA44421" w14:textId="77777777" w:rsidR="007A7967" w:rsidRDefault="007A7967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0F3BC707" w14:textId="77777777" w:rsidR="007A7967" w:rsidRPr="00B655E4" w:rsidRDefault="007A7967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544F5D3B" w14:textId="0B18FCF5" w:rsidR="009E2D21" w:rsidRPr="00161A7D" w:rsidRDefault="009E2D21" w:rsidP="0028729D">
      <w:pPr>
        <w:pStyle w:val="Odlomakpopisa"/>
        <w:numPr>
          <w:ilvl w:val="0"/>
          <w:numId w:val="8"/>
        </w:numPr>
        <w:tabs>
          <w:tab w:val="left" w:pos="474"/>
        </w:tabs>
        <w:spacing w:before="208"/>
        <w:rPr>
          <w:b/>
          <w:bCs/>
          <w:lang w:val="bs" w:eastAsia="en-US" w:bidi="ar-SA"/>
        </w:rPr>
      </w:pPr>
      <w:r w:rsidRPr="00692409">
        <w:rPr>
          <w:b/>
          <w:bCs/>
          <w:lang w:val="bs" w:eastAsia="en-US" w:bidi="ar-SA"/>
        </w:rPr>
        <w:lastRenderedPageBreak/>
        <w:t>Građevine k</w:t>
      </w:r>
      <w:r w:rsidRPr="00161A7D">
        <w:rPr>
          <w:b/>
          <w:bCs/>
          <w:lang w:val="bs" w:eastAsia="en-US" w:bidi="ar-SA"/>
        </w:rPr>
        <w:t>omunalne infrastrukture koje će se graditi izvan građevinskog</w:t>
      </w:r>
      <w:r w:rsidRPr="00161A7D">
        <w:rPr>
          <w:b/>
          <w:bCs/>
          <w:spacing w:val="-12"/>
          <w:lang w:val="bs" w:eastAsia="en-US" w:bidi="ar-SA"/>
        </w:rPr>
        <w:t xml:space="preserve"> </w:t>
      </w:r>
      <w:r w:rsidRPr="00161A7D">
        <w:rPr>
          <w:b/>
          <w:bCs/>
          <w:lang w:val="bs" w:eastAsia="en-US" w:bidi="ar-SA"/>
        </w:rPr>
        <w:t>područja:</w:t>
      </w:r>
    </w:p>
    <w:p w14:paraId="19F06C42" w14:textId="77777777" w:rsidR="0028729D" w:rsidRPr="00B12730" w:rsidRDefault="0028729D" w:rsidP="0028729D">
      <w:pPr>
        <w:pStyle w:val="Odlomakpopisa"/>
        <w:tabs>
          <w:tab w:val="left" w:pos="474"/>
        </w:tabs>
        <w:spacing w:before="208"/>
        <w:ind w:left="840" w:firstLine="0"/>
        <w:rPr>
          <w:b/>
          <w:bCs/>
          <w:color w:val="FF0000"/>
          <w:lang w:val="bs" w:eastAsia="en-US" w:bidi="ar-SA"/>
        </w:rPr>
      </w:pPr>
    </w:p>
    <w:p w14:paraId="03B88AC3" w14:textId="77777777" w:rsidR="009E2D21" w:rsidRPr="00B12730" w:rsidRDefault="009E2D21" w:rsidP="009E2D21">
      <w:pPr>
        <w:jc w:val="both"/>
        <w:rPr>
          <w:color w:val="FF0000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5"/>
        <w:gridCol w:w="6"/>
        <w:gridCol w:w="1610"/>
        <w:gridCol w:w="2441"/>
        <w:gridCol w:w="1673"/>
      </w:tblGrid>
      <w:tr w:rsidR="001C7373" w:rsidRPr="001C7373" w14:paraId="6D953B93" w14:textId="77777777" w:rsidTr="00134B42">
        <w:trPr>
          <w:trHeight w:val="543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Pr="001C7373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SVEUKUPNO 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5C02353E" w:rsidR="009E2D21" w:rsidRPr="001C7373" w:rsidRDefault="00692409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2.270</w:t>
            </w:r>
            <w:r w:rsidR="001C7373" w:rsidRPr="001C7373">
              <w:rPr>
                <w:b/>
                <w:lang w:eastAsia="en-US"/>
              </w:rPr>
              <w:t>,00 EUR</w:t>
            </w:r>
            <w:r w:rsidR="009E2D21" w:rsidRPr="001C7373">
              <w:rPr>
                <w:b/>
                <w:lang w:eastAsia="en-US"/>
              </w:rPr>
              <w:t xml:space="preserve"> </w:t>
            </w:r>
          </w:p>
        </w:tc>
      </w:tr>
      <w:tr w:rsidR="001C7373" w:rsidRPr="001C7373" w14:paraId="1D9C8AFA" w14:textId="77777777" w:rsidTr="00134B42">
        <w:trPr>
          <w:trHeight w:val="270"/>
        </w:trPr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7F2A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 TROŠKOVA</w:t>
            </w:r>
          </w:p>
          <w:p w14:paraId="5E8CD41F" w14:textId="7B4224BA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01ED6CA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D71B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6AD23733" w14:textId="00060A88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</w:tr>
      <w:tr w:rsidR="00692409" w:rsidRPr="00692409" w14:paraId="7D217DDD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Pr="00692409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692409">
              <w:rPr>
                <w:b/>
                <w:lang w:eastAsia="en-US"/>
              </w:rPr>
              <w:t>2.1. GROBLJA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30E84D8B" w:rsidR="009E2D21" w:rsidRPr="00692409" w:rsidRDefault="00692409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692409">
              <w:rPr>
                <w:b/>
                <w:bCs/>
                <w:lang w:eastAsia="en-US"/>
              </w:rPr>
              <w:t>2.270</w:t>
            </w:r>
            <w:r w:rsidR="00161A7D" w:rsidRPr="00692409">
              <w:rPr>
                <w:b/>
                <w:bCs/>
                <w:lang w:eastAsia="en-US"/>
              </w:rPr>
              <w:t>,00</w:t>
            </w:r>
            <w:r w:rsidR="00A85F54" w:rsidRPr="00692409">
              <w:rPr>
                <w:b/>
                <w:bCs/>
                <w:lang w:eastAsia="en-US"/>
              </w:rPr>
              <w:t xml:space="preserve"> </w:t>
            </w:r>
          </w:p>
        </w:tc>
      </w:tr>
      <w:tr w:rsidR="00692409" w:rsidRPr="00692409" w14:paraId="35662C89" w14:textId="77777777" w:rsidTr="00E746AA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A90" w14:textId="77777777" w:rsidR="009E2D21" w:rsidRPr="00692409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692409">
              <w:rPr>
                <w:lang w:eastAsia="en-US"/>
              </w:rPr>
              <w:t>a)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E72C8" w14:textId="03440B9B" w:rsidR="009E2D21" w:rsidRPr="00692409" w:rsidRDefault="007A4B1E">
            <w:pPr>
              <w:pStyle w:val="TableParagraph"/>
              <w:ind w:left="107"/>
              <w:rPr>
                <w:lang w:eastAsia="en-US"/>
              </w:rPr>
            </w:pPr>
            <w:proofErr w:type="spellStart"/>
            <w:r w:rsidRPr="00692409">
              <w:rPr>
                <w:lang w:eastAsia="en-US"/>
              </w:rPr>
              <w:t>Izgradnja</w:t>
            </w:r>
            <w:proofErr w:type="spellEnd"/>
            <w:r w:rsidRPr="00692409">
              <w:rPr>
                <w:lang w:eastAsia="en-US"/>
              </w:rPr>
              <w:t xml:space="preserve"> </w:t>
            </w:r>
            <w:proofErr w:type="spellStart"/>
            <w:r w:rsidRPr="00692409">
              <w:rPr>
                <w:lang w:eastAsia="en-US"/>
              </w:rPr>
              <w:t>priključka</w:t>
            </w:r>
            <w:proofErr w:type="spellEnd"/>
            <w:r w:rsidRPr="00692409">
              <w:rPr>
                <w:lang w:eastAsia="en-US"/>
              </w:rPr>
              <w:t xml:space="preserve"> za </w:t>
            </w:r>
            <w:proofErr w:type="spellStart"/>
            <w:r w:rsidRPr="00692409">
              <w:rPr>
                <w:lang w:eastAsia="en-US"/>
              </w:rPr>
              <w:t>vodu</w:t>
            </w:r>
            <w:proofErr w:type="spellEnd"/>
            <w:r w:rsidRPr="00692409">
              <w:rPr>
                <w:lang w:eastAsia="en-US"/>
              </w:rPr>
              <w:t xml:space="preserve"> </w:t>
            </w:r>
            <w:proofErr w:type="spellStart"/>
            <w:r w:rsidRPr="00692409">
              <w:rPr>
                <w:lang w:eastAsia="en-US"/>
              </w:rPr>
              <w:t>na</w:t>
            </w:r>
            <w:proofErr w:type="spellEnd"/>
            <w:r w:rsidRPr="00692409">
              <w:rPr>
                <w:lang w:eastAsia="en-US"/>
              </w:rPr>
              <w:t xml:space="preserve"> </w:t>
            </w:r>
            <w:proofErr w:type="spellStart"/>
            <w:r w:rsidRPr="00692409">
              <w:rPr>
                <w:lang w:eastAsia="en-US"/>
              </w:rPr>
              <w:t>p</w:t>
            </w:r>
            <w:r w:rsidR="009E2D21" w:rsidRPr="00692409">
              <w:rPr>
                <w:lang w:eastAsia="en-US"/>
              </w:rPr>
              <w:t>ravoslavno</w:t>
            </w:r>
            <w:r w:rsidRPr="00692409">
              <w:rPr>
                <w:lang w:eastAsia="en-US"/>
              </w:rPr>
              <w:t>m</w:t>
            </w:r>
            <w:proofErr w:type="spellEnd"/>
            <w:r w:rsidR="009E2D21" w:rsidRPr="00692409">
              <w:rPr>
                <w:lang w:eastAsia="en-US"/>
              </w:rPr>
              <w:t xml:space="preserve"> </w:t>
            </w:r>
            <w:proofErr w:type="spellStart"/>
            <w:r w:rsidR="009E2D21" w:rsidRPr="00692409">
              <w:rPr>
                <w:lang w:eastAsia="en-US"/>
              </w:rPr>
              <w:t>groblj</w:t>
            </w:r>
            <w:r w:rsidRPr="00692409">
              <w:rPr>
                <w:lang w:eastAsia="en-US"/>
              </w:rPr>
              <w:t>u</w:t>
            </w:r>
            <w:proofErr w:type="spellEnd"/>
            <w:r w:rsidR="009E2D21" w:rsidRPr="00692409">
              <w:rPr>
                <w:lang w:eastAsia="en-US"/>
              </w:rPr>
              <w:t xml:space="preserve"> u </w:t>
            </w:r>
            <w:proofErr w:type="spellStart"/>
            <w:r w:rsidR="00B12730" w:rsidRPr="00692409">
              <w:rPr>
                <w:lang w:eastAsia="en-US"/>
              </w:rPr>
              <w:t>Berku</w:t>
            </w:r>
            <w:proofErr w:type="spellEnd"/>
          </w:p>
        </w:tc>
      </w:tr>
      <w:tr w:rsidR="00692409" w:rsidRPr="00692409" w14:paraId="2DAD3FC0" w14:textId="77777777" w:rsidTr="00134B42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C7615B" w14:textId="77777777" w:rsidR="0028729D" w:rsidRPr="00692409" w:rsidRDefault="0028729D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4053" w14:textId="65406218" w:rsidR="0028729D" w:rsidRPr="00692409" w:rsidRDefault="007A4B1E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 w:rsidRPr="00692409">
              <w:rPr>
                <w:i/>
                <w:iCs/>
                <w:lang w:eastAsia="en-US"/>
              </w:rPr>
              <w:t>radovi</w:t>
            </w:r>
            <w:proofErr w:type="spellEnd"/>
          </w:p>
          <w:p w14:paraId="1AEEB4E1" w14:textId="4FE6A486" w:rsidR="0028729D" w:rsidRPr="00692409" w:rsidRDefault="0028729D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8DEAC" w14:textId="19CBFD57" w:rsidR="0028729D" w:rsidRPr="00692409" w:rsidRDefault="00692409" w:rsidP="00CC3918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92409">
              <w:rPr>
                <w:lang w:eastAsia="en-US"/>
              </w:rPr>
              <w:t>2.270,00</w:t>
            </w:r>
          </w:p>
          <w:p w14:paraId="529DE6E4" w14:textId="3CACBDC4" w:rsidR="0028729D" w:rsidRPr="00692409" w:rsidRDefault="0028729D" w:rsidP="00CC3918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99CA" w14:textId="07B43451" w:rsidR="0028729D" w:rsidRPr="00692409" w:rsidRDefault="008D4C39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 w:rsidRPr="00692409">
              <w:rPr>
                <w:lang w:eastAsia="en-US"/>
              </w:rPr>
              <w:t>P</w:t>
            </w:r>
            <w:r w:rsidR="00B12730" w:rsidRPr="00692409">
              <w:rPr>
                <w:lang w:eastAsia="en-US"/>
              </w:rPr>
              <w:t>omoći</w:t>
            </w:r>
            <w:proofErr w:type="spellEnd"/>
            <w:r w:rsidRPr="00692409">
              <w:rPr>
                <w:lang w:eastAsia="en-US"/>
              </w:rPr>
              <w:t xml:space="preserve"> VSŽ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8F83" w14:textId="23346F2C" w:rsidR="0028729D" w:rsidRPr="00692409" w:rsidRDefault="00692409" w:rsidP="00CC3918">
            <w:pPr>
              <w:jc w:val="right"/>
              <w:rPr>
                <w:lang w:eastAsia="en-US"/>
              </w:rPr>
            </w:pPr>
            <w:r w:rsidRPr="00692409">
              <w:rPr>
                <w:lang w:eastAsia="en-US"/>
              </w:rPr>
              <w:t>2.270,00</w:t>
            </w:r>
          </w:p>
        </w:tc>
      </w:tr>
      <w:tr w:rsidR="001C7373" w:rsidRPr="001C7373" w14:paraId="4795FB59" w14:textId="77777777" w:rsidTr="00134B42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081" w14:textId="77777777" w:rsidR="009E2D21" w:rsidRPr="001C7373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DF45" w14:textId="30F93EF6" w:rsidR="009E2D21" w:rsidRPr="001C7373" w:rsidRDefault="00692409" w:rsidP="00CC3918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2.270,00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1BB4" w14:textId="77777777" w:rsidR="009E2D21" w:rsidRPr="001C7373" w:rsidRDefault="009E2D21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A6B9" w14:textId="50B7A24E" w:rsidR="009E2D21" w:rsidRPr="00CC3918" w:rsidRDefault="00CC3918" w:rsidP="00CC3918">
            <w:pPr>
              <w:jc w:val="right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692409" w:rsidRPr="00CC3918">
              <w:rPr>
                <w:b/>
                <w:bCs/>
                <w:lang w:eastAsia="en-US"/>
              </w:rPr>
              <w:t>2.270,00</w:t>
            </w:r>
          </w:p>
        </w:tc>
      </w:tr>
    </w:tbl>
    <w:p w14:paraId="021AB26D" w14:textId="77777777" w:rsidR="009E2D21" w:rsidRPr="0059049C" w:rsidRDefault="009E2D21" w:rsidP="009E2D21">
      <w:pPr>
        <w:jc w:val="both"/>
      </w:pPr>
    </w:p>
    <w:p w14:paraId="553BA0C8" w14:textId="77777777" w:rsidR="009E2D21" w:rsidRPr="00B06927" w:rsidRDefault="009E2D21" w:rsidP="009E2D21">
      <w:pPr>
        <w:jc w:val="both"/>
        <w:rPr>
          <w:color w:val="FF0000"/>
        </w:rPr>
      </w:pPr>
    </w:p>
    <w:p w14:paraId="6B93F525" w14:textId="748DE0B8" w:rsidR="009E2D21" w:rsidRPr="0028729D" w:rsidRDefault="009E2D21" w:rsidP="0028729D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28729D">
        <w:rPr>
          <w:b/>
          <w:bCs/>
          <w:lang w:eastAsia="en-US"/>
        </w:rPr>
        <w:t>Postojeće građevine komunalne infrastrukture koje će se rekonstruirati i način</w:t>
      </w:r>
      <w:r w:rsidR="0028729D" w:rsidRPr="0028729D">
        <w:rPr>
          <w:b/>
          <w:bCs/>
          <w:lang w:eastAsia="en-US"/>
        </w:rPr>
        <w:t xml:space="preserve"> </w:t>
      </w:r>
      <w:r w:rsidRPr="0028729D">
        <w:rPr>
          <w:b/>
          <w:bCs/>
          <w:lang w:eastAsia="en-US"/>
        </w:rPr>
        <w:t>rekonstrukcije:</w:t>
      </w:r>
    </w:p>
    <w:p w14:paraId="26308A3F" w14:textId="77777777" w:rsidR="009E2D21" w:rsidRPr="00BD6E02" w:rsidRDefault="009E2D21" w:rsidP="0028729D"/>
    <w:p w14:paraId="2F346BD4" w14:textId="77777777" w:rsidR="009E2D21" w:rsidRPr="00BD6E02" w:rsidRDefault="009E2D21" w:rsidP="009E2D21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3327"/>
        <w:gridCol w:w="1222"/>
        <w:gridCol w:w="2835"/>
        <w:gridCol w:w="1701"/>
      </w:tblGrid>
      <w:tr w:rsidR="00BD6E02" w:rsidRPr="00BD6E02" w14:paraId="64DEE8CC" w14:textId="77777777" w:rsidTr="00134B42">
        <w:trPr>
          <w:trHeight w:val="543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Pr="00BD6E02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>SVEUKUPNO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24E04D7A" w:rsidR="009E2D21" w:rsidRPr="00BD6E02" w:rsidRDefault="00A0498E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404.945</w:t>
            </w:r>
            <w:r w:rsidR="00CB0ED5">
              <w:rPr>
                <w:b/>
                <w:lang w:eastAsia="en-US"/>
              </w:rPr>
              <w:t>,00</w:t>
            </w:r>
            <w:r w:rsidR="009E2D21" w:rsidRPr="00BD6E02">
              <w:rPr>
                <w:b/>
                <w:lang w:eastAsia="en-US"/>
              </w:rPr>
              <w:t xml:space="preserve"> </w:t>
            </w:r>
            <w:r w:rsidR="001C7373">
              <w:rPr>
                <w:b/>
                <w:lang w:eastAsia="en-US"/>
              </w:rPr>
              <w:t>EUR</w:t>
            </w:r>
          </w:p>
        </w:tc>
      </w:tr>
      <w:tr w:rsidR="00161A7D" w:rsidRPr="00BD6E02" w14:paraId="2A60450E" w14:textId="77777777" w:rsidTr="00CC3918">
        <w:trPr>
          <w:trHeight w:val="270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161A7D" w:rsidRPr="00BD6E02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BCFE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 TROŠKOVA</w:t>
            </w:r>
          </w:p>
          <w:p w14:paraId="090E6397" w14:textId="2AB64A32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47352D36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E77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4E7645CA" w14:textId="2E2E3C26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</w:tr>
      <w:tr w:rsidR="00B06927" w:rsidRPr="00B06927" w14:paraId="4F94CD15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Pr="001C7373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3.1. NERAZVRSTANE CESTE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45518DBA" w:rsidR="009E2D21" w:rsidRPr="001C7373" w:rsidRDefault="00B54640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33.650,00</w:t>
            </w:r>
            <w:r w:rsidR="009E2D21" w:rsidRPr="001C7373">
              <w:rPr>
                <w:b/>
                <w:lang w:eastAsia="en-US"/>
              </w:rPr>
              <w:t xml:space="preserve"> </w:t>
            </w:r>
          </w:p>
        </w:tc>
      </w:tr>
      <w:tr w:rsidR="000C47ED" w:rsidRPr="000C47ED" w14:paraId="75188C88" w14:textId="77777777" w:rsidTr="00385ADB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0C47ED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0C47ED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2DD82" w14:textId="14812E0D" w:rsidR="009E2D21" w:rsidRPr="000C47ED" w:rsidRDefault="000C47ED">
            <w:pPr>
              <w:pStyle w:val="TableParagraph"/>
              <w:ind w:left="107"/>
              <w:rPr>
                <w:lang w:val="sv-FI" w:eastAsia="en-US"/>
              </w:rPr>
            </w:pPr>
            <w:r w:rsidRPr="000C47ED">
              <w:rPr>
                <w:lang w:val="sv-FI" w:eastAsia="en-US"/>
              </w:rPr>
              <w:t>Pristupni put prema spomen obilježju Čakovci</w:t>
            </w:r>
          </w:p>
        </w:tc>
      </w:tr>
      <w:tr w:rsidR="009C6ECA" w:rsidRPr="000C47ED" w14:paraId="31F1B4E2" w14:textId="77777777" w:rsidTr="009C6ECA">
        <w:trPr>
          <w:trHeight w:val="502"/>
        </w:trPr>
        <w:tc>
          <w:tcPr>
            <w:tcW w:w="5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616343" w14:textId="77777777" w:rsidR="009C6ECA" w:rsidRPr="000C47ED" w:rsidRDefault="009C6ECA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029E05A" w14:textId="5C467917" w:rsidR="009C6ECA" w:rsidRPr="000C47ED" w:rsidRDefault="009C6ECA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 w:rsidRPr="000C47ED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9E017C" w14:textId="5437E025" w:rsidR="009C6ECA" w:rsidRPr="000C47ED" w:rsidRDefault="009C6ECA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0C47ED">
              <w:rPr>
                <w:lang w:eastAsia="en-US"/>
              </w:rPr>
              <w:t>30.000,00</w:t>
            </w:r>
          </w:p>
          <w:p w14:paraId="61909C75" w14:textId="6F394C60" w:rsidR="009C6ECA" w:rsidRPr="000C47ED" w:rsidRDefault="009C6ECA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F2474" w14:textId="0A1D5208" w:rsidR="009C6ECA" w:rsidRPr="000C47ED" w:rsidRDefault="009C6ECA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</w:t>
            </w:r>
            <w:r w:rsidRPr="000C47ED">
              <w:rPr>
                <w:lang w:eastAsia="en-US"/>
              </w:rPr>
              <w:t>omoći</w:t>
            </w:r>
            <w:proofErr w:type="spellEnd"/>
            <w:r w:rsidRPr="000C47ED">
              <w:rPr>
                <w:lang w:eastAsia="en-US"/>
              </w:rPr>
              <w:t xml:space="preserve"> – </w:t>
            </w:r>
            <w:proofErr w:type="spellStart"/>
            <w:r w:rsidRPr="000C47ED">
              <w:rPr>
                <w:lang w:eastAsia="en-US"/>
              </w:rPr>
              <w:t>Ministarstvo</w:t>
            </w:r>
            <w:proofErr w:type="spellEnd"/>
            <w:r w:rsidRPr="000C47ED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</w:t>
            </w:r>
            <w:r w:rsidRPr="000C47ED">
              <w:rPr>
                <w:lang w:eastAsia="en-US"/>
              </w:rPr>
              <w:t>rvatskih</w:t>
            </w:r>
            <w:proofErr w:type="spellEnd"/>
            <w:r w:rsidRPr="000C47ED">
              <w:rPr>
                <w:lang w:eastAsia="en-US"/>
              </w:rPr>
              <w:t xml:space="preserve"> </w:t>
            </w:r>
            <w:proofErr w:type="spellStart"/>
            <w:r w:rsidRPr="000C47ED">
              <w:rPr>
                <w:lang w:eastAsia="en-US"/>
              </w:rPr>
              <w:t>branitelja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CB61FE0" w14:textId="65BB2B36" w:rsidR="009C6ECA" w:rsidRPr="000C47ED" w:rsidRDefault="009C6ECA" w:rsidP="00A0498E">
            <w:pPr>
              <w:pStyle w:val="TableParagraph"/>
              <w:jc w:val="right"/>
              <w:rPr>
                <w:lang w:eastAsia="en-US"/>
              </w:rPr>
            </w:pPr>
            <w:r w:rsidRPr="000C47ED">
              <w:rPr>
                <w:lang w:eastAsia="en-US"/>
              </w:rPr>
              <w:t>30.000,00</w:t>
            </w:r>
          </w:p>
        </w:tc>
      </w:tr>
      <w:tr w:rsidR="000C47ED" w:rsidRPr="000C47ED" w14:paraId="324F862D" w14:textId="77777777" w:rsidTr="00CC3918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D0" w14:textId="77777777" w:rsidR="00F162B3" w:rsidRPr="000C47ED" w:rsidRDefault="00F162B3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360" w14:textId="2EF18214" w:rsidR="00F162B3" w:rsidRPr="000C47ED" w:rsidRDefault="00453C8B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proofErr w:type="spellStart"/>
            <w:r w:rsidRPr="000C47ED">
              <w:rPr>
                <w:i/>
                <w:iCs/>
                <w:lang w:eastAsia="en-US"/>
              </w:rPr>
              <w:t>Projektna</w:t>
            </w:r>
            <w:proofErr w:type="spellEnd"/>
            <w:r w:rsidRPr="000C47ED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0C47ED">
              <w:rPr>
                <w:i/>
                <w:iCs/>
                <w:lang w:eastAsia="en-US"/>
              </w:rPr>
              <w:t>dokumentacija</w:t>
            </w:r>
            <w:proofErr w:type="spellEnd"/>
            <w:r w:rsidRPr="000C47ED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0C47ED">
              <w:rPr>
                <w:i/>
                <w:iCs/>
                <w:lang w:eastAsia="en-US"/>
              </w:rPr>
              <w:t>i</w:t>
            </w:r>
            <w:proofErr w:type="spellEnd"/>
            <w:r w:rsidRPr="000C47ED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0C47ED">
              <w:rPr>
                <w:i/>
                <w:iCs/>
                <w:lang w:eastAsia="en-US"/>
              </w:rPr>
              <w:t>n</w:t>
            </w:r>
            <w:r w:rsidR="00F162B3" w:rsidRPr="000C47ED">
              <w:rPr>
                <w:i/>
                <w:iCs/>
                <w:lang w:eastAsia="en-US"/>
              </w:rPr>
              <w:t>adzor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BC1C" w14:textId="53ECBDB9" w:rsidR="00F162B3" w:rsidRPr="000C47ED" w:rsidRDefault="00453C8B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0C47ED">
              <w:rPr>
                <w:lang w:eastAsia="en-US"/>
              </w:rPr>
              <w:t>3.650,00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3836189F" w:rsidR="00F162B3" w:rsidRPr="000C47ED" w:rsidRDefault="00C0597E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</w:t>
            </w:r>
            <w:r w:rsidR="00453C8B" w:rsidRPr="000C47ED">
              <w:rPr>
                <w:lang w:eastAsia="en-US"/>
              </w:rPr>
              <w:t>rodaja</w:t>
            </w:r>
            <w:proofErr w:type="spellEnd"/>
            <w:r w:rsidR="00453C8B" w:rsidRPr="000C47ED">
              <w:rPr>
                <w:lang w:eastAsia="en-US"/>
              </w:rPr>
              <w:t xml:space="preserve"> </w:t>
            </w:r>
            <w:proofErr w:type="spellStart"/>
            <w:r w:rsidR="00453C8B" w:rsidRPr="000C47ED">
              <w:rPr>
                <w:lang w:eastAsia="en-US"/>
              </w:rPr>
              <w:t>poljoprivrednog</w:t>
            </w:r>
            <w:proofErr w:type="spellEnd"/>
            <w:r w:rsidR="00453C8B" w:rsidRPr="000C47ED">
              <w:rPr>
                <w:lang w:eastAsia="en-US"/>
              </w:rPr>
              <w:t xml:space="preserve"> </w:t>
            </w:r>
            <w:proofErr w:type="spellStart"/>
            <w:r w:rsidR="00453C8B" w:rsidRPr="000C47ED">
              <w:rPr>
                <w:lang w:eastAsia="en-US"/>
              </w:rPr>
              <w:t>zemljišta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4C5FEA58" w:rsidR="00F162B3" w:rsidRPr="000C47ED" w:rsidRDefault="00453C8B" w:rsidP="00A0498E">
            <w:pPr>
              <w:pStyle w:val="TableParagraph"/>
              <w:jc w:val="right"/>
              <w:rPr>
                <w:lang w:eastAsia="en-US"/>
              </w:rPr>
            </w:pPr>
            <w:r w:rsidRPr="000C47ED">
              <w:rPr>
                <w:lang w:eastAsia="en-US"/>
              </w:rPr>
              <w:t>3.650,00</w:t>
            </w:r>
          </w:p>
        </w:tc>
      </w:tr>
      <w:tr w:rsidR="000C47ED" w:rsidRPr="000C47ED" w14:paraId="1D425854" w14:textId="77777777" w:rsidTr="00CC3918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0C47ED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0C47E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20535150" w:rsidR="009E2D21" w:rsidRPr="000C47ED" w:rsidRDefault="00385ADB" w:rsidP="00385ADB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0C47ED">
              <w:rPr>
                <w:b/>
                <w:bCs/>
                <w:lang w:eastAsia="en-US"/>
              </w:rPr>
              <w:t>3</w:t>
            </w:r>
            <w:r w:rsidR="00453C8B" w:rsidRPr="000C47ED">
              <w:rPr>
                <w:b/>
                <w:bCs/>
                <w:lang w:eastAsia="en-US"/>
              </w:rPr>
              <w:t>3</w:t>
            </w:r>
            <w:r w:rsidRPr="000C47ED">
              <w:rPr>
                <w:b/>
                <w:bCs/>
                <w:lang w:eastAsia="en-US"/>
              </w:rPr>
              <w:t>.</w:t>
            </w:r>
            <w:r w:rsidR="00453C8B" w:rsidRPr="000C47ED">
              <w:rPr>
                <w:b/>
                <w:bCs/>
                <w:lang w:eastAsia="en-US"/>
              </w:rPr>
              <w:t>6</w:t>
            </w:r>
            <w:r w:rsidRPr="000C47ED">
              <w:rPr>
                <w:b/>
                <w:bCs/>
                <w:lang w:eastAsia="en-US"/>
              </w:rPr>
              <w:t>50,00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0C47ED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0C47ED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CC3918" w:rsidRPr="00CC3918" w14:paraId="0CCD82AD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5181" w14:textId="77777777" w:rsidR="009E2D21" w:rsidRPr="00CC3918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CC3918">
              <w:rPr>
                <w:b/>
                <w:lang w:eastAsia="en-US"/>
              </w:rPr>
              <w:t>3.2. JAVNE ZELENE POVRŠINE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842D" w14:textId="357F7BE0" w:rsidR="009E2D21" w:rsidRPr="00CC3918" w:rsidRDefault="00CC391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371.295,00</w:t>
            </w:r>
            <w:r w:rsidR="009E2D21" w:rsidRPr="00CC3918">
              <w:rPr>
                <w:b/>
                <w:bCs/>
                <w:lang w:eastAsia="en-US"/>
              </w:rPr>
              <w:t xml:space="preserve"> </w:t>
            </w:r>
          </w:p>
        </w:tc>
      </w:tr>
      <w:tr w:rsidR="00CC3918" w:rsidRPr="00CC3918" w14:paraId="546AAEC9" w14:textId="77777777" w:rsidTr="00AA7A53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CF89" w14:textId="77777777" w:rsidR="009E2D21" w:rsidRPr="00CC3918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bookmarkStart w:id="0" w:name="_Hlk152919598"/>
            <w:r w:rsidRPr="00CC3918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88672" w14:textId="4BB41A70" w:rsidR="009E2D21" w:rsidRPr="00CC3918" w:rsidRDefault="009E2D21" w:rsidP="00FE477E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Rekonstrukcija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svlačionice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na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nogometnom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igralištu</w:t>
            </w:r>
            <w:proofErr w:type="spellEnd"/>
            <w:r w:rsidRPr="00CC3918">
              <w:rPr>
                <w:lang w:eastAsia="en-US"/>
              </w:rPr>
              <w:t xml:space="preserve"> u </w:t>
            </w:r>
            <w:proofErr w:type="spellStart"/>
            <w:r w:rsidR="00AA7A53" w:rsidRPr="00CC3918">
              <w:rPr>
                <w:lang w:eastAsia="en-US"/>
              </w:rPr>
              <w:t>Tompojevcima</w:t>
            </w:r>
            <w:proofErr w:type="spellEnd"/>
          </w:p>
        </w:tc>
      </w:tr>
      <w:bookmarkEnd w:id="0"/>
      <w:tr w:rsidR="00CC3918" w:rsidRPr="00CC3918" w14:paraId="4E1EF2E6" w14:textId="77777777" w:rsidTr="00CC3918">
        <w:trPr>
          <w:trHeight w:val="268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C03A1A" w14:textId="77777777" w:rsidR="00AA7A53" w:rsidRPr="00CC3918" w:rsidRDefault="00AA7A53" w:rsidP="004431E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873BD7" w14:textId="64788C8F" w:rsidR="00AA7A53" w:rsidRPr="00CC3918" w:rsidRDefault="00AA7A53" w:rsidP="00A44208">
            <w:pPr>
              <w:pStyle w:val="TableParagraph"/>
              <w:rPr>
                <w:i/>
                <w:iCs/>
                <w:lang w:eastAsia="en-US"/>
              </w:rPr>
            </w:pPr>
            <w:r w:rsidRPr="00CC3918">
              <w:rPr>
                <w:i/>
                <w:iCs/>
                <w:lang w:eastAsia="en-US"/>
              </w:rPr>
              <w:t xml:space="preserve">  </w:t>
            </w:r>
            <w:proofErr w:type="spellStart"/>
            <w:r w:rsidRPr="00CC3918">
              <w:rPr>
                <w:i/>
                <w:iCs/>
                <w:lang w:eastAsia="en-US"/>
              </w:rPr>
              <w:t>radovi</w:t>
            </w:r>
            <w:proofErr w:type="spellEnd"/>
          </w:p>
          <w:p w14:paraId="3881AC32" w14:textId="2B88B037" w:rsidR="00AA7A53" w:rsidRPr="00CC3918" w:rsidRDefault="00AA7A53" w:rsidP="00A44208">
            <w:pPr>
              <w:pStyle w:val="TableParagraph"/>
              <w:rPr>
                <w:i/>
                <w:iCs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24646D" w14:textId="77777777" w:rsidR="00AA7A53" w:rsidRPr="00CC3918" w:rsidRDefault="00AA7A53" w:rsidP="00161A7D">
            <w:pPr>
              <w:pStyle w:val="TableParagraph"/>
              <w:jc w:val="center"/>
              <w:rPr>
                <w:lang w:eastAsia="en-US"/>
              </w:rPr>
            </w:pPr>
            <w:r w:rsidRPr="00CC3918">
              <w:rPr>
                <w:lang w:eastAsia="en-US"/>
              </w:rPr>
              <w:t>133.000,00</w:t>
            </w:r>
          </w:p>
          <w:p w14:paraId="61B7CF35" w14:textId="3EC64D61" w:rsidR="00AA7A53" w:rsidRPr="00CC3918" w:rsidRDefault="00AA7A53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45A8" w14:textId="1D0AA950" w:rsidR="00AA7A53" w:rsidRPr="00CC3918" w:rsidRDefault="00AA7A53" w:rsidP="004431E0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opći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prihodi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primici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41AA4" w14:textId="4B00DEEB" w:rsidR="00AA7A53" w:rsidRPr="00CC3918" w:rsidRDefault="00AA7A53" w:rsidP="00CC3918">
            <w:pPr>
              <w:pStyle w:val="TableParagraph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15.700,00</w:t>
            </w:r>
          </w:p>
        </w:tc>
      </w:tr>
      <w:tr w:rsidR="00CC3918" w:rsidRPr="00CC3918" w14:paraId="4C1C9015" w14:textId="77777777" w:rsidTr="00CC3918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3BEC" w14:textId="77777777" w:rsidR="00AA7A53" w:rsidRPr="00CC3918" w:rsidRDefault="00AA7A53" w:rsidP="004431E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8275" w14:textId="5B93C8B2" w:rsidR="00AA7A53" w:rsidRPr="00CC3918" w:rsidRDefault="00AA7A53" w:rsidP="00A44208">
            <w:pPr>
              <w:pStyle w:val="TableParagraph"/>
              <w:rPr>
                <w:i/>
                <w:iCs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A568" w14:textId="47A73837" w:rsidR="00AA7A53" w:rsidRPr="00CC3918" w:rsidRDefault="00AA7A53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52CF" w14:textId="4D594BD1" w:rsidR="00AA7A53" w:rsidRPr="00CC3918" w:rsidRDefault="00AA7A53" w:rsidP="004431E0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pomoći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r w:rsidR="00134B42" w:rsidRPr="00CC3918">
              <w:rPr>
                <w:lang w:eastAsia="en-US"/>
              </w:rPr>
              <w:t>–</w:t>
            </w:r>
            <w:r w:rsidRPr="00CC3918">
              <w:rPr>
                <w:lang w:eastAsia="en-US"/>
              </w:rPr>
              <w:t xml:space="preserve"> ITU</w:t>
            </w:r>
            <w:r w:rsidR="00134B42" w:rsidRPr="00CC3918">
              <w:rPr>
                <w:lang w:eastAsia="en-US"/>
              </w:rPr>
              <w:t xml:space="preserve"> </w:t>
            </w:r>
            <w:proofErr w:type="spellStart"/>
            <w:r w:rsidR="00134B42" w:rsidRPr="00CC3918">
              <w:rPr>
                <w:lang w:eastAsia="en-US"/>
              </w:rPr>
              <w:t>mehanizam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D1BA" w14:textId="364465DE" w:rsidR="00AA7A53" w:rsidRPr="00CC3918" w:rsidRDefault="00AA7A53" w:rsidP="00CC3918">
            <w:pPr>
              <w:pStyle w:val="TableParagraph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117.300,00</w:t>
            </w:r>
          </w:p>
        </w:tc>
      </w:tr>
      <w:tr w:rsidR="00CC3918" w:rsidRPr="00CC3918" w14:paraId="3AC49BDB" w14:textId="77777777" w:rsidTr="00CC3918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CABD4" w14:textId="77777777" w:rsidR="004431E0" w:rsidRPr="00CC3918" w:rsidRDefault="004431E0" w:rsidP="004431E0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8B637" w14:textId="6874B124" w:rsidR="004431E0" w:rsidRPr="00CC3918" w:rsidRDefault="00A44208" w:rsidP="00A44208">
            <w:pPr>
              <w:pStyle w:val="TableParagraph"/>
              <w:rPr>
                <w:i/>
                <w:iCs/>
                <w:lang w:eastAsia="en-US"/>
              </w:rPr>
            </w:pPr>
            <w:r w:rsidRPr="00CC3918">
              <w:rPr>
                <w:i/>
                <w:iCs/>
                <w:lang w:eastAsia="en-US"/>
              </w:rPr>
              <w:t xml:space="preserve">  </w:t>
            </w:r>
            <w:proofErr w:type="spellStart"/>
            <w:r w:rsidR="004431E0" w:rsidRPr="00CC3918">
              <w:rPr>
                <w:i/>
                <w:iCs/>
                <w:lang w:eastAsia="en-US"/>
              </w:rPr>
              <w:t>nadzor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196D" w14:textId="372B61D8" w:rsidR="004431E0" w:rsidRPr="00CC3918" w:rsidRDefault="00AA7A53" w:rsidP="00161A7D">
            <w:pPr>
              <w:pStyle w:val="TableParagraph"/>
              <w:jc w:val="center"/>
              <w:rPr>
                <w:lang w:eastAsia="en-US"/>
              </w:rPr>
            </w:pPr>
            <w:r w:rsidRPr="00CC3918">
              <w:rPr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1BFA" w14:textId="70B779B8" w:rsidR="004431E0" w:rsidRPr="00CC3918" w:rsidRDefault="00AA7A53" w:rsidP="004431E0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opći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prihodi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primici</w:t>
            </w:r>
            <w:proofErr w:type="spellEnd"/>
            <w:r w:rsidRPr="00CC3918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432" w14:textId="46307845" w:rsidR="004431E0" w:rsidRPr="00CC3918" w:rsidRDefault="00AA7A53" w:rsidP="00CC3918">
            <w:pPr>
              <w:pStyle w:val="TableParagraph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5.000,00</w:t>
            </w:r>
          </w:p>
        </w:tc>
      </w:tr>
      <w:tr w:rsidR="00CC3918" w:rsidRPr="00CC3918" w14:paraId="646B851F" w14:textId="77777777" w:rsidTr="00CC3918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7A4B" w14:textId="77777777" w:rsidR="00CC24BE" w:rsidRPr="00CC3918" w:rsidRDefault="00CC24BE" w:rsidP="004431E0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AF4" w14:textId="58935854" w:rsidR="00CC24BE" w:rsidRPr="00CC3918" w:rsidRDefault="00AA7A53" w:rsidP="00161A7D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138.000,00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1E8" w14:textId="6EC3D809" w:rsidR="00CC24BE" w:rsidRPr="00CC3918" w:rsidRDefault="00CC24BE" w:rsidP="004431E0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A771" w14:textId="4817FA0E" w:rsidR="00CC24BE" w:rsidRPr="00CC3918" w:rsidRDefault="00CC24BE" w:rsidP="00B85802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CC3918" w:rsidRPr="00CC3918" w14:paraId="6BF60872" w14:textId="77777777" w:rsidTr="00123EEB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E4FAB" w14:textId="3CB796EB" w:rsidR="00AA7A53" w:rsidRPr="00CC3918" w:rsidRDefault="00AA7A53" w:rsidP="00AA7A53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b)</w:t>
            </w:r>
          </w:p>
        </w:tc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00A3F" w14:textId="2E5F15E6" w:rsidR="00AA7A53" w:rsidRPr="00CC3918" w:rsidRDefault="00AA7A53" w:rsidP="00AA7A53">
            <w:pPr>
              <w:pStyle w:val="TableParagraph"/>
              <w:ind w:right="94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Rekonstrukcija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svlačionice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na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nogometnom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igralištu</w:t>
            </w:r>
            <w:proofErr w:type="spellEnd"/>
            <w:r w:rsidRPr="00CC3918">
              <w:rPr>
                <w:lang w:eastAsia="en-US"/>
              </w:rPr>
              <w:t xml:space="preserve"> u </w:t>
            </w:r>
            <w:proofErr w:type="spellStart"/>
            <w:r w:rsidRPr="00CC3918">
              <w:rPr>
                <w:lang w:eastAsia="en-US"/>
              </w:rPr>
              <w:t>Mikluševcima</w:t>
            </w:r>
            <w:proofErr w:type="spellEnd"/>
          </w:p>
        </w:tc>
      </w:tr>
      <w:tr w:rsidR="00CC3918" w:rsidRPr="00CC3918" w14:paraId="5EECE365" w14:textId="77777777" w:rsidTr="00CC3918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38759C" w14:textId="77777777" w:rsidR="00CA101F" w:rsidRPr="00CC3918" w:rsidRDefault="00CA101F" w:rsidP="00AA7A53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67A5D2A" w14:textId="34286721" w:rsidR="00CA101F" w:rsidRPr="00CC3918" w:rsidRDefault="00CA101F" w:rsidP="00AA7A53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DFF90" w14:textId="27B08368" w:rsidR="00CA101F" w:rsidRPr="00CC3918" w:rsidRDefault="00CA101F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  <w:r w:rsidRPr="00CC3918">
              <w:rPr>
                <w:lang w:eastAsia="en-US"/>
              </w:rPr>
              <w:t>133.500,00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C36" w14:textId="739CFB18" w:rsidR="00CA101F" w:rsidRPr="00CC3918" w:rsidRDefault="00CA101F" w:rsidP="00AA7A53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opći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prihodi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primici</w:t>
            </w:r>
            <w:proofErr w:type="spellEnd"/>
            <w:r w:rsidRPr="00CC3918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699" w14:textId="6CB279F9" w:rsidR="00CA101F" w:rsidRPr="00CC3918" w:rsidRDefault="00CA101F" w:rsidP="00CC3918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15.775,00</w:t>
            </w:r>
          </w:p>
        </w:tc>
      </w:tr>
      <w:tr w:rsidR="00CC3918" w:rsidRPr="00CC3918" w14:paraId="7DC4297C" w14:textId="77777777" w:rsidTr="00CC3918">
        <w:trPr>
          <w:trHeight w:val="26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B5C79" w14:textId="77777777" w:rsidR="00CA101F" w:rsidRPr="00CC3918" w:rsidRDefault="00CA101F" w:rsidP="00CA101F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775E2" w14:textId="77777777" w:rsidR="00CA101F" w:rsidRPr="00CC3918" w:rsidRDefault="00CA101F" w:rsidP="00CA101F">
            <w:pPr>
              <w:pStyle w:val="TableParagraph"/>
              <w:ind w:right="97"/>
              <w:rPr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3677" w14:textId="77777777" w:rsidR="00CA101F" w:rsidRPr="00CC3918" w:rsidRDefault="00CA101F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6B7E" w14:textId="3983F69C" w:rsidR="00CA101F" w:rsidRPr="00CC3918" w:rsidRDefault="00CA101F" w:rsidP="00CA101F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pomoći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r w:rsidR="00134B42" w:rsidRPr="00CC3918">
              <w:rPr>
                <w:lang w:eastAsia="en-US"/>
              </w:rPr>
              <w:t>–</w:t>
            </w:r>
            <w:r w:rsidRPr="00CC3918">
              <w:rPr>
                <w:lang w:eastAsia="en-US"/>
              </w:rPr>
              <w:t xml:space="preserve"> ITU</w:t>
            </w:r>
            <w:r w:rsidR="00134B42" w:rsidRPr="00CC3918">
              <w:rPr>
                <w:lang w:eastAsia="en-US"/>
              </w:rPr>
              <w:t xml:space="preserve"> </w:t>
            </w:r>
            <w:proofErr w:type="spellStart"/>
            <w:r w:rsidR="00134B42" w:rsidRPr="00CC3918">
              <w:rPr>
                <w:lang w:eastAsia="en-US"/>
              </w:rPr>
              <w:t>mehanizam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88C8" w14:textId="2F1FAE54" w:rsidR="00CA101F" w:rsidRPr="00CC3918" w:rsidRDefault="00CA101F" w:rsidP="00CC3918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117.</w:t>
            </w:r>
            <w:r w:rsidR="00CC3918" w:rsidRPr="00CC3918">
              <w:rPr>
                <w:lang w:eastAsia="en-US"/>
              </w:rPr>
              <w:t>300</w:t>
            </w:r>
            <w:r w:rsidRPr="00CC3918">
              <w:rPr>
                <w:lang w:eastAsia="en-US"/>
              </w:rPr>
              <w:t>,00</w:t>
            </w:r>
          </w:p>
        </w:tc>
      </w:tr>
      <w:tr w:rsidR="00CC3918" w:rsidRPr="00CC3918" w14:paraId="6EE9C9B3" w14:textId="77777777" w:rsidTr="00CC3918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4E10" w14:textId="77777777" w:rsidR="00CA101F" w:rsidRPr="00CC3918" w:rsidRDefault="00CA101F" w:rsidP="00CA101F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699D9" w14:textId="46D5FB03" w:rsidR="00CA101F" w:rsidRPr="00CC3918" w:rsidRDefault="00CA101F" w:rsidP="00CA101F">
            <w:pPr>
              <w:pStyle w:val="TableParagraph"/>
              <w:ind w:right="97"/>
              <w:rPr>
                <w:lang w:eastAsia="en-US"/>
              </w:rPr>
            </w:pPr>
            <w:r w:rsidRPr="00CC3918">
              <w:rPr>
                <w:i/>
                <w:iCs/>
                <w:lang w:eastAsia="en-US"/>
              </w:rPr>
              <w:t xml:space="preserve">  </w:t>
            </w:r>
            <w:proofErr w:type="spellStart"/>
            <w:r w:rsidRPr="00CC3918">
              <w:rPr>
                <w:i/>
                <w:iCs/>
                <w:lang w:eastAsia="en-US"/>
              </w:rPr>
              <w:t>nadzor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F218" w14:textId="1A0B6D3F" w:rsidR="00CA101F" w:rsidRPr="00CC3918" w:rsidRDefault="00CA101F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  <w:r w:rsidRPr="00CC3918">
              <w:rPr>
                <w:lang w:eastAsia="en-US"/>
              </w:rPr>
              <w:t>5.000,00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1DF" w14:textId="718AD9AA" w:rsidR="00CA101F" w:rsidRPr="00CC3918" w:rsidRDefault="00CA101F" w:rsidP="00CA101F">
            <w:pPr>
              <w:pStyle w:val="TableParagraph"/>
              <w:rPr>
                <w:lang w:eastAsia="en-US"/>
              </w:rPr>
            </w:pPr>
            <w:proofErr w:type="spellStart"/>
            <w:r w:rsidRPr="00CC3918">
              <w:rPr>
                <w:lang w:eastAsia="en-US"/>
              </w:rPr>
              <w:t>opći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prihodi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i</w:t>
            </w:r>
            <w:proofErr w:type="spellEnd"/>
            <w:r w:rsidRPr="00CC3918">
              <w:rPr>
                <w:lang w:eastAsia="en-US"/>
              </w:rPr>
              <w:t xml:space="preserve"> </w:t>
            </w:r>
            <w:proofErr w:type="spellStart"/>
            <w:r w:rsidRPr="00CC3918">
              <w:rPr>
                <w:lang w:eastAsia="en-US"/>
              </w:rPr>
              <w:t>primici</w:t>
            </w:r>
            <w:proofErr w:type="spellEnd"/>
            <w:r w:rsidRPr="00CC3918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2B38" w14:textId="73B84A62" w:rsidR="00CA101F" w:rsidRPr="00CC3918" w:rsidRDefault="00CA101F" w:rsidP="00CC3918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5.000,00</w:t>
            </w:r>
          </w:p>
        </w:tc>
      </w:tr>
      <w:tr w:rsidR="00CC3918" w:rsidRPr="00CC3918" w14:paraId="3D04BD5B" w14:textId="77777777" w:rsidTr="00CC3918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B3D63" w14:textId="77777777" w:rsidR="00CA101F" w:rsidRPr="00CC3918" w:rsidRDefault="00CA101F" w:rsidP="00CA101F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DC6EE" w14:textId="1F4FFD67" w:rsidR="00CA101F" w:rsidRPr="00CC3918" w:rsidRDefault="00CA101F" w:rsidP="00CA101F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BA0" w14:textId="4268343A" w:rsidR="00CA101F" w:rsidRPr="00CC3918" w:rsidRDefault="00CA101F" w:rsidP="00CA101F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138.</w:t>
            </w:r>
            <w:r w:rsidR="00CC3918" w:rsidRPr="00CC3918">
              <w:rPr>
                <w:b/>
                <w:bCs/>
                <w:lang w:eastAsia="en-US"/>
              </w:rPr>
              <w:t>075,00</w:t>
            </w:r>
            <w:r w:rsidRPr="00CC3918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167E" w14:textId="77777777" w:rsidR="00CA101F" w:rsidRPr="00CC3918" w:rsidRDefault="00CA101F" w:rsidP="00CA101F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B08C" w14:textId="5DA452CC" w:rsidR="00CA101F" w:rsidRPr="00CC3918" w:rsidRDefault="00CA101F" w:rsidP="00CA101F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CC3918" w:rsidRPr="00CC3918" w14:paraId="70C78547" w14:textId="77777777" w:rsidTr="008F35EC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54C8" w14:textId="2405B15D" w:rsidR="00971FEA" w:rsidRPr="00CC3918" w:rsidRDefault="00971FEA" w:rsidP="00971FEA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CC3918">
              <w:rPr>
                <w:lang w:eastAsia="en-US"/>
              </w:rPr>
              <w:t>c)</w:t>
            </w:r>
          </w:p>
        </w:tc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A6593" w14:textId="63D74116" w:rsidR="00971FEA" w:rsidRPr="00CC3918" w:rsidRDefault="00971FEA" w:rsidP="00971FEA">
            <w:pPr>
              <w:pStyle w:val="TableParagraph"/>
              <w:ind w:right="94"/>
              <w:rPr>
                <w:lang w:val="sv-FI" w:eastAsia="en-US"/>
              </w:rPr>
            </w:pPr>
            <w:r w:rsidRPr="00CC3918">
              <w:rPr>
                <w:lang w:val="sv-FI" w:eastAsia="en-US"/>
              </w:rPr>
              <w:t>Rekonstrukcija svlačionice na nogometnom igralištu u Berku</w:t>
            </w:r>
          </w:p>
        </w:tc>
      </w:tr>
      <w:tr w:rsidR="00CC3918" w:rsidRPr="00CC3918" w14:paraId="4D9F10AE" w14:textId="77777777" w:rsidTr="00CC3918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11DB" w14:textId="77777777" w:rsidR="00CC3918" w:rsidRPr="00CC3918" w:rsidRDefault="00CC3918" w:rsidP="00CC3918">
            <w:pPr>
              <w:pStyle w:val="TableParagraph"/>
              <w:ind w:right="97"/>
              <w:jc w:val="right"/>
              <w:rPr>
                <w:lang w:val="sv-FI"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DBAE24A" w14:textId="2B63CDE7" w:rsidR="00CC3918" w:rsidRPr="00CC3918" w:rsidRDefault="00CC3918" w:rsidP="00CC3918">
            <w:pPr>
              <w:pStyle w:val="TableParagraph"/>
              <w:ind w:right="97"/>
              <w:rPr>
                <w:b/>
                <w:bCs/>
                <w:lang w:val="sv-FI" w:eastAsia="en-US"/>
              </w:rPr>
            </w:pPr>
            <w:r w:rsidRPr="00CB0ED5">
              <w:rPr>
                <w:lang w:val="sv-FI" w:eastAsia="en-US"/>
              </w:rPr>
              <w:t xml:space="preserve"> </w:t>
            </w:r>
            <w:proofErr w:type="spellStart"/>
            <w:r w:rsidRPr="00CC3918">
              <w:rPr>
                <w:i/>
                <w:iCs/>
                <w:lang w:eastAsia="en-US"/>
              </w:rPr>
              <w:t>radovi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801A8" w14:textId="3B0558C5" w:rsidR="00CC3918" w:rsidRPr="00CC3918" w:rsidRDefault="00CC3918" w:rsidP="00CC3918">
            <w:pPr>
              <w:pStyle w:val="TableParagraph"/>
              <w:ind w:right="96"/>
              <w:jc w:val="right"/>
              <w:rPr>
                <w:b/>
                <w:bCs/>
                <w:lang w:val="sv-FI" w:eastAsia="en-US"/>
              </w:rPr>
            </w:pPr>
            <w:r w:rsidRPr="00CC3918">
              <w:rPr>
                <w:lang w:eastAsia="en-US"/>
              </w:rPr>
              <w:t>93.840,00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5C86" w14:textId="1E515B0A" w:rsidR="00CC3918" w:rsidRPr="00CC3918" w:rsidRDefault="00CC3918" w:rsidP="00CC3918">
            <w:pPr>
              <w:pStyle w:val="TableParagraph"/>
              <w:rPr>
                <w:lang w:val="sv-FI" w:eastAsia="en-US"/>
              </w:rPr>
            </w:pPr>
            <w:proofErr w:type="spellStart"/>
            <w:r w:rsidRPr="00CC3918">
              <w:rPr>
                <w:lang w:eastAsia="en-US"/>
              </w:rPr>
              <w:t>pomoći</w:t>
            </w:r>
            <w:proofErr w:type="spellEnd"/>
            <w:r w:rsidRPr="00CC3918">
              <w:rPr>
                <w:lang w:eastAsia="en-US"/>
              </w:rPr>
              <w:t xml:space="preserve"> – ITU </w:t>
            </w:r>
            <w:proofErr w:type="spellStart"/>
            <w:r w:rsidRPr="00CC3918">
              <w:rPr>
                <w:lang w:eastAsia="en-US"/>
              </w:rPr>
              <w:t>mehanizam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805C" w14:textId="6D9B2DB0" w:rsidR="00CC3918" w:rsidRPr="00CC3918" w:rsidRDefault="00CC3918" w:rsidP="00CC3918">
            <w:pPr>
              <w:pStyle w:val="TableParagraph"/>
              <w:ind w:right="94"/>
              <w:jc w:val="right"/>
              <w:rPr>
                <w:lang w:val="sv-FI" w:eastAsia="en-US"/>
              </w:rPr>
            </w:pPr>
            <w:r w:rsidRPr="00CC3918">
              <w:rPr>
                <w:lang w:val="sv-FI" w:eastAsia="en-US"/>
              </w:rPr>
              <w:t>93.840,00</w:t>
            </w:r>
          </w:p>
        </w:tc>
      </w:tr>
      <w:tr w:rsidR="00CC3918" w:rsidRPr="00CC3918" w14:paraId="48D01F51" w14:textId="77777777" w:rsidTr="00CC3918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8C3A3" w14:textId="77777777" w:rsidR="00CC3918" w:rsidRPr="00CC3918" w:rsidRDefault="00CC3918" w:rsidP="00CC3918">
            <w:pPr>
              <w:pStyle w:val="TableParagraph"/>
              <w:ind w:right="97"/>
              <w:jc w:val="right"/>
              <w:rPr>
                <w:lang w:val="sv-FI" w:eastAsia="en-US"/>
              </w:rPr>
            </w:pPr>
          </w:p>
        </w:tc>
        <w:tc>
          <w:tcPr>
            <w:tcW w:w="334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35F9C9" w14:textId="4A7A9124" w:rsidR="00CC3918" w:rsidRPr="00CC3918" w:rsidRDefault="00CC3918" w:rsidP="00CC3918">
            <w:pPr>
              <w:pStyle w:val="TableParagraph"/>
              <w:ind w:right="97"/>
              <w:rPr>
                <w:b/>
                <w:bCs/>
                <w:lang w:val="sv-FI" w:eastAsia="en-US"/>
              </w:rPr>
            </w:pPr>
            <w:r w:rsidRPr="00CC3918">
              <w:rPr>
                <w:i/>
                <w:iCs/>
                <w:lang w:eastAsia="en-US"/>
              </w:rPr>
              <w:t xml:space="preserve">  </w:t>
            </w:r>
            <w:proofErr w:type="spellStart"/>
            <w:r w:rsidRPr="00CC3918">
              <w:rPr>
                <w:i/>
                <w:iCs/>
                <w:lang w:eastAsia="en-US"/>
              </w:rPr>
              <w:t>nadzor</w:t>
            </w:r>
            <w:proofErr w:type="spellEnd"/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C8F5A" w14:textId="29E04D28" w:rsidR="00CC3918" w:rsidRPr="00CC3918" w:rsidRDefault="00CC3918" w:rsidP="00CC3918">
            <w:pPr>
              <w:pStyle w:val="TableParagraph"/>
              <w:ind w:right="96"/>
              <w:jc w:val="right"/>
              <w:rPr>
                <w:b/>
                <w:bCs/>
                <w:lang w:val="sv-FI" w:eastAsia="en-US"/>
              </w:rPr>
            </w:pPr>
            <w:r w:rsidRPr="00CC3918">
              <w:rPr>
                <w:lang w:eastAsia="en-US"/>
              </w:rPr>
              <w:t>1.380,00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48F0" w14:textId="08FBEAD0" w:rsidR="00CC3918" w:rsidRPr="00CC3918" w:rsidRDefault="00CC3918" w:rsidP="00CC3918">
            <w:pPr>
              <w:pStyle w:val="TableParagraph"/>
              <w:rPr>
                <w:lang w:val="sv-FI" w:eastAsia="en-US"/>
              </w:rPr>
            </w:pPr>
            <w:r w:rsidRPr="00CC3918">
              <w:rPr>
                <w:lang w:val="sv-FI" w:eastAsia="en-US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DF7A" w14:textId="463C6FEE" w:rsidR="00CC3918" w:rsidRPr="00CC3918" w:rsidRDefault="00CC3918" w:rsidP="00CC3918">
            <w:pPr>
              <w:pStyle w:val="TableParagraph"/>
              <w:ind w:right="94"/>
              <w:jc w:val="right"/>
              <w:rPr>
                <w:lang w:val="sv-FI" w:eastAsia="en-US"/>
              </w:rPr>
            </w:pPr>
            <w:r w:rsidRPr="00CC3918">
              <w:rPr>
                <w:lang w:val="sv-FI" w:eastAsia="en-US"/>
              </w:rPr>
              <w:t>1.380,00</w:t>
            </w:r>
          </w:p>
        </w:tc>
      </w:tr>
      <w:tr w:rsidR="00CC3918" w:rsidRPr="00B655E4" w14:paraId="02482821" w14:textId="77777777" w:rsidTr="005B0CBE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1D05" w14:textId="7F36CA41" w:rsidR="00CC3918" w:rsidRPr="00CC3918" w:rsidRDefault="00CC3918" w:rsidP="00CC3918">
            <w:pPr>
              <w:pStyle w:val="TableParagraph"/>
              <w:ind w:right="97"/>
              <w:jc w:val="right"/>
              <w:rPr>
                <w:b/>
                <w:bCs/>
                <w:color w:val="FF0000"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UKUPNO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341E" w14:textId="20C754E4" w:rsidR="00CC3918" w:rsidRPr="00CC3918" w:rsidRDefault="00CC3918" w:rsidP="00CC3918">
            <w:pPr>
              <w:pStyle w:val="TableParagraph"/>
              <w:ind w:right="96"/>
              <w:jc w:val="right"/>
              <w:rPr>
                <w:b/>
                <w:bCs/>
                <w:color w:val="FF0000"/>
                <w:lang w:eastAsia="en-US"/>
              </w:rPr>
            </w:pPr>
            <w:r w:rsidRPr="00CC3918">
              <w:rPr>
                <w:b/>
                <w:bCs/>
                <w:lang w:eastAsia="en-US"/>
              </w:rPr>
              <w:t>95.220,00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1A92" w14:textId="77777777" w:rsidR="00CC3918" w:rsidRDefault="00CC3918" w:rsidP="00CC3918">
            <w:pPr>
              <w:pStyle w:val="TableParagraph"/>
              <w:rPr>
                <w:color w:val="FF0000"/>
                <w:lang w:val="sv-FI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2B4F" w14:textId="77777777" w:rsidR="00CC3918" w:rsidRDefault="00CC3918" w:rsidP="00CC3918">
            <w:pPr>
              <w:pStyle w:val="TableParagraph"/>
              <w:ind w:right="94"/>
              <w:jc w:val="right"/>
              <w:rPr>
                <w:color w:val="FF0000"/>
                <w:lang w:val="sv-FI" w:eastAsia="en-US"/>
              </w:rPr>
            </w:pPr>
          </w:p>
        </w:tc>
      </w:tr>
    </w:tbl>
    <w:p w14:paraId="0123E19E" w14:textId="77777777" w:rsidR="009E2D21" w:rsidRPr="00B06927" w:rsidRDefault="009E2D21" w:rsidP="009E2D21">
      <w:pPr>
        <w:jc w:val="both"/>
        <w:rPr>
          <w:color w:val="FF000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7C4756" w:rsidRPr="007C4756" w14:paraId="796AAE65" w14:textId="77777777" w:rsidTr="00134B42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3E26D21F" w:rsidR="009E2D21" w:rsidRPr="00B655E4" w:rsidRDefault="009E2D21">
            <w:pPr>
              <w:rPr>
                <w:b/>
                <w:lang w:val="sv-FI" w:eastAsia="en-US"/>
              </w:rPr>
            </w:pPr>
            <w:r w:rsidRPr="00971FEA">
              <w:rPr>
                <w:b/>
                <w:lang w:val="sv-FI" w:eastAsia="en-US"/>
              </w:rPr>
              <w:t xml:space="preserve">  </w:t>
            </w:r>
            <w:r w:rsidRPr="00B655E4">
              <w:rPr>
                <w:b/>
                <w:lang w:val="sv-FI" w:eastAsia="en-US"/>
              </w:rPr>
              <w:t>SVEUKUPNO PROGRAM GRAĐENJA ZA 202</w:t>
            </w:r>
            <w:r w:rsidR="00AB7160">
              <w:rPr>
                <w:b/>
                <w:lang w:val="sv-FI" w:eastAsia="en-US"/>
              </w:rPr>
              <w:t>4</w:t>
            </w:r>
            <w:r w:rsidRPr="00B655E4">
              <w:rPr>
                <w:b/>
                <w:lang w:val="sv-FI" w:eastAsia="en-US"/>
              </w:rPr>
              <w:t>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45531DC7" w:rsidR="009E2D21" w:rsidRPr="0008342C" w:rsidRDefault="009E2D21" w:rsidP="00A0498E">
            <w:pPr>
              <w:jc w:val="right"/>
              <w:rPr>
                <w:b/>
                <w:lang w:eastAsia="en-US"/>
              </w:rPr>
            </w:pPr>
            <w:r w:rsidRPr="00B655E4">
              <w:rPr>
                <w:b/>
                <w:lang w:val="sv-FI" w:eastAsia="en-US"/>
              </w:rPr>
              <w:t xml:space="preserve">         </w:t>
            </w:r>
            <w:r w:rsidR="00AB7160">
              <w:rPr>
                <w:b/>
                <w:lang w:val="sv-FI" w:eastAsia="en-US"/>
              </w:rPr>
              <w:t>619.857,00</w:t>
            </w:r>
          </w:p>
        </w:tc>
      </w:tr>
    </w:tbl>
    <w:p w14:paraId="08C370ED" w14:textId="77777777" w:rsidR="009E2D21" w:rsidRPr="006140DD" w:rsidRDefault="009E2D21" w:rsidP="009E2D21">
      <w:pPr>
        <w:jc w:val="both"/>
      </w:pPr>
    </w:p>
    <w:p w14:paraId="4CCFF822" w14:textId="77777777" w:rsidR="009E2D21" w:rsidRPr="006140DD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  <w:b/>
          <w:bCs/>
        </w:rPr>
        <w:lastRenderedPageBreak/>
        <w:t>FINANCIRANJE GRAĐENJA KOMUNALNE</w:t>
      </w:r>
      <w:r w:rsidRPr="006140DD">
        <w:rPr>
          <w:rFonts w:ascii="Calibri" w:hAnsi="Calibri" w:cs="Calibri"/>
          <w:b/>
          <w:bCs/>
          <w:spacing w:val="-1"/>
        </w:rPr>
        <w:t xml:space="preserve"> </w:t>
      </w:r>
      <w:r w:rsidRPr="006140DD">
        <w:rPr>
          <w:rFonts w:ascii="Calibri" w:hAnsi="Calibri" w:cs="Calibri"/>
          <w:b/>
          <w:bCs/>
        </w:rPr>
        <w:t>INFRASTRUKTURE</w:t>
      </w:r>
    </w:p>
    <w:p w14:paraId="7B7F5020" w14:textId="77777777" w:rsidR="009E2D21" w:rsidRPr="006140DD" w:rsidRDefault="009E2D21" w:rsidP="009E2D21">
      <w:pPr>
        <w:jc w:val="both"/>
        <w:rPr>
          <w:b/>
        </w:rPr>
      </w:pPr>
    </w:p>
    <w:p w14:paraId="5E31D648" w14:textId="77777777" w:rsidR="009E2D21" w:rsidRPr="006140DD" w:rsidRDefault="009E2D21" w:rsidP="009E2D21">
      <w:pPr>
        <w:jc w:val="center"/>
        <w:rPr>
          <w:bCs/>
        </w:rPr>
      </w:pPr>
      <w:r w:rsidRPr="006140DD">
        <w:rPr>
          <w:bCs/>
        </w:rPr>
        <w:t>Članak 4.</w:t>
      </w:r>
    </w:p>
    <w:p w14:paraId="31092874" w14:textId="1729967E" w:rsidR="0008342C" w:rsidRPr="0008342C" w:rsidRDefault="0008342C" w:rsidP="001C7373">
      <w:pPr>
        <w:jc w:val="both"/>
        <w:rPr>
          <w:lang w:bidi="ar-SA"/>
        </w:rPr>
      </w:pPr>
      <w:r w:rsidRPr="0008342C">
        <w:rPr>
          <w:lang w:bidi="ar-SA"/>
        </w:rPr>
        <w:t xml:space="preserve">Sredstva za ostvarivanje Programa </w:t>
      </w:r>
      <w:r>
        <w:rPr>
          <w:lang w:bidi="ar-SA"/>
        </w:rPr>
        <w:t>planirana su u Proračunu Općine Tompojevci za 202</w:t>
      </w:r>
      <w:r w:rsidR="00692409">
        <w:rPr>
          <w:lang w:bidi="ar-SA"/>
        </w:rPr>
        <w:t>4</w:t>
      </w:r>
      <w:r>
        <w:rPr>
          <w:lang w:bidi="ar-SA"/>
        </w:rPr>
        <w:t xml:space="preserve">. godinu </w:t>
      </w:r>
      <w:r w:rsidRPr="0008342C">
        <w:rPr>
          <w:lang w:bidi="ar-SA"/>
        </w:rPr>
        <w:t xml:space="preserve">u iznosu od </w:t>
      </w:r>
      <w:r w:rsidR="00692409">
        <w:rPr>
          <w:lang w:bidi="ar-SA"/>
        </w:rPr>
        <w:t>619.857</w:t>
      </w:r>
      <w:r w:rsidRPr="0008342C">
        <w:rPr>
          <w:lang w:bidi="ar-SA"/>
        </w:rPr>
        <w:t xml:space="preserve">,00 </w:t>
      </w:r>
      <w:r w:rsidR="009C6ECA">
        <w:rPr>
          <w:lang w:bidi="ar-SA"/>
        </w:rPr>
        <w:t>EUR</w:t>
      </w:r>
      <w:r w:rsidRPr="0008342C">
        <w:rPr>
          <w:lang w:bidi="ar-SA"/>
        </w:rPr>
        <w:t>, a osigurat će se iz sljedećih izvora:</w:t>
      </w:r>
    </w:p>
    <w:p w14:paraId="5294A0C8" w14:textId="43472C34" w:rsidR="008D4C39" w:rsidRPr="009C6ECA" w:rsidRDefault="0099410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</w:rPr>
      </w:pPr>
      <w:r w:rsidRPr="009C6ECA">
        <w:rPr>
          <w:rFonts w:ascii="Calibri" w:hAnsi="Calibri" w:cs="Calibri"/>
        </w:rPr>
        <w:t>o</w:t>
      </w:r>
      <w:r w:rsidR="008D4C39" w:rsidRPr="009C6ECA">
        <w:rPr>
          <w:rFonts w:ascii="Calibri" w:hAnsi="Calibri" w:cs="Calibri"/>
        </w:rPr>
        <w:t xml:space="preserve">pći prihodi i primici </w:t>
      </w:r>
      <w:r w:rsidR="00C0597E" w:rsidRPr="009C6ECA">
        <w:rPr>
          <w:rFonts w:ascii="Calibri" w:hAnsi="Calibri" w:cs="Calibri"/>
        </w:rPr>
        <w:t>70.345,00</w:t>
      </w:r>
      <w:r w:rsidR="008D4C39" w:rsidRPr="009C6ECA">
        <w:rPr>
          <w:rFonts w:ascii="Calibri" w:hAnsi="Calibri" w:cs="Calibri"/>
        </w:rPr>
        <w:t xml:space="preserve"> EUR</w:t>
      </w:r>
    </w:p>
    <w:p w14:paraId="73C921AC" w14:textId="48236A71" w:rsidR="009E2D21" w:rsidRPr="009C6ECA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šumsk</w:t>
      </w:r>
      <w:r w:rsidR="001C7373" w:rsidRPr="009C6ECA">
        <w:rPr>
          <w:rFonts w:ascii="Calibri" w:hAnsi="Calibri" w:cs="Calibri"/>
        </w:rPr>
        <w:t>i</w:t>
      </w:r>
      <w:r w:rsidRPr="009C6ECA">
        <w:rPr>
          <w:rFonts w:ascii="Calibri" w:hAnsi="Calibri" w:cs="Calibri"/>
        </w:rPr>
        <w:t xml:space="preserve"> doprinos </w:t>
      </w:r>
      <w:r w:rsidR="001C7373" w:rsidRPr="009C6ECA">
        <w:rPr>
          <w:rFonts w:ascii="Calibri" w:hAnsi="Calibri" w:cs="Calibri"/>
        </w:rPr>
        <w:t>2</w:t>
      </w:r>
      <w:r w:rsidR="00C0597E" w:rsidRPr="009C6ECA">
        <w:rPr>
          <w:rFonts w:ascii="Calibri" w:hAnsi="Calibri" w:cs="Calibri"/>
        </w:rPr>
        <w:t>5.800</w:t>
      </w:r>
      <w:r w:rsidR="001C7373" w:rsidRPr="009C6ECA">
        <w:rPr>
          <w:rFonts w:ascii="Calibri" w:hAnsi="Calibri" w:cs="Calibri"/>
        </w:rPr>
        <w:t>,00</w:t>
      </w:r>
      <w:r w:rsidRPr="009C6ECA">
        <w:rPr>
          <w:rFonts w:ascii="Calibri" w:hAnsi="Calibri" w:cs="Calibri"/>
        </w:rPr>
        <w:t xml:space="preserve"> </w:t>
      </w:r>
      <w:r w:rsidR="001C7373" w:rsidRPr="009C6ECA">
        <w:rPr>
          <w:rFonts w:ascii="Calibri" w:hAnsi="Calibri" w:cs="Calibri"/>
        </w:rPr>
        <w:t>EUR</w:t>
      </w:r>
      <w:r w:rsidRPr="009C6ECA">
        <w:rPr>
          <w:rFonts w:ascii="Calibri" w:hAnsi="Calibri" w:cs="Calibri"/>
        </w:rPr>
        <w:t xml:space="preserve">, </w:t>
      </w:r>
    </w:p>
    <w:p w14:paraId="3AD87780" w14:textId="7E923870" w:rsidR="009E2D21" w:rsidRPr="009C6ECA" w:rsidRDefault="008D4C39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prihod </w:t>
      </w:r>
      <w:r w:rsidR="009E2D21" w:rsidRPr="009C6ECA">
        <w:rPr>
          <w:rFonts w:ascii="Calibri" w:hAnsi="Calibri" w:cs="Calibri"/>
        </w:rPr>
        <w:t xml:space="preserve">od prodaje poljoprivrednog zemljišta </w:t>
      </w:r>
      <w:r w:rsidR="00C0597E" w:rsidRPr="009C6ECA">
        <w:rPr>
          <w:rFonts w:ascii="Calibri" w:hAnsi="Calibri" w:cs="Calibri"/>
        </w:rPr>
        <w:t>3.650,00</w:t>
      </w:r>
      <w:r w:rsidR="001C7373" w:rsidRPr="009C6ECA">
        <w:rPr>
          <w:rFonts w:ascii="Calibri" w:hAnsi="Calibri" w:cs="Calibri"/>
        </w:rPr>
        <w:t xml:space="preserve"> EUR</w:t>
      </w:r>
      <w:r w:rsidR="009E2D21" w:rsidRPr="009C6ECA">
        <w:rPr>
          <w:rFonts w:ascii="Calibri" w:hAnsi="Calibri" w:cs="Calibri"/>
        </w:rPr>
        <w:t xml:space="preserve"> </w:t>
      </w:r>
    </w:p>
    <w:p w14:paraId="04108E88" w14:textId="1AD780C7" w:rsidR="009E2D21" w:rsidRPr="009C6ECA" w:rsidRDefault="008D4C39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  <w:bCs/>
        </w:rPr>
        <w:t>pomoći M</w:t>
      </w:r>
      <w:r w:rsidR="00C0597E" w:rsidRPr="009C6ECA">
        <w:rPr>
          <w:rFonts w:ascii="Calibri" w:hAnsi="Calibri" w:cs="Calibri"/>
          <w:bCs/>
        </w:rPr>
        <w:t>inistarstvo hrvatskih branitelja</w:t>
      </w:r>
      <w:r w:rsidRPr="009C6ECA">
        <w:rPr>
          <w:rFonts w:ascii="Calibri" w:hAnsi="Calibri" w:cs="Calibri"/>
          <w:bCs/>
        </w:rPr>
        <w:t xml:space="preserve"> </w:t>
      </w:r>
      <w:r w:rsidR="00C0597E" w:rsidRPr="009C6ECA">
        <w:rPr>
          <w:rFonts w:ascii="Calibri" w:hAnsi="Calibri" w:cs="Calibri"/>
          <w:bCs/>
        </w:rPr>
        <w:t>30.000,00</w:t>
      </w:r>
      <w:r w:rsidRPr="009C6ECA">
        <w:rPr>
          <w:rFonts w:ascii="Calibri" w:hAnsi="Calibri" w:cs="Calibri"/>
          <w:bCs/>
        </w:rPr>
        <w:t xml:space="preserve"> EUR</w:t>
      </w:r>
      <w:r w:rsidR="009E2D21" w:rsidRPr="009C6ECA">
        <w:rPr>
          <w:rFonts w:ascii="Calibri" w:hAnsi="Calibri" w:cs="Calibri"/>
        </w:rPr>
        <w:t>,</w:t>
      </w:r>
    </w:p>
    <w:p w14:paraId="0A38A604" w14:textId="7E5E29E8" w:rsidR="009E2D21" w:rsidRPr="009C6ECA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pomoći </w:t>
      </w:r>
      <w:r w:rsidR="008D4C39" w:rsidRPr="009C6ECA">
        <w:rPr>
          <w:rFonts w:ascii="Calibri" w:hAnsi="Calibri" w:cs="Calibri"/>
        </w:rPr>
        <w:t xml:space="preserve"> ITU</w:t>
      </w:r>
      <w:r w:rsidR="00134B42" w:rsidRPr="009C6ECA">
        <w:rPr>
          <w:rFonts w:ascii="Calibri" w:hAnsi="Calibri" w:cs="Calibri"/>
        </w:rPr>
        <w:t xml:space="preserve"> mehanizam </w:t>
      </w:r>
      <w:r w:rsidR="008D4C39" w:rsidRPr="009C6ECA">
        <w:rPr>
          <w:rFonts w:ascii="Calibri" w:hAnsi="Calibri" w:cs="Calibri"/>
        </w:rPr>
        <w:t xml:space="preserve"> </w:t>
      </w:r>
      <w:r w:rsidR="009C6ECA" w:rsidRPr="009C6ECA">
        <w:rPr>
          <w:rFonts w:ascii="Calibri" w:hAnsi="Calibri" w:cs="Calibri"/>
        </w:rPr>
        <w:t>394.910,00</w:t>
      </w:r>
      <w:r w:rsidR="008D4C39" w:rsidRPr="009C6ECA">
        <w:rPr>
          <w:rFonts w:ascii="Calibri" w:hAnsi="Calibri" w:cs="Calibri"/>
        </w:rPr>
        <w:t xml:space="preserve"> EUR</w:t>
      </w:r>
    </w:p>
    <w:p w14:paraId="3A459A2E" w14:textId="3E6409FB" w:rsidR="009E2D21" w:rsidRPr="009C6ECA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pomoći  </w:t>
      </w:r>
      <w:r w:rsidR="008D4C39" w:rsidRPr="009C6ECA">
        <w:rPr>
          <w:rFonts w:ascii="Calibri" w:hAnsi="Calibri" w:cs="Calibri"/>
        </w:rPr>
        <w:t>- Agencija za plaćanje u poljoprivredi (LAG natječaj)</w:t>
      </w:r>
      <w:r w:rsidR="009E2D21" w:rsidRPr="009C6ECA">
        <w:rPr>
          <w:rFonts w:ascii="Calibri" w:hAnsi="Calibri" w:cs="Calibri"/>
        </w:rPr>
        <w:t xml:space="preserve">  </w:t>
      </w:r>
      <w:r w:rsidR="00C0597E" w:rsidRPr="009C6ECA">
        <w:rPr>
          <w:rFonts w:ascii="Calibri" w:hAnsi="Calibri" w:cs="Calibri"/>
        </w:rPr>
        <w:t>27.872,00</w:t>
      </w:r>
      <w:r w:rsidR="008D4C39" w:rsidRPr="009C6ECA">
        <w:rPr>
          <w:rFonts w:ascii="Calibri" w:hAnsi="Calibri" w:cs="Calibri"/>
        </w:rPr>
        <w:t xml:space="preserve"> EUR</w:t>
      </w:r>
    </w:p>
    <w:p w14:paraId="782D6FCB" w14:textId="0792D037" w:rsidR="00C0597E" w:rsidRPr="009C6ECA" w:rsidRDefault="00C0597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– FZZOEU 61.830,00 EUR</w:t>
      </w:r>
    </w:p>
    <w:p w14:paraId="1B38AF6E" w14:textId="545B3966" w:rsidR="009E2D21" w:rsidRPr="009C6ECA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</w:t>
      </w:r>
      <w:r w:rsidR="004600B3" w:rsidRPr="009C6ECA">
        <w:rPr>
          <w:rFonts w:ascii="Calibri" w:hAnsi="Calibri" w:cs="Calibri"/>
        </w:rPr>
        <w:t xml:space="preserve"> </w:t>
      </w:r>
      <w:r w:rsidR="00C0597E" w:rsidRPr="009C6ECA">
        <w:rPr>
          <w:rFonts w:ascii="Calibri" w:hAnsi="Calibri" w:cs="Calibri"/>
        </w:rPr>
        <w:t>3.180,00</w:t>
      </w:r>
      <w:r w:rsidR="008D4C39" w:rsidRPr="009C6ECA">
        <w:rPr>
          <w:rFonts w:ascii="Calibri" w:hAnsi="Calibri" w:cs="Calibri"/>
        </w:rPr>
        <w:t xml:space="preserve"> EUR</w:t>
      </w:r>
    </w:p>
    <w:p w14:paraId="79B8A1CA" w14:textId="7449680D" w:rsidR="00396CCC" w:rsidRPr="009C6ECA" w:rsidRDefault="00396CCC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pomoći </w:t>
      </w:r>
      <w:r w:rsidR="008D4C39" w:rsidRPr="009C6ECA">
        <w:rPr>
          <w:rFonts w:ascii="Calibri" w:hAnsi="Calibri" w:cs="Calibri"/>
        </w:rPr>
        <w:t>VSŽ</w:t>
      </w:r>
      <w:r w:rsidR="00DC26E5" w:rsidRPr="009C6ECA">
        <w:rPr>
          <w:rFonts w:ascii="Calibri" w:hAnsi="Calibri" w:cs="Calibri"/>
        </w:rPr>
        <w:t xml:space="preserve"> 2.27</w:t>
      </w:r>
      <w:r w:rsidR="008D4C39" w:rsidRPr="009C6ECA">
        <w:rPr>
          <w:rFonts w:ascii="Calibri" w:hAnsi="Calibri" w:cs="Calibri"/>
        </w:rPr>
        <w:t>0,00 EUR</w:t>
      </w:r>
    </w:p>
    <w:p w14:paraId="16F52351" w14:textId="77777777" w:rsidR="009E2D21" w:rsidRPr="00BD6F82" w:rsidRDefault="009E2D21" w:rsidP="009E2D21">
      <w:pPr>
        <w:jc w:val="both"/>
        <w:rPr>
          <w:color w:val="FF0000"/>
        </w:rPr>
      </w:pPr>
    </w:p>
    <w:p w14:paraId="415707F2" w14:textId="77777777" w:rsidR="009E2D21" w:rsidRPr="00B06927" w:rsidRDefault="009E2D21" w:rsidP="009E2D21">
      <w:pPr>
        <w:jc w:val="both"/>
        <w:rPr>
          <w:color w:val="FF0000"/>
        </w:rPr>
      </w:pPr>
    </w:p>
    <w:p w14:paraId="42D893B3" w14:textId="77777777" w:rsidR="009E2D21" w:rsidRPr="004600B3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4600B3">
        <w:rPr>
          <w:rFonts w:ascii="Calibri" w:hAnsi="Calibri" w:cs="Calibri"/>
          <w:b/>
          <w:bCs/>
        </w:rPr>
        <w:t>ZAVRŠNE ODREDBE</w:t>
      </w:r>
    </w:p>
    <w:p w14:paraId="09A70A21" w14:textId="77777777" w:rsidR="009E2D21" w:rsidRPr="004600B3" w:rsidRDefault="009E2D21" w:rsidP="009E2D21">
      <w:pPr>
        <w:jc w:val="both"/>
      </w:pPr>
    </w:p>
    <w:p w14:paraId="683C4E21" w14:textId="77777777" w:rsidR="009E2D21" w:rsidRPr="004600B3" w:rsidRDefault="009E2D21" w:rsidP="009E2D21">
      <w:pPr>
        <w:jc w:val="center"/>
      </w:pPr>
      <w:r w:rsidRPr="004600B3">
        <w:t>Članak 5.</w:t>
      </w:r>
    </w:p>
    <w:p w14:paraId="6C8E4664" w14:textId="77777777" w:rsidR="009E2D21" w:rsidRPr="004600B3" w:rsidRDefault="009E2D21" w:rsidP="009E2D21">
      <w:pPr>
        <w:jc w:val="both"/>
      </w:pPr>
      <w:r w:rsidRPr="004600B3">
        <w:t>Općinski načelnik podnosi Općinskom vijeću izvješće o izvršenju programa građenja komunalne infrastrukture za prethodnu kalendarsku godinu istodobno s izvješćem o izvršenju proračuna Općine Tompojevci.</w:t>
      </w:r>
    </w:p>
    <w:p w14:paraId="292F5494" w14:textId="77777777" w:rsidR="009E2D21" w:rsidRPr="004600B3" w:rsidRDefault="009E2D21" w:rsidP="009E2D21">
      <w:pPr>
        <w:jc w:val="both"/>
      </w:pPr>
    </w:p>
    <w:p w14:paraId="17CC7B20" w14:textId="77777777" w:rsidR="009E2D21" w:rsidRPr="004600B3" w:rsidRDefault="009E2D21" w:rsidP="009E2D21">
      <w:pPr>
        <w:jc w:val="center"/>
      </w:pPr>
      <w:r w:rsidRPr="004600B3">
        <w:t>Članak 6.</w:t>
      </w:r>
    </w:p>
    <w:p w14:paraId="1CB5B8BF" w14:textId="3448723F" w:rsidR="00556CAB" w:rsidRDefault="00556CAB" w:rsidP="00556CAB">
      <w:pPr>
        <w:jc w:val="both"/>
        <w:rPr>
          <w:rFonts w:eastAsia="Times New Roman"/>
          <w:lang w:bidi="ar-SA"/>
        </w:rPr>
      </w:pPr>
      <w:r>
        <w:t xml:space="preserve">Ovaj Program </w:t>
      </w:r>
      <w:r w:rsidR="0008342C">
        <w:t>objavit će se</w:t>
      </w:r>
      <w:r>
        <w:t xml:space="preserve"> u "Služben</w:t>
      </w:r>
      <w:r w:rsidR="0029463C">
        <w:t>o</w:t>
      </w:r>
      <w:r>
        <w:t xml:space="preserve">m vjesniku" Vukovarsko-srijemske županije, a </w:t>
      </w:r>
      <w:r w:rsidR="0008342C">
        <w:t>stupa na snagu</w:t>
      </w:r>
      <w:r>
        <w:t xml:space="preserve"> 01.01.202</w:t>
      </w:r>
      <w:r w:rsidR="00B655E4">
        <w:t>4</w:t>
      </w:r>
      <w:r>
        <w:t>. godine.</w:t>
      </w:r>
    </w:p>
    <w:p w14:paraId="167B0971" w14:textId="6E0D7F9D" w:rsidR="0028729D" w:rsidRDefault="0028729D" w:rsidP="00F77B24">
      <w:pPr>
        <w:jc w:val="both"/>
      </w:pPr>
    </w:p>
    <w:p w14:paraId="16E59C87" w14:textId="01B2AF81" w:rsidR="008D7FC7" w:rsidRDefault="008D7FC7" w:rsidP="00F77B24">
      <w:pPr>
        <w:jc w:val="both"/>
      </w:pPr>
    </w:p>
    <w:p w14:paraId="3F038DC7" w14:textId="0662E1B1" w:rsidR="008D7FC7" w:rsidRDefault="008D7FC7" w:rsidP="00F77B24">
      <w:pPr>
        <w:jc w:val="both"/>
      </w:pPr>
    </w:p>
    <w:p w14:paraId="1A78F7FA" w14:textId="2DCDFFE6" w:rsidR="008D7FC7" w:rsidRDefault="008D7FC7" w:rsidP="00F77B24">
      <w:pPr>
        <w:jc w:val="both"/>
      </w:pPr>
    </w:p>
    <w:p w14:paraId="52DED85F" w14:textId="77777777" w:rsidR="008D7FC7" w:rsidRDefault="008D7FC7" w:rsidP="00F77B24">
      <w:pPr>
        <w:jc w:val="both"/>
      </w:pPr>
    </w:p>
    <w:p w14:paraId="09546088" w14:textId="128D3D75" w:rsidR="0028729D" w:rsidRPr="004600B3" w:rsidRDefault="0008342C" w:rsidP="0028729D">
      <w:pPr>
        <w:jc w:val="right"/>
      </w:pPr>
      <w:r w:rsidRPr="004600B3">
        <w:t>PREDSJEDNIK OPĆINSKOG VIJEĆA</w:t>
      </w:r>
    </w:p>
    <w:p w14:paraId="0507EBE5" w14:textId="028AAAA7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</w:t>
      </w:r>
      <w:r w:rsidR="00662F7A">
        <w:t xml:space="preserve">    </w:t>
      </w:r>
      <w:r>
        <w:t xml:space="preserve">  </w:t>
      </w:r>
      <w:r w:rsidR="0028729D" w:rsidRPr="004600B3">
        <w:t>Ivan Štefanac</w:t>
      </w:r>
    </w:p>
    <w:p w14:paraId="71489A4D" w14:textId="77777777" w:rsidR="0028729D" w:rsidRPr="004600B3" w:rsidRDefault="0028729D" w:rsidP="009E2D21">
      <w:pPr>
        <w:jc w:val="both"/>
      </w:pPr>
    </w:p>
    <w:p w14:paraId="7124900F" w14:textId="77777777" w:rsidR="009E2D21" w:rsidRPr="004600B3" w:rsidRDefault="009E2D21" w:rsidP="009E2D21">
      <w:pPr>
        <w:jc w:val="both"/>
      </w:pPr>
    </w:p>
    <w:p w14:paraId="22B78816" w14:textId="77777777" w:rsidR="009E2D21" w:rsidRPr="004600B3" w:rsidRDefault="009E2D21" w:rsidP="009E2D21">
      <w:pPr>
        <w:jc w:val="center"/>
      </w:pPr>
    </w:p>
    <w:p w14:paraId="75EC788C" w14:textId="77777777" w:rsidR="009E2D21" w:rsidRPr="004600B3" w:rsidRDefault="009E2D21" w:rsidP="009E2D21">
      <w:pPr>
        <w:jc w:val="center"/>
      </w:pPr>
    </w:p>
    <w:p w14:paraId="0BD99AC8" w14:textId="77777777" w:rsidR="009E2D21" w:rsidRPr="004600B3" w:rsidRDefault="009E2D21" w:rsidP="009E2D21">
      <w:pPr>
        <w:jc w:val="center"/>
      </w:pPr>
    </w:p>
    <w:p w14:paraId="12214A7F" w14:textId="77777777" w:rsidR="008E51BF" w:rsidRPr="00B06927" w:rsidRDefault="008E51BF">
      <w:pPr>
        <w:rPr>
          <w:color w:val="FF0000"/>
        </w:rPr>
      </w:pP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7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8"/>
  </w:num>
  <w:num w:numId="5" w16cid:durableId="294988234">
    <w:abstractNumId w:val="4"/>
  </w:num>
  <w:num w:numId="6" w16cid:durableId="1270699511">
    <w:abstractNumId w:val="9"/>
  </w:num>
  <w:num w:numId="7" w16cid:durableId="1977953602">
    <w:abstractNumId w:val="10"/>
  </w:num>
  <w:num w:numId="8" w16cid:durableId="408306584">
    <w:abstractNumId w:val="7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8342C"/>
    <w:rsid w:val="000B09B9"/>
    <w:rsid w:val="000B6E02"/>
    <w:rsid w:val="000C47ED"/>
    <w:rsid w:val="000C5ED3"/>
    <w:rsid w:val="00126BB0"/>
    <w:rsid w:val="00132D4A"/>
    <w:rsid w:val="001349A2"/>
    <w:rsid w:val="00134B42"/>
    <w:rsid w:val="00137F72"/>
    <w:rsid w:val="001438CC"/>
    <w:rsid w:val="00161A7D"/>
    <w:rsid w:val="001744E0"/>
    <w:rsid w:val="00184588"/>
    <w:rsid w:val="001A42FA"/>
    <w:rsid w:val="001C7373"/>
    <w:rsid w:val="001D395D"/>
    <w:rsid w:val="002053ED"/>
    <w:rsid w:val="002238E3"/>
    <w:rsid w:val="00233C0E"/>
    <w:rsid w:val="00241641"/>
    <w:rsid w:val="00244B31"/>
    <w:rsid w:val="00272524"/>
    <w:rsid w:val="0028729D"/>
    <w:rsid w:val="0029463C"/>
    <w:rsid w:val="002957A1"/>
    <w:rsid w:val="003414AD"/>
    <w:rsid w:val="00360DD0"/>
    <w:rsid w:val="00362B3C"/>
    <w:rsid w:val="00385ADB"/>
    <w:rsid w:val="00391DAA"/>
    <w:rsid w:val="00396CCC"/>
    <w:rsid w:val="003A3B73"/>
    <w:rsid w:val="003B76B6"/>
    <w:rsid w:val="003C2F6D"/>
    <w:rsid w:val="003F6131"/>
    <w:rsid w:val="004431E0"/>
    <w:rsid w:val="00453C8B"/>
    <w:rsid w:val="004600B3"/>
    <w:rsid w:val="00462066"/>
    <w:rsid w:val="00485D79"/>
    <w:rsid w:val="004A194C"/>
    <w:rsid w:val="004B009B"/>
    <w:rsid w:val="004C0D75"/>
    <w:rsid w:val="004E2A5A"/>
    <w:rsid w:val="00524D71"/>
    <w:rsid w:val="0052722E"/>
    <w:rsid w:val="005310BA"/>
    <w:rsid w:val="00556CAB"/>
    <w:rsid w:val="0059049C"/>
    <w:rsid w:val="005974C7"/>
    <w:rsid w:val="005B08F9"/>
    <w:rsid w:val="005C3729"/>
    <w:rsid w:val="005F2448"/>
    <w:rsid w:val="006140DD"/>
    <w:rsid w:val="0063179C"/>
    <w:rsid w:val="00662F7A"/>
    <w:rsid w:val="00692409"/>
    <w:rsid w:val="0072593C"/>
    <w:rsid w:val="00754603"/>
    <w:rsid w:val="007636C4"/>
    <w:rsid w:val="0078226C"/>
    <w:rsid w:val="007A4B1E"/>
    <w:rsid w:val="007A7967"/>
    <w:rsid w:val="007B497E"/>
    <w:rsid w:val="007C4756"/>
    <w:rsid w:val="00846721"/>
    <w:rsid w:val="008C5810"/>
    <w:rsid w:val="008D4C39"/>
    <w:rsid w:val="008D7FC7"/>
    <w:rsid w:val="008E51BF"/>
    <w:rsid w:val="008F0088"/>
    <w:rsid w:val="008F06F2"/>
    <w:rsid w:val="00901289"/>
    <w:rsid w:val="00971FEA"/>
    <w:rsid w:val="0099410E"/>
    <w:rsid w:val="009A3D7A"/>
    <w:rsid w:val="009C6ECA"/>
    <w:rsid w:val="009E2D21"/>
    <w:rsid w:val="00A0498E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A7A53"/>
    <w:rsid w:val="00AB7160"/>
    <w:rsid w:val="00AD55C0"/>
    <w:rsid w:val="00AE2A4F"/>
    <w:rsid w:val="00AE697E"/>
    <w:rsid w:val="00B06927"/>
    <w:rsid w:val="00B12730"/>
    <w:rsid w:val="00B230A0"/>
    <w:rsid w:val="00B54640"/>
    <w:rsid w:val="00B655E4"/>
    <w:rsid w:val="00B85802"/>
    <w:rsid w:val="00B964D1"/>
    <w:rsid w:val="00BB6CD1"/>
    <w:rsid w:val="00BD6E02"/>
    <w:rsid w:val="00BD6F82"/>
    <w:rsid w:val="00BF0EB0"/>
    <w:rsid w:val="00C01BF0"/>
    <w:rsid w:val="00C0597E"/>
    <w:rsid w:val="00C26320"/>
    <w:rsid w:val="00C46C44"/>
    <w:rsid w:val="00C53D20"/>
    <w:rsid w:val="00CA101F"/>
    <w:rsid w:val="00CB0ED5"/>
    <w:rsid w:val="00CB1C96"/>
    <w:rsid w:val="00CC24BE"/>
    <w:rsid w:val="00CC32BA"/>
    <w:rsid w:val="00CC3918"/>
    <w:rsid w:val="00CE2EF3"/>
    <w:rsid w:val="00CF20CB"/>
    <w:rsid w:val="00CF63AF"/>
    <w:rsid w:val="00D35AF8"/>
    <w:rsid w:val="00D455AA"/>
    <w:rsid w:val="00D461BE"/>
    <w:rsid w:val="00D81AFA"/>
    <w:rsid w:val="00DA4753"/>
    <w:rsid w:val="00DC26E5"/>
    <w:rsid w:val="00DE0BC1"/>
    <w:rsid w:val="00DE1EC3"/>
    <w:rsid w:val="00E5214E"/>
    <w:rsid w:val="00E746AA"/>
    <w:rsid w:val="00E93BCD"/>
    <w:rsid w:val="00EA793A"/>
    <w:rsid w:val="00EC1002"/>
    <w:rsid w:val="00EC54A3"/>
    <w:rsid w:val="00EE0190"/>
    <w:rsid w:val="00EE4FE3"/>
    <w:rsid w:val="00EF5E2E"/>
    <w:rsid w:val="00F162B3"/>
    <w:rsid w:val="00F77B24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73</cp:revision>
  <cp:lastPrinted>2023-12-15T08:51:00Z</cp:lastPrinted>
  <dcterms:created xsi:type="dcterms:W3CDTF">2020-12-15T07:53:00Z</dcterms:created>
  <dcterms:modified xsi:type="dcterms:W3CDTF">2023-12-21T07:59:00Z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