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F204" w14:textId="77777777" w:rsidR="004A597A" w:rsidRPr="00C23EBF" w:rsidRDefault="004A597A" w:rsidP="004A597A">
      <w:pPr>
        <w:spacing w:after="0" w:line="240" w:lineRule="auto"/>
        <w:rPr>
          <w:rFonts w:ascii="Calibri" w:hAnsi="Calibri" w:cs="Calibri"/>
          <w:lang w:eastAsia="ar-SA"/>
        </w:rPr>
      </w:pPr>
      <w:r>
        <w:rPr>
          <w:noProof/>
        </w:rPr>
        <w:drawing>
          <wp:anchor distT="0" distB="0" distL="114300" distR="114300" simplePos="0" relativeHeight="251659264" behindDoc="0" locked="0" layoutInCell="1" allowOverlap="1" wp14:anchorId="47DC1E98" wp14:editId="628E7B11">
            <wp:simplePos x="0" y="0"/>
            <wp:positionH relativeFrom="column">
              <wp:posOffset>443230</wp:posOffset>
            </wp:positionH>
            <wp:positionV relativeFrom="paragraph">
              <wp:posOffset>194945</wp:posOffset>
            </wp:positionV>
            <wp:extent cx="580390" cy="752475"/>
            <wp:effectExtent l="0" t="0" r="0" b="0"/>
            <wp:wrapTopAndBottom/>
            <wp:docPr id="2" name="Slika 1"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7464A42" w14:textId="77777777" w:rsidR="004A597A" w:rsidRPr="00CF6E7B" w:rsidRDefault="004A597A" w:rsidP="004A597A">
      <w:pPr>
        <w:spacing w:after="0" w:line="240" w:lineRule="auto"/>
        <w:rPr>
          <w:rFonts w:ascii="Calibri" w:hAnsi="Calibri" w:cs="Calibri"/>
          <w:lang w:eastAsia="ar-SA"/>
        </w:rPr>
      </w:pPr>
      <w:r w:rsidRPr="00CF6E7B">
        <w:rPr>
          <w:rFonts w:ascii="Calibri" w:hAnsi="Calibri" w:cs="Calibri"/>
          <w:lang w:eastAsia="ar-SA"/>
        </w:rPr>
        <w:t>R E P U B L I K A    H R V A T S K A</w:t>
      </w:r>
    </w:p>
    <w:p w14:paraId="0E9BC43C" w14:textId="77777777" w:rsidR="004A597A" w:rsidRPr="00CF6E7B" w:rsidRDefault="004A597A" w:rsidP="004A597A">
      <w:pPr>
        <w:spacing w:after="0" w:line="240" w:lineRule="auto"/>
        <w:rPr>
          <w:rFonts w:ascii="Calibri" w:hAnsi="Calibri" w:cs="Calibri"/>
          <w:lang w:eastAsia="ar-SA"/>
        </w:rPr>
      </w:pPr>
      <w:r w:rsidRPr="00CF6E7B">
        <w:rPr>
          <w:rFonts w:ascii="Calibri" w:hAnsi="Calibri" w:cs="Calibri"/>
          <w:lang w:eastAsia="ar-SA"/>
        </w:rPr>
        <w:t>VUKOVARSKO-SRIJEMSKA ŽUPANIJA</w:t>
      </w:r>
    </w:p>
    <w:p w14:paraId="08C3E7C0" w14:textId="7002CEF0" w:rsidR="004A597A" w:rsidRPr="00C23EBF" w:rsidRDefault="004A597A" w:rsidP="004A597A">
      <w:pPr>
        <w:spacing w:after="0" w:line="240" w:lineRule="auto"/>
        <w:rPr>
          <w:rFonts w:ascii="Calibri" w:hAnsi="Calibri" w:cs="Calibri"/>
          <w:lang w:eastAsia="ar-SA"/>
        </w:rPr>
      </w:pPr>
      <w:r>
        <w:rPr>
          <w:noProof/>
        </w:rPr>
        <mc:AlternateContent>
          <mc:Choice Requires="wps">
            <w:drawing>
              <wp:anchor distT="0" distB="0" distL="114300" distR="114300" simplePos="0" relativeHeight="251660288" behindDoc="0" locked="0" layoutInCell="1" allowOverlap="1" wp14:anchorId="630BFE7C" wp14:editId="4B4D4FFF">
                <wp:simplePos x="0" y="0"/>
                <wp:positionH relativeFrom="column">
                  <wp:posOffset>548005</wp:posOffset>
                </wp:positionH>
                <wp:positionV relativeFrom="paragraph">
                  <wp:posOffset>71755</wp:posOffset>
                </wp:positionV>
                <wp:extent cx="1771650" cy="400050"/>
                <wp:effectExtent l="0" t="0" r="0" b="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noFill/>
                          <a:miter lim="800000"/>
                          <a:headEnd/>
                          <a:tailEnd/>
                        </a:ln>
                      </wps:spPr>
                      <wps:txbx>
                        <w:txbxContent>
                          <w:p w14:paraId="5E2EBC74" w14:textId="77777777" w:rsidR="004A597A" w:rsidRPr="00CF6E7B" w:rsidRDefault="004A597A" w:rsidP="004A597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2008D13" w14:textId="77777777" w:rsidR="004A597A" w:rsidRPr="00CF6E7B" w:rsidRDefault="004A597A" w:rsidP="004A597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2A30F110" w14:textId="77777777" w:rsidR="004A597A" w:rsidRPr="00583950" w:rsidRDefault="004A597A" w:rsidP="004A597A">
                            <w:pPr>
                              <w:pStyle w:val="Standard"/>
                              <w:ind w:right="-1"/>
                              <w:rPr>
                                <w:rFonts w:ascii="Cambria" w:hAnsi="Cambria"/>
                                <w:sz w:val="16"/>
                                <w:szCs w:val="16"/>
                                <w:lang w:eastAsia="ar-SA" w:bidi="ar-SA"/>
                              </w:rPr>
                            </w:pPr>
                          </w:p>
                          <w:p w14:paraId="329CC084" w14:textId="77777777" w:rsidR="004A597A" w:rsidRDefault="004A597A" w:rsidP="004A597A">
                            <w:pPr>
                              <w:rPr>
                                <w:rFonts w:ascii="Calibri" w:hAnsi="Calibri"/>
                                <w:sz w:val="14"/>
                                <w:szCs w:val="1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BFE7C" id="_x0000_t202" coordsize="21600,21600" o:spt="202" path="m,l,21600r21600,l21600,xe">
                <v:stroke joinstyle="miter"/>
                <v:path gradientshapeok="t" o:connecttype="rect"/>
              </v:shapetype>
              <v:shape id="Tekstni okvir 4" o:spid="_x0000_s1026" type="#_x0000_t202" style="position:absolute;margin-left:43.15pt;margin-top:5.65pt;width:13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" stroked="f">
                <v:textbox>
                  <w:txbxContent>
                    <w:p w14:paraId="5E2EBC74" w14:textId="77777777" w:rsidR="004A597A" w:rsidRPr="00CF6E7B" w:rsidRDefault="004A597A" w:rsidP="004A597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2008D13" w14:textId="77777777" w:rsidR="004A597A" w:rsidRPr="00CF6E7B" w:rsidRDefault="004A597A" w:rsidP="004A597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2A30F110" w14:textId="77777777" w:rsidR="004A597A" w:rsidRPr="00583950" w:rsidRDefault="004A597A" w:rsidP="004A597A">
                      <w:pPr>
                        <w:pStyle w:val="Standard"/>
                        <w:ind w:right="-1"/>
                        <w:rPr>
                          <w:rFonts w:ascii="Cambria" w:hAnsi="Cambria"/>
                          <w:sz w:val="16"/>
                          <w:szCs w:val="16"/>
                          <w:lang w:eastAsia="ar-SA" w:bidi="ar-SA"/>
                        </w:rPr>
                      </w:pPr>
                    </w:p>
                    <w:p w14:paraId="329CC084" w14:textId="77777777" w:rsidR="004A597A" w:rsidRDefault="004A597A" w:rsidP="004A597A">
                      <w:pPr>
                        <w:rPr>
                          <w:rFonts w:ascii="Calibri" w:hAnsi="Calibri"/>
                          <w:sz w:val="14"/>
                          <w:szCs w:val="14"/>
                        </w:rPr>
                      </w:pPr>
                    </w:p>
                  </w:txbxContent>
                </v:textbox>
              </v:shape>
            </w:pict>
          </mc:Fallback>
        </mc:AlternateContent>
      </w:r>
      <w:r w:rsidRPr="00C23EBF">
        <w:rPr>
          <w:rFonts w:ascii="Calibri" w:hAnsi="Calibri" w:cs="Calibri"/>
          <w:lang w:eastAsia="ar-SA"/>
        </w:rPr>
        <w:t xml:space="preserve">    </w:t>
      </w:r>
      <w:r w:rsidRPr="0016410A">
        <w:rPr>
          <w:rFonts w:ascii="Calibri" w:hAnsi="Calibri" w:cs="Calibri"/>
          <w:noProof/>
          <w:color w:val="FF0000"/>
          <w:lang w:eastAsia="hr-HR"/>
        </w:rPr>
        <w:drawing>
          <wp:inline distT="0" distB="0" distL="0" distR="0" wp14:anchorId="0F1430D1" wp14:editId="14A17C26">
            <wp:extent cx="434340" cy="480060"/>
            <wp:effectExtent l="0" t="0" r="0" b="0"/>
            <wp:docPr id="1" name="Slika 6"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5" cstate="print">
                      <a:extLst>
                        <a:ext uri="{28A0092B-C50C-407E-A947-70E740481C1C}">
                          <a14:useLocalDpi xmlns:a14="http://schemas.microsoft.com/office/drawing/2010/main" val="0"/>
                        </a:ext>
                      </a:extLst>
                    </a:blip>
                    <a:srcRect l="6816" t="15018" r="5170" b="14931"/>
                    <a:stretch>
                      <a:fillRect/>
                    </a:stretch>
                  </pic:blipFill>
                  <pic:spPr bwMode="auto">
                    <a:xfrm>
                      <a:off x="0" y="0"/>
                      <a:ext cx="434340" cy="480060"/>
                    </a:xfrm>
                    <a:prstGeom prst="rect">
                      <a:avLst/>
                    </a:prstGeom>
                    <a:noFill/>
                    <a:ln>
                      <a:noFill/>
                    </a:ln>
                  </pic:spPr>
                </pic:pic>
              </a:graphicData>
            </a:graphic>
          </wp:inline>
        </w:drawing>
      </w:r>
      <w:r w:rsidRPr="00C23EBF">
        <w:rPr>
          <w:rFonts w:ascii="Calibri" w:hAnsi="Calibri" w:cs="Calibri"/>
          <w:lang w:eastAsia="ar-SA"/>
        </w:rPr>
        <w:t xml:space="preserve">  </w:t>
      </w:r>
    </w:p>
    <w:p w14:paraId="5E9E5BD5" w14:textId="6615785B" w:rsidR="004A597A" w:rsidRPr="00C23EBF" w:rsidRDefault="004A597A" w:rsidP="004A597A">
      <w:pPr>
        <w:widowControl w:val="0"/>
        <w:suppressAutoHyphens/>
        <w:spacing w:after="0" w:line="240" w:lineRule="auto"/>
        <w:rPr>
          <w:rFonts w:ascii="Calibri" w:eastAsia="SimSun" w:hAnsi="Calibri" w:cs="Calibri"/>
          <w:b/>
          <w:kern w:val="2"/>
          <w:lang w:val="en-US" w:eastAsia="hi-IN" w:bidi="hi-IN"/>
        </w:rPr>
      </w:pPr>
      <w:r w:rsidRPr="00C23EBF">
        <w:rPr>
          <w:rFonts w:ascii="Calibri" w:eastAsia="SimSun" w:hAnsi="Calibri" w:cs="Calibri"/>
          <w:b/>
          <w:kern w:val="2"/>
          <w:lang w:val="en-US" w:eastAsia="hi-IN" w:bidi="hi-IN"/>
        </w:rPr>
        <w:t>OPĆINSK</w:t>
      </w:r>
      <w:r>
        <w:rPr>
          <w:rFonts w:ascii="Calibri" w:eastAsia="SimSun" w:hAnsi="Calibri" w:cs="Calibri"/>
          <w:b/>
          <w:kern w:val="2"/>
          <w:lang w:val="en-US" w:eastAsia="hi-IN" w:bidi="hi-IN"/>
        </w:rPr>
        <w:t>O VIJEĆE</w:t>
      </w:r>
    </w:p>
    <w:p w14:paraId="785F20D3" w14:textId="77777777" w:rsidR="004A597A" w:rsidRPr="00CC7B48" w:rsidRDefault="004A597A" w:rsidP="004A597A">
      <w:pPr>
        <w:spacing w:after="0"/>
        <w:rPr>
          <w:rFonts w:ascii="Calibri" w:hAnsi="Calibri" w:cs="Calibri"/>
        </w:rPr>
      </w:pPr>
      <w:r w:rsidRPr="00CC7B48">
        <w:rPr>
          <w:rFonts w:ascii="Calibri" w:hAnsi="Calibri" w:cs="Calibri"/>
        </w:rPr>
        <w:t>KLASA: 920-11/21-01/3</w:t>
      </w:r>
    </w:p>
    <w:p w14:paraId="747B4200" w14:textId="4135BE79" w:rsidR="004A597A" w:rsidRPr="00CC7B48" w:rsidRDefault="004A597A" w:rsidP="004A597A">
      <w:pPr>
        <w:spacing w:after="0"/>
        <w:rPr>
          <w:rFonts w:ascii="Calibri" w:hAnsi="Calibri" w:cs="Calibri"/>
        </w:rPr>
      </w:pPr>
      <w:r w:rsidRPr="00CC7B48">
        <w:rPr>
          <w:rFonts w:ascii="Calibri" w:hAnsi="Calibri" w:cs="Calibri"/>
        </w:rPr>
        <w:t>URBROJ: 2196-26-0</w:t>
      </w:r>
      <w:r w:rsidR="00115979">
        <w:rPr>
          <w:rFonts w:ascii="Calibri" w:hAnsi="Calibri" w:cs="Calibri"/>
        </w:rPr>
        <w:t>2</w:t>
      </w:r>
      <w:r w:rsidRPr="00CC7B48">
        <w:rPr>
          <w:rFonts w:ascii="Calibri" w:hAnsi="Calibri" w:cs="Calibri"/>
        </w:rPr>
        <w:t>-23-</w:t>
      </w:r>
      <w:r>
        <w:rPr>
          <w:rFonts w:ascii="Calibri" w:hAnsi="Calibri" w:cs="Calibri"/>
        </w:rPr>
        <w:t>4</w:t>
      </w:r>
    </w:p>
    <w:p w14:paraId="379FF243" w14:textId="77777777" w:rsidR="004A597A" w:rsidRPr="00CC7B48" w:rsidRDefault="004A597A" w:rsidP="004A597A">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C7B48">
        <w:t xml:space="preserve">Tompojevci, 15. ožujak 2023. </w:t>
      </w:r>
    </w:p>
    <w:p w14:paraId="2FE31CCC" w14:textId="77777777" w:rsidR="004A597A" w:rsidRDefault="004A597A" w:rsidP="009A530A">
      <w:pPr>
        <w:jc w:val="both"/>
        <w:rPr>
          <w:rFonts w:ascii="Calibri" w:hAnsi="Calibri" w:cs="Calibri"/>
        </w:rPr>
      </w:pPr>
    </w:p>
    <w:p w14:paraId="13E4A1D1" w14:textId="77777777" w:rsidR="004A597A" w:rsidRDefault="004A597A" w:rsidP="009A530A">
      <w:pPr>
        <w:jc w:val="both"/>
        <w:rPr>
          <w:rFonts w:ascii="Calibri" w:hAnsi="Calibri" w:cs="Calibri"/>
        </w:rPr>
      </w:pPr>
    </w:p>
    <w:p w14:paraId="67982335" w14:textId="14E7A372" w:rsidR="009A530A" w:rsidRPr="00CC7B48" w:rsidRDefault="009A530A" w:rsidP="009A530A">
      <w:pPr>
        <w:jc w:val="both"/>
        <w:rPr>
          <w:rFonts w:ascii="Calibri" w:hAnsi="Calibri" w:cs="Calibri"/>
        </w:rPr>
      </w:pPr>
      <w:r w:rsidRPr="00CC7B48">
        <w:rPr>
          <w:rFonts w:ascii="Calibri" w:hAnsi="Calibri" w:cs="Calibri"/>
        </w:rPr>
        <w:t>Na temelju članka 17. st. 3. Zakona o ublažavanju i uklanjanju posljedica prirodnih nepogoda („Narodne novine“ broj 16/19.) i članka 29. Statuta Općine Tompojevci  („Službeni vjesnik“ Vukovarsko-srijemske županije broj 04/21</w:t>
      </w:r>
      <w:r w:rsidR="00115979">
        <w:rPr>
          <w:rFonts w:ascii="Calibri" w:hAnsi="Calibri" w:cs="Calibri"/>
        </w:rPr>
        <w:t xml:space="preserve"> i 19/22</w:t>
      </w:r>
      <w:r w:rsidRPr="00CC7B48">
        <w:rPr>
          <w:rFonts w:ascii="Calibri" w:hAnsi="Calibri" w:cs="Calibri"/>
        </w:rPr>
        <w:t xml:space="preserve">), Općinsko  vijeće Općine Tompojevci na </w:t>
      </w:r>
      <w:r w:rsidR="00115979">
        <w:rPr>
          <w:rFonts w:ascii="Calibri" w:hAnsi="Calibri" w:cs="Calibri"/>
        </w:rPr>
        <w:t>15</w:t>
      </w:r>
      <w:r w:rsidRPr="00CC7B48">
        <w:rPr>
          <w:rFonts w:ascii="Calibri" w:hAnsi="Calibri" w:cs="Calibri"/>
        </w:rPr>
        <w:t>. sjednici održanoj dana 1</w:t>
      </w:r>
      <w:r w:rsidR="00115979">
        <w:rPr>
          <w:rFonts w:ascii="Calibri" w:hAnsi="Calibri" w:cs="Calibri"/>
        </w:rPr>
        <w:t>5</w:t>
      </w:r>
      <w:r w:rsidRPr="00CC7B48">
        <w:rPr>
          <w:rFonts w:ascii="Calibri" w:hAnsi="Calibri" w:cs="Calibri"/>
        </w:rPr>
        <w:t>. ožujka 202</w:t>
      </w:r>
      <w:r w:rsidR="00115979">
        <w:rPr>
          <w:rFonts w:ascii="Calibri" w:hAnsi="Calibri" w:cs="Calibri"/>
        </w:rPr>
        <w:t>3</w:t>
      </w:r>
      <w:r w:rsidRPr="00CC7B48">
        <w:rPr>
          <w:rFonts w:ascii="Calibri" w:hAnsi="Calibri" w:cs="Calibri"/>
        </w:rPr>
        <w:t>. godine donijelo je</w:t>
      </w:r>
    </w:p>
    <w:p w14:paraId="528BA36F" w14:textId="3CEE4530" w:rsidR="009A530A" w:rsidRDefault="009A530A" w:rsidP="009A530A">
      <w:pPr>
        <w:rPr>
          <w:rFonts w:ascii="Calibri" w:hAnsi="Calibri" w:cs="Calibri"/>
        </w:rPr>
      </w:pPr>
    </w:p>
    <w:p w14:paraId="1BE10833" w14:textId="77777777" w:rsidR="00411097" w:rsidRPr="00CC7B48" w:rsidRDefault="00411097" w:rsidP="009A530A">
      <w:pPr>
        <w:rPr>
          <w:rFonts w:ascii="Calibri" w:hAnsi="Calibri" w:cs="Calibri"/>
        </w:rPr>
      </w:pPr>
    </w:p>
    <w:p w14:paraId="5209CAD7" w14:textId="77777777" w:rsidR="009A530A" w:rsidRPr="00CC7B48" w:rsidRDefault="009A530A" w:rsidP="009A530A">
      <w:pPr>
        <w:spacing w:after="0"/>
        <w:jc w:val="center"/>
        <w:rPr>
          <w:rFonts w:ascii="Calibri" w:hAnsi="Calibri" w:cs="Calibri"/>
          <w:b/>
        </w:rPr>
      </w:pPr>
      <w:r w:rsidRPr="00CC7B48">
        <w:rPr>
          <w:rFonts w:ascii="Calibri" w:hAnsi="Calibri" w:cs="Calibri"/>
          <w:b/>
        </w:rPr>
        <w:t xml:space="preserve">ODLUKU </w:t>
      </w:r>
    </w:p>
    <w:p w14:paraId="5CB77B10" w14:textId="77777777" w:rsidR="009A530A" w:rsidRPr="00CC7B48" w:rsidRDefault="009A530A" w:rsidP="009A530A">
      <w:pPr>
        <w:spacing w:after="0"/>
        <w:jc w:val="center"/>
        <w:rPr>
          <w:rFonts w:ascii="Calibri" w:hAnsi="Calibri" w:cs="Calibri"/>
          <w:b/>
        </w:rPr>
      </w:pPr>
      <w:r w:rsidRPr="00CC7B48">
        <w:rPr>
          <w:rFonts w:ascii="Calibri" w:hAnsi="Calibri" w:cs="Calibri"/>
          <w:b/>
        </w:rPr>
        <w:t xml:space="preserve">o prihvaćanju Izvješća o izvršenju  Plana djelovanja Općine Tompojevci </w:t>
      </w:r>
    </w:p>
    <w:p w14:paraId="05F8F04E" w14:textId="3DAF4B0D" w:rsidR="009A530A" w:rsidRPr="00CC7B48" w:rsidRDefault="009A530A" w:rsidP="009A530A">
      <w:pPr>
        <w:spacing w:after="0"/>
        <w:jc w:val="center"/>
        <w:rPr>
          <w:rFonts w:ascii="Calibri" w:hAnsi="Calibri" w:cs="Calibri"/>
          <w:b/>
        </w:rPr>
      </w:pPr>
      <w:r w:rsidRPr="00CC7B48">
        <w:rPr>
          <w:rFonts w:ascii="Calibri" w:hAnsi="Calibri" w:cs="Calibri"/>
          <w:b/>
        </w:rPr>
        <w:t>u području prirodnih nepogoda za 202</w:t>
      </w:r>
      <w:r w:rsidR="00CC7B48">
        <w:rPr>
          <w:rFonts w:ascii="Calibri" w:hAnsi="Calibri" w:cs="Calibri"/>
          <w:b/>
        </w:rPr>
        <w:t>2</w:t>
      </w:r>
      <w:r w:rsidRPr="00CC7B48">
        <w:rPr>
          <w:rFonts w:ascii="Calibri" w:hAnsi="Calibri" w:cs="Calibri"/>
          <w:b/>
        </w:rPr>
        <w:t>. godinu</w:t>
      </w:r>
    </w:p>
    <w:p w14:paraId="3A278B7F" w14:textId="77777777" w:rsidR="009A530A" w:rsidRPr="00CC7B48" w:rsidRDefault="009A530A" w:rsidP="009A530A">
      <w:pPr>
        <w:spacing w:after="0"/>
        <w:jc w:val="center"/>
        <w:rPr>
          <w:rFonts w:ascii="Calibri" w:hAnsi="Calibri" w:cs="Calibri"/>
          <w:b/>
        </w:rPr>
      </w:pPr>
    </w:p>
    <w:p w14:paraId="1A1F5298" w14:textId="77777777" w:rsidR="009A530A" w:rsidRPr="00CC7B48" w:rsidRDefault="009A530A" w:rsidP="009A530A">
      <w:pPr>
        <w:spacing w:after="0"/>
        <w:jc w:val="center"/>
        <w:rPr>
          <w:rFonts w:ascii="Calibri" w:hAnsi="Calibri" w:cs="Calibri"/>
          <w:b/>
        </w:rPr>
      </w:pPr>
    </w:p>
    <w:p w14:paraId="3EB04153" w14:textId="77777777" w:rsidR="009A530A" w:rsidRPr="00CC7B48" w:rsidRDefault="009A530A" w:rsidP="009A530A">
      <w:pPr>
        <w:spacing w:after="0"/>
        <w:jc w:val="center"/>
        <w:rPr>
          <w:rFonts w:ascii="Calibri" w:hAnsi="Calibri" w:cs="Calibri"/>
          <w:b/>
        </w:rPr>
      </w:pPr>
    </w:p>
    <w:p w14:paraId="095F498E" w14:textId="14D63D5D" w:rsidR="009A530A" w:rsidRPr="00CC7B48" w:rsidRDefault="009A530A" w:rsidP="006C037B">
      <w:pPr>
        <w:spacing w:after="0"/>
        <w:jc w:val="center"/>
        <w:rPr>
          <w:rFonts w:ascii="Calibri" w:hAnsi="Calibri" w:cs="Calibri"/>
        </w:rPr>
      </w:pPr>
      <w:r w:rsidRPr="00CC7B48">
        <w:rPr>
          <w:rFonts w:ascii="Calibri" w:hAnsi="Calibri" w:cs="Calibri"/>
          <w:b/>
        </w:rPr>
        <w:t>Članak 1.</w:t>
      </w:r>
    </w:p>
    <w:p w14:paraId="2EDA266A" w14:textId="36667D00" w:rsidR="009A530A" w:rsidRPr="006C037B" w:rsidRDefault="009A530A" w:rsidP="006C037B">
      <w:pPr>
        <w:jc w:val="both"/>
        <w:rPr>
          <w:rFonts w:ascii="Calibri" w:eastAsia="Times New Roman" w:hAnsi="Calibri" w:cs="Calibri"/>
          <w:color w:val="000000"/>
          <w:lang w:eastAsia="hr-HR"/>
        </w:rPr>
      </w:pPr>
      <w:r w:rsidRPr="00CC7B48">
        <w:rPr>
          <w:rFonts w:ascii="Calibri" w:hAnsi="Calibri" w:cs="Calibri"/>
        </w:rPr>
        <w:t>Ovom</w:t>
      </w:r>
      <w:r w:rsidRPr="00CC7B48">
        <w:rPr>
          <w:rFonts w:ascii="Calibri" w:hAnsi="Calibri" w:cs="Calibri"/>
          <w:spacing w:val="1"/>
        </w:rPr>
        <w:t xml:space="preserve"> </w:t>
      </w:r>
      <w:r w:rsidRPr="00CC7B48">
        <w:rPr>
          <w:rFonts w:ascii="Calibri" w:hAnsi="Calibri" w:cs="Calibri"/>
        </w:rPr>
        <w:t>Odlukom</w:t>
      </w:r>
      <w:r w:rsidRPr="00CC7B48">
        <w:rPr>
          <w:rFonts w:ascii="Calibri" w:hAnsi="Calibri" w:cs="Calibri"/>
          <w:spacing w:val="1"/>
        </w:rPr>
        <w:t xml:space="preserve"> </w:t>
      </w:r>
      <w:r w:rsidRPr="00CC7B48">
        <w:rPr>
          <w:rFonts w:ascii="Calibri" w:hAnsi="Calibri" w:cs="Calibri"/>
        </w:rPr>
        <w:t>prihvaća</w:t>
      </w:r>
      <w:r w:rsidRPr="00CC7B48">
        <w:rPr>
          <w:rFonts w:ascii="Calibri" w:hAnsi="Calibri" w:cs="Calibri"/>
          <w:spacing w:val="1"/>
        </w:rPr>
        <w:t xml:space="preserve"> </w:t>
      </w:r>
      <w:r w:rsidRPr="00CC7B48">
        <w:rPr>
          <w:rFonts w:ascii="Calibri" w:hAnsi="Calibri" w:cs="Calibri"/>
        </w:rPr>
        <w:t>se</w:t>
      </w:r>
      <w:r w:rsidRPr="00CC7B48">
        <w:rPr>
          <w:rFonts w:ascii="Calibri" w:hAnsi="Calibri" w:cs="Calibri"/>
          <w:spacing w:val="1"/>
        </w:rPr>
        <w:t xml:space="preserve"> </w:t>
      </w:r>
      <w:r w:rsidRPr="00CC7B48">
        <w:rPr>
          <w:rFonts w:ascii="Calibri" w:hAnsi="Calibri" w:cs="Calibri"/>
        </w:rPr>
        <w:t>Izvješće</w:t>
      </w:r>
      <w:r w:rsidRPr="00CC7B48">
        <w:rPr>
          <w:rFonts w:ascii="Calibri" w:hAnsi="Calibri" w:cs="Calibri"/>
          <w:spacing w:val="1"/>
        </w:rPr>
        <w:t xml:space="preserve"> </w:t>
      </w:r>
      <w:r w:rsidR="00E15E88">
        <w:rPr>
          <w:rFonts w:ascii="Calibri" w:hAnsi="Calibri" w:cs="Calibri"/>
          <w:spacing w:val="1"/>
        </w:rPr>
        <w:t xml:space="preserve">Općinskog načelnika </w:t>
      </w:r>
      <w:r w:rsidRPr="00CC7B48">
        <w:rPr>
          <w:rFonts w:ascii="Calibri" w:hAnsi="Calibri" w:cs="Calibri"/>
        </w:rPr>
        <w:t>o</w:t>
      </w:r>
      <w:r w:rsidRPr="00CC7B48">
        <w:rPr>
          <w:rFonts w:ascii="Calibri" w:hAnsi="Calibri" w:cs="Calibri"/>
          <w:spacing w:val="1"/>
        </w:rPr>
        <w:t xml:space="preserve"> </w:t>
      </w:r>
      <w:r w:rsidRPr="00CC7B48">
        <w:rPr>
          <w:rFonts w:ascii="Calibri" w:hAnsi="Calibri" w:cs="Calibri"/>
        </w:rPr>
        <w:t>izvršenju</w:t>
      </w:r>
      <w:r w:rsidRPr="00CC7B48">
        <w:rPr>
          <w:rFonts w:ascii="Calibri" w:hAnsi="Calibri" w:cs="Calibri"/>
          <w:spacing w:val="1"/>
        </w:rPr>
        <w:t xml:space="preserve"> P</w:t>
      </w:r>
      <w:r w:rsidRPr="00CC7B48">
        <w:rPr>
          <w:rFonts w:ascii="Calibri" w:eastAsia="Calibri" w:hAnsi="Calibri" w:cs="Calibri"/>
        </w:rPr>
        <w:t>lana djelovanja Općine Tompojevci u području prirodnih nepogoda za 202</w:t>
      </w:r>
      <w:r w:rsidR="00CC7B48">
        <w:rPr>
          <w:rFonts w:ascii="Calibri" w:eastAsia="Calibri" w:hAnsi="Calibri" w:cs="Calibri"/>
        </w:rPr>
        <w:t>2</w:t>
      </w:r>
      <w:r w:rsidRPr="00CC7B48">
        <w:rPr>
          <w:rFonts w:ascii="Calibri" w:eastAsia="Calibri" w:hAnsi="Calibri" w:cs="Calibri"/>
        </w:rPr>
        <w:t>. god</w:t>
      </w:r>
      <w:r w:rsidRPr="00E15E88">
        <w:rPr>
          <w:rFonts w:ascii="Calibri" w:eastAsia="Calibri" w:hAnsi="Calibri" w:cs="Calibri"/>
        </w:rPr>
        <w:t>.</w:t>
      </w:r>
      <w:r w:rsidRPr="00E15E88">
        <w:rPr>
          <w:rFonts w:ascii="Calibri" w:hAnsi="Calibri" w:cs="Calibri"/>
        </w:rPr>
        <w:t xml:space="preserve"> </w:t>
      </w:r>
      <w:r w:rsidR="00E15E88" w:rsidRPr="00E15E88">
        <w:rPr>
          <w:rFonts w:ascii="Calibri" w:hAnsi="Calibri" w:cs="Calibri"/>
        </w:rPr>
        <w:t>(KLASA</w:t>
      </w:r>
      <w:r w:rsidR="00E15E88" w:rsidRPr="00CC7B48">
        <w:rPr>
          <w:rFonts w:ascii="Calibri" w:hAnsi="Calibri" w:cs="Calibri"/>
        </w:rPr>
        <w:t>: 920-11/21-01/3</w:t>
      </w:r>
      <w:r w:rsidR="00E15E88">
        <w:rPr>
          <w:rFonts w:ascii="Calibri" w:eastAsia="Times New Roman" w:hAnsi="Calibri" w:cs="Calibri"/>
          <w:color w:val="000000"/>
          <w:lang w:eastAsia="hr-HR"/>
        </w:rPr>
        <w:t xml:space="preserve">, </w:t>
      </w:r>
      <w:r w:rsidR="00E15E88" w:rsidRPr="00CC7B48">
        <w:rPr>
          <w:rFonts w:ascii="Calibri" w:hAnsi="Calibri" w:cs="Calibri"/>
        </w:rPr>
        <w:t>URBROJ: 2196-26-03-23-2</w:t>
      </w:r>
      <w:r w:rsidR="00E15E88">
        <w:rPr>
          <w:rFonts w:ascii="Calibri" w:hAnsi="Calibri" w:cs="Calibri"/>
        </w:rPr>
        <w:t xml:space="preserve">, od </w:t>
      </w:r>
      <w:r w:rsidR="00E15E88" w:rsidRPr="00CC7B48">
        <w:rPr>
          <w:rFonts w:ascii="Calibri" w:hAnsi="Calibri" w:cs="Calibri"/>
        </w:rPr>
        <w:t xml:space="preserve"> </w:t>
      </w:r>
      <w:r w:rsidR="00E15E88">
        <w:rPr>
          <w:rFonts w:ascii="Calibri" w:hAnsi="Calibri" w:cs="Calibri"/>
        </w:rPr>
        <w:t>07</w:t>
      </w:r>
      <w:r w:rsidR="00E15E88" w:rsidRPr="00CC7B48">
        <w:rPr>
          <w:rFonts w:ascii="Calibri" w:hAnsi="Calibri" w:cs="Calibri"/>
        </w:rPr>
        <w:t>. ožujak 2023.</w:t>
      </w:r>
      <w:r w:rsidR="00E15E88">
        <w:rPr>
          <w:rFonts w:ascii="Calibri" w:hAnsi="Calibri" w:cs="Calibri"/>
        </w:rPr>
        <w:t>)</w:t>
      </w:r>
      <w:r w:rsidR="006C037B">
        <w:rPr>
          <w:rFonts w:ascii="Calibri" w:hAnsi="Calibri" w:cs="Calibri"/>
        </w:rPr>
        <w:t>, koje je sastavni dio ove Odluke.</w:t>
      </w:r>
    </w:p>
    <w:p w14:paraId="02008302" w14:textId="77777777" w:rsidR="009A530A" w:rsidRPr="00CC7B48" w:rsidRDefault="009A530A" w:rsidP="009A530A">
      <w:pPr>
        <w:pStyle w:val="Naslov1"/>
        <w:spacing w:before="207"/>
        <w:jc w:val="center"/>
        <w:rPr>
          <w:rFonts w:ascii="Calibri" w:hAnsi="Calibri" w:cs="Calibri"/>
        </w:rPr>
      </w:pPr>
      <w:r w:rsidRPr="00CC7B48">
        <w:rPr>
          <w:rFonts w:ascii="Calibri" w:hAnsi="Calibri" w:cs="Calibri"/>
        </w:rPr>
        <w:t>Članak</w:t>
      </w:r>
      <w:r w:rsidRPr="00CC7B48">
        <w:rPr>
          <w:rFonts w:ascii="Calibri" w:hAnsi="Calibri" w:cs="Calibri"/>
          <w:spacing w:val="-2"/>
        </w:rPr>
        <w:t xml:space="preserve"> </w:t>
      </w:r>
      <w:r w:rsidRPr="00CC7B48">
        <w:rPr>
          <w:rFonts w:ascii="Calibri" w:hAnsi="Calibri" w:cs="Calibri"/>
        </w:rPr>
        <w:t>2.</w:t>
      </w:r>
    </w:p>
    <w:p w14:paraId="43EF167E" w14:textId="77777777" w:rsidR="009A530A" w:rsidRPr="00CC7B48" w:rsidRDefault="009A530A" w:rsidP="009A530A">
      <w:pPr>
        <w:jc w:val="both"/>
        <w:rPr>
          <w:rFonts w:ascii="Calibri" w:hAnsi="Calibri" w:cs="Calibri"/>
        </w:rPr>
      </w:pPr>
      <w:r w:rsidRPr="00CC7B48">
        <w:rPr>
          <w:rFonts w:ascii="Calibri" w:hAnsi="Calibri" w:cs="Calibri"/>
        </w:rPr>
        <w:t>Ova Odluka stupa na snagu osmog dana od dana objave u „Službenom vjesniku“ Vukovarsko-srijemske županije.</w:t>
      </w:r>
    </w:p>
    <w:p w14:paraId="463EC500" w14:textId="77777777" w:rsidR="009A530A" w:rsidRPr="00CC7B48" w:rsidRDefault="009A530A" w:rsidP="009A530A">
      <w:pPr>
        <w:jc w:val="both"/>
        <w:rPr>
          <w:rFonts w:ascii="Calibri" w:hAnsi="Calibri" w:cs="Calibri"/>
        </w:rPr>
      </w:pPr>
    </w:p>
    <w:p w14:paraId="20F22043" w14:textId="77777777" w:rsidR="009A530A" w:rsidRPr="00CC7B48" w:rsidRDefault="009A530A" w:rsidP="009A530A">
      <w:pPr>
        <w:rPr>
          <w:rFonts w:ascii="Calibri" w:hAnsi="Calibri" w:cs="Calibri"/>
        </w:rPr>
      </w:pPr>
    </w:p>
    <w:p w14:paraId="230956C1" w14:textId="77777777" w:rsidR="009A530A" w:rsidRPr="00CC7B48" w:rsidRDefault="009A530A" w:rsidP="009A530A">
      <w:pPr>
        <w:rPr>
          <w:rFonts w:ascii="Calibri" w:hAnsi="Calibri" w:cs="Calibri"/>
        </w:rPr>
      </w:pPr>
    </w:p>
    <w:p w14:paraId="3851F917" w14:textId="5E1CE876" w:rsidR="009A530A" w:rsidRPr="00CC7B48" w:rsidRDefault="009A530A" w:rsidP="009A530A">
      <w:pPr>
        <w:spacing w:after="0"/>
        <w:jc w:val="right"/>
        <w:rPr>
          <w:rFonts w:ascii="Calibri" w:hAnsi="Calibri" w:cs="Calibri"/>
        </w:rPr>
      </w:pPr>
      <w:r w:rsidRPr="00CC7B48">
        <w:rPr>
          <w:rFonts w:ascii="Calibri" w:hAnsi="Calibri" w:cs="Calibri"/>
        </w:rPr>
        <w:t xml:space="preserve">             PREDSJEDNIK OPĆINSKOG VIJEĆA</w:t>
      </w:r>
    </w:p>
    <w:p w14:paraId="3BCDAC11" w14:textId="2166CC8A" w:rsidR="009A530A" w:rsidRPr="00CC7B48" w:rsidRDefault="009A530A" w:rsidP="009A530A">
      <w:pPr>
        <w:spacing w:after="0"/>
        <w:ind w:left="6372"/>
        <w:rPr>
          <w:rFonts w:ascii="Calibri" w:hAnsi="Calibri" w:cs="Calibri"/>
        </w:rPr>
      </w:pPr>
      <w:r w:rsidRPr="00CC7B48">
        <w:rPr>
          <w:rFonts w:ascii="Calibri" w:hAnsi="Calibri" w:cs="Calibri"/>
        </w:rPr>
        <w:t xml:space="preserve">   </w:t>
      </w:r>
      <w:r w:rsidR="00CC7B48">
        <w:rPr>
          <w:rFonts w:ascii="Calibri" w:hAnsi="Calibri" w:cs="Calibri"/>
        </w:rPr>
        <w:t xml:space="preserve">      </w:t>
      </w:r>
      <w:r w:rsidRPr="00CC7B48">
        <w:rPr>
          <w:rFonts w:ascii="Calibri" w:hAnsi="Calibri" w:cs="Calibri"/>
        </w:rPr>
        <w:t>Ivan Štefanac</w:t>
      </w:r>
    </w:p>
    <w:p w14:paraId="0B7CD0B7" w14:textId="77777777" w:rsidR="00175335" w:rsidRDefault="00175335" w:rsidP="00434FAF">
      <w:pPr>
        <w:jc w:val="both"/>
        <w:rPr>
          <w:rFonts w:eastAsia="Calibri" w:cstheme="minorHAnsi"/>
        </w:rPr>
      </w:pPr>
    </w:p>
    <w:p w14:paraId="5EAA0D6F" w14:textId="6436202A" w:rsidR="00434FAF" w:rsidRPr="00434FAF" w:rsidRDefault="00434FAF" w:rsidP="00434FAF">
      <w:pPr>
        <w:jc w:val="both"/>
        <w:rPr>
          <w:rFonts w:cstheme="minorHAnsi"/>
        </w:rPr>
      </w:pPr>
      <w:r w:rsidRPr="00434FAF">
        <w:rPr>
          <w:rFonts w:eastAsia="Calibri" w:cstheme="minorHAnsi"/>
        </w:rPr>
        <w:lastRenderedPageBreak/>
        <w:t xml:space="preserve">Na temelju članka 17. stavka 3. </w:t>
      </w:r>
      <w:r w:rsidRPr="00434FAF">
        <w:rPr>
          <w:rFonts w:cstheme="minorHAnsi"/>
        </w:rPr>
        <w:t>Zakona o ublažavanju i uklanjanju posljedica prirodnih nepogoda („Narodne novine“ broj 16/19)</w:t>
      </w:r>
      <w:r w:rsidRPr="00434FAF">
        <w:rPr>
          <w:rFonts w:cstheme="minorHAnsi"/>
          <w:color w:val="414145"/>
        </w:rPr>
        <w:t> </w:t>
      </w:r>
      <w:r w:rsidRPr="00434FAF">
        <w:rPr>
          <w:rFonts w:cstheme="minorHAnsi"/>
        </w:rPr>
        <w:t xml:space="preserve">i članka </w:t>
      </w:r>
      <w:r>
        <w:rPr>
          <w:rFonts w:cstheme="minorHAnsi"/>
        </w:rPr>
        <w:t>48</w:t>
      </w:r>
      <w:r w:rsidRPr="00434FAF">
        <w:rPr>
          <w:rFonts w:cstheme="minorHAnsi"/>
        </w:rPr>
        <w:t>. Statuta Općine Tompojevci (</w:t>
      </w:r>
      <w:r>
        <w:rPr>
          <w:rFonts w:ascii="Calibri" w:hAnsi="Calibri"/>
        </w:rPr>
        <w:t>„Službeni vjesnik“ Vukovarsko-srijemske županije br. 04/21</w:t>
      </w:r>
      <w:r w:rsidR="006E693A">
        <w:rPr>
          <w:rFonts w:ascii="Calibri" w:hAnsi="Calibri"/>
        </w:rPr>
        <w:t xml:space="preserve"> i 19/22</w:t>
      </w:r>
      <w:r w:rsidRPr="00434FAF">
        <w:rPr>
          <w:rFonts w:cstheme="minorHAnsi"/>
        </w:rPr>
        <w:t>), Općinski načelnik Općine Tompojevci podnosi Općinskom vijeću Općine Tompojevci</w:t>
      </w:r>
      <w:r w:rsidRPr="00434FAF">
        <w:rPr>
          <w:rFonts w:cstheme="minorHAnsi"/>
          <w:color w:val="414145"/>
        </w:rPr>
        <w:t xml:space="preserve"> </w:t>
      </w:r>
    </w:p>
    <w:p w14:paraId="3CD25455" w14:textId="77777777" w:rsidR="00434FAF" w:rsidRPr="00434FAF" w:rsidRDefault="00434FAF" w:rsidP="00434FAF">
      <w:pPr>
        <w:rPr>
          <w:rFonts w:cstheme="minorHAnsi"/>
        </w:rPr>
      </w:pPr>
    </w:p>
    <w:p w14:paraId="6BFA2821" w14:textId="77777777" w:rsidR="00434FAF" w:rsidRPr="00434FAF" w:rsidRDefault="00434FAF" w:rsidP="00434FAF">
      <w:pPr>
        <w:spacing w:after="0"/>
        <w:jc w:val="center"/>
        <w:rPr>
          <w:rFonts w:eastAsia="Calibri" w:cstheme="minorHAnsi"/>
          <w:b/>
        </w:rPr>
      </w:pPr>
      <w:r w:rsidRPr="00434FAF">
        <w:rPr>
          <w:rFonts w:eastAsia="Calibri" w:cstheme="minorHAnsi"/>
          <w:b/>
        </w:rPr>
        <w:t>IZVJEŠĆE  O IZVRŠENJU</w:t>
      </w:r>
    </w:p>
    <w:p w14:paraId="76E25F5D" w14:textId="1DEE4479" w:rsidR="00434FAF" w:rsidRPr="00434FAF" w:rsidRDefault="00434FAF" w:rsidP="00434FAF">
      <w:pPr>
        <w:spacing w:after="0"/>
        <w:jc w:val="center"/>
        <w:rPr>
          <w:rFonts w:eastAsia="Calibri" w:cstheme="minorHAnsi"/>
          <w:b/>
          <w:bCs/>
        </w:rPr>
      </w:pPr>
      <w:r w:rsidRPr="00434FAF">
        <w:rPr>
          <w:rFonts w:eastAsia="Calibri" w:cstheme="minorHAnsi"/>
          <w:b/>
          <w:bCs/>
        </w:rPr>
        <w:t xml:space="preserve"> </w:t>
      </w:r>
      <w:r w:rsidRPr="00434FAF">
        <w:rPr>
          <w:rFonts w:cstheme="minorHAnsi"/>
          <w:b/>
          <w:bCs/>
        </w:rPr>
        <w:t>Plana djelovanja Općine Tompojevci u području prirodnih nepogoda za 202</w:t>
      </w:r>
      <w:r w:rsidR="006E693A">
        <w:rPr>
          <w:rFonts w:cstheme="minorHAnsi"/>
          <w:b/>
          <w:bCs/>
        </w:rPr>
        <w:t>2</w:t>
      </w:r>
      <w:r w:rsidRPr="00434FAF">
        <w:rPr>
          <w:rFonts w:cstheme="minorHAnsi"/>
          <w:b/>
          <w:bCs/>
        </w:rPr>
        <w:t>. godinu</w:t>
      </w:r>
    </w:p>
    <w:p w14:paraId="657169D8" w14:textId="77777777" w:rsidR="00434FAF" w:rsidRPr="00434FAF" w:rsidRDefault="00434FAF" w:rsidP="00434FAF">
      <w:pPr>
        <w:rPr>
          <w:rFonts w:eastAsia="Calibri" w:cstheme="minorHAnsi"/>
          <w:b/>
          <w:bCs/>
        </w:rPr>
      </w:pPr>
    </w:p>
    <w:p w14:paraId="4AF6756F" w14:textId="43189EFD" w:rsidR="00434FAF" w:rsidRPr="00434FAF" w:rsidRDefault="00F53623" w:rsidP="00434FAF">
      <w:pPr>
        <w:spacing w:after="0"/>
        <w:jc w:val="both"/>
        <w:rPr>
          <w:rFonts w:cstheme="minorHAnsi"/>
          <w:b/>
        </w:rPr>
      </w:pPr>
      <w:r>
        <w:rPr>
          <w:rFonts w:cstheme="minorHAnsi"/>
          <w:b/>
        </w:rPr>
        <w:t>UVOD</w:t>
      </w:r>
    </w:p>
    <w:p w14:paraId="6C0407BA" w14:textId="69E6720F" w:rsidR="00434FAF" w:rsidRPr="00434FAF" w:rsidRDefault="00434FAF" w:rsidP="00434FAF">
      <w:pPr>
        <w:jc w:val="both"/>
        <w:rPr>
          <w:rFonts w:eastAsia="Calibri" w:cstheme="minorHAnsi"/>
        </w:rPr>
      </w:pPr>
      <w:r w:rsidRPr="00434FAF">
        <w:rPr>
          <w:rFonts w:cstheme="minorHAnsi"/>
        </w:rPr>
        <w:t>Plana djelovanja Općine Tompojevci u području prirodnih nepogoda za 202</w:t>
      </w:r>
      <w:r w:rsidR="006E693A">
        <w:rPr>
          <w:rFonts w:cstheme="minorHAnsi"/>
        </w:rPr>
        <w:t>2</w:t>
      </w:r>
      <w:r w:rsidRPr="00434FAF">
        <w:rPr>
          <w:rFonts w:cstheme="minorHAnsi"/>
        </w:rPr>
        <w:t>. godinu (u daljnjem tekstu: Plan) usvojen je na</w:t>
      </w:r>
      <w:r w:rsidR="002C2F08">
        <w:rPr>
          <w:rFonts w:cstheme="minorHAnsi"/>
        </w:rPr>
        <w:t xml:space="preserve"> 3.</w:t>
      </w:r>
      <w:r w:rsidRPr="00434FAF">
        <w:rPr>
          <w:rFonts w:cstheme="minorHAnsi"/>
        </w:rPr>
        <w:t xml:space="preserve"> sjednici Općinskog vijeća </w:t>
      </w:r>
      <w:r w:rsidR="006E693A">
        <w:rPr>
          <w:rFonts w:cstheme="minorHAnsi"/>
        </w:rPr>
        <w:t>1</w:t>
      </w:r>
      <w:r w:rsidR="0012463D">
        <w:rPr>
          <w:rFonts w:cstheme="minorHAnsi"/>
        </w:rPr>
        <w:t>4</w:t>
      </w:r>
      <w:r w:rsidRPr="00434FAF">
        <w:rPr>
          <w:rFonts w:cstheme="minorHAnsi"/>
        </w:rPr>
        <w:t xml:space="preserve">. </w:t>
      </w:r>
      <w:r w:rsidR="0012463D">
        <w:rPr>
          <w:rFonts w:cstheme="minorHAnsi"/>
        </w:rPr>
        <w:t>listopada</w:t>
      </w:r>
      <w:r w:rsidRPr="00434FAF">
        <w:rPr>
          <w:rFonts w:cstheme="minorHAnsi"/>
        </w:rPr>
        <w:t xml:space="preserve"> 20</w:t>
      </w:r>
      <w:r>
        <w:rPr>
          <w:rFonts w:cstheme="minorHAnsi"/>
        </w:rPr>
        <w:t>2</w:t>
      </w:r>
      <w:r w:rsidR="006E693A">
        <w:rPr>
          <w:rFonts w:cstheme="minorHAnsi"/>
        </w:rPr>
        <w:t>1</w:t>
      </w:r>
      <w:r w:rsidRPr="00434FAF">
        <w:rPr>
          <w:rFonts w:cstheme="minorHAnsi"/>
        </w:rPr>
        <w:t xml:space="preserve">. godine </w:t>
      </w:r>
      <w:r w:rsidRPr="004943F4">
        <w:rPr>
          <w:rFonts w:eastAsia="Humanist521BT-Bold" w:cstheme="minorHAnsi"/>
          <w:bCs/>
        </w:rPr>
        <w:t xml:space="preserve">(„Službeni vjesnik“ Vukovarsko-srijemske županije br. </w:t>
      </w:r>
      <w:r w:rsidR="004943F4" w:rsidRPr="004943F4">
        <w:rPr>
          <w:rFonts w:eastAsia="Humanist521BT-Bold" w:cstheme="minorHAnsi"/>
          <w:bCs/>
        </w:rPr>
        <w:t>21</w:t>
      </w:r>
      <w:r w:rsidRPr="004943F4">
        <w:rPr>
          <w:rFonts w:eastAsia="Humanist521BT-Bold" w:cstheme="minorHAnsi"/>
          <w:bCs/>
        </w:rPr>
        <w:t>/</w:t>
      </w:r>
      <w:r w:rsidR="00C562D7" w:rsidRPr="004943F4">
        <w:rPr>
          <w:rFonts w:eastAsia="Humanist521BT-Bold" w:cstheme="minorHAnsi"/>
          <w:bCs/>
        </w:rPr>
        <w:t>2</w:t>
      </w:r>
      <w:r w:rsidR="004943F4" w:rsidRPr="004943F4">
        <w:rPr>
          <w:rFonts w:eastAsia="Humanist521BT-Bold" w:cstheme="minorHAnsi"/>
          <w:bCs/>
        </w:rPr>
        <w:t>1</w:t>
      </w:r>
      <w:r w:rsidRPr="004943F4">
        <w:rPr>
          <w:rFonts w:eastAsia="Humanist521BT-Bold" w:cstheme="minorHAnsi"/>
          <w:bCs/>
        </w:rPr>
        <w:t xml:space="preserve">). </w:t>
      </w:r>
      <w:r w:rsidRPr="00434FAF">
        <w:rPr>
          <w:rFonts w:eastAsia="Humanist521BT-Bold" w:cstheme="minorHAnsi"/>
          <w:bCs/>
        </w:rPr>
        <w:t xml:space="preserve">Planom je propisano kako </w:t>
      </w:r>
      <w:r w:rsidRPr="00434FAF">
        <w:rPr>
          <w:rFonts w:eastAsia="Calibri" w:cstheme="minorHAnsi"/>
        </w:rPr>
        <w:t xml:space="preserve">Općinski načelnik izvještava Općinsko vijeće o izvršenju navedenoga plana djelovanja u području prirodnih nepogoda i to do 31.3. tekuće godine za prethodnu godinu. </w:t>
      </w:r>
    </w:p>
    <w:p w14:paraId="71A953B1" w14:textId="77777777" w:rsidR="00434FAF" w:rsidRPr="00434FAF" w:rsidRDefault="00434FAF" w:rsidP="00434FAF">
      <w:pPr>
        <w:pStyle w:val="Bezproreda"/>
        <w:jc w:val="both"/>
        <w:rPr>
          <w:rFonts w:asciiTheme="minorHAnsi" w:hAnsiTheme="minorHAnsi" w:cstheme="minorHAnsi"/>
          <w:b/>
        </w:rPr>
      </w:pPr>
    </w:p>
    <w:p w14:paraId="07FCA783" w14:textId="77777777" w:rsidR="00434FAF" w:rsidRPr="00434FAF" w:rsidRDefault="00434FAF" w:rsidP="00957624">
      <w:pPr>
        <w:spacing w:after="139"/>
        <w:ind w:right="14"/>
        <w:rPr>
          <w:rFonts w:cstheme="minorHAnsi"/>
        </w:rPr>
      </w:pPr>
      <w:r w:rsidRPr="00434FAF">
        <w:rPr>
          <w:rFonts w:cstheme="minorHAnsi"/>
        </w:rPr>
        <w:t>Plan djelovanja sadržava:</w:t>
      </w:r>
    </w:p>
    <w:p w14:paraId="02B309F6" w14:textId="42734A0C" w:rsidR="00434FAF" w:rsidRPr="00434FAF" w:rsidRDefault="00434FAF" w:rsidP="00434FAF">
      <w:pPr>
        <w:spacing w:after="0" w:line="240" w:lineRule="auto"/>
        <w:ind w:left="90" w:right="14"/>
        <w:jc w:val="both"/>
        <w:rPr>
          <w:rFonts w:cstheme="minorHAnsi"/>
        </w:rPr>
      </w:pPr>
      <w:r w:rsidRPr="00434FAF">
        <w:rPr>
          <w:rFonts w:cstheme="minorHAnsi"/>
        </w:rPr>
        <w:t xml:space="preserve">1. </w:t>
      </w:r>
      <w:r w:rsidR="00C562D7">
        <w:rPr>
          <w:rFonts w:cstheme="minorHAnsi"/>
        </w:rPr>
        <w:t xml:space="preserve"> </w:t>
      </w:r>
      <w:r w:rsidRPr="00434FAF">
        <w:rPr>
          <w:rFonts w:cstheme="minorHAnsi"/>
        </w:rPr>
        <w:t>popis mjera i nositelja mjera u slučaju nastajanja prirodne nepogode</w:t>
      </w:r>
    </w:p>
    <w:p w14:paraId="2991CCC7" w14:textId="14033CBE" w:rsidR="00434FAF" w:rsidRPr="00434FAF" w:rsidRDefault="00434FAF" w:rsidP="00434FAF">
      <w:pPr>
        <w:spacing w:after="0" w:line="240" w:lineRule="auto"/>
        <w:ind w:left="90" w:right="14"/>
        <w:jc w:val="both"/>
        <w:rPr>
          <w:rFonts w:cstheme="minorHAnsi"/>
        </w:rPr>
      </w:pPr>
      <w:r w:rsidRPr="00434FAF">
        <w:rPr>
          <w:rFonts w:cstheme="minorHAnsi"/>
        </w:rPr>
        <w:t>2</w:t>
      </w:r>
      <w:r w:rsidR="00C562D7">
        <w:rPr>
          <w:rFonts w:cstheme="minorHAnsi"/>
        </w:rPr>
        <w:t xml:space="preserve">. </w:t>
      </w:r>
      <w:r w:rsidRPr="00434FAF">
        <w:rPr>
          <w:rFonts w:cstheme="minorHAnsi"/>
        </w:rPr>
        <w:t>procjene osiguranja opreme i drugih sredstava za zaštitu i sprječavanje stradanja imovine, gospodarskih funkcija i stradanja stanovništva</w:t>
      </w:r>
    </w:p>
    <w:p w14:paraId="5969C0CA" w14:textId="5DA2F204" w:rsidR="00434FAF" w:rsidRPr="00434FAF" w:rsidRDefault="00434FAF" w:rsidP="00434FAF">
      <w:pPr>
        <w:spacing w:after="0" w:line="240" w:lineRule="auto"/>
        <w:ind w:left="90" w:right="14"/>
        <w:jc w:val="both"/>
        <w:rPr>
          <w:rFonts w:cstheme="minorHAnsi"/>
        </w:rPr>
      </w:pPr>
      <w:r w:rsidRPr="00434FAF">
        <w:rPr>
          <w:rFonts w:cstheme="minorHAnsi"/>
        </w:rPr>
        <w:t>3.</w:t>
      </w:r>
      <w:r w:rsidR="00C562D7">
        <w:rPr>
          <w:rFonts w:cstheme="minorHAnsi"/>
        </w:rPr>
        <w:t xml:space="preserve"> </w:t>
      </w:r>
      <w:r w:rsidRPr="00434FAF">
        <w:rPr>
          <w:rFonts w:cstheme="minorHAnsi"/>
        </w:rPr>
        <w:t>sve druge mjere koje uključuju suradnju s nadležnim tijelima iz ovoga Zakona i/ili drugih tijela, znanstvenih ustanova i stručnjaka za područje prirodnih nepogoda.</w:t>
      </w:r>
    </w:p>
    <w:p w14:paraId="6A7FB894" w14:textId="77777777" w:rsidR="00434FAF" w:rsidRPr="00434FAF" w:rsidRDefault="00434FAF" w:rsidP="00434FAF">
      <w:pPr>
        <w:pStyle w:val="Bezproreda"/>
        <w:jc w:val="both"/>
        <w:rPr>
          <w:rFonts w:asciiTheme="minorHAnsi" w:hAnsiTheme="minorHAnsi" w:cstheme="minorHAnsi"/>
        </w:rPr>
      </w:pPr>
    </w:p>
    <w:p w14:paraId="63029D98" w14:textId="1463137F" w:rsidR="00957624" w:rsidRPr="00957624" w:rsidRDefault="00434FAF" w:rsidP="00957624">
      <w:pPr>
        <w:spacing w:line="240" w:lineRule="auto"/>
        <w:ind w:left="22" w:right="187"/>
        <w:jc w:val="both"/>
        <w:rPr>
          <w:rFonts w:cstheme="minorHAnsi"/>
        </w:rPr>
      </w:pPr>
      <w:r w:rsidRPr="00434FAF">
        <w:rPr>
          <w:rFonts w:cstheme="minorHAnsi"/>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5F681C8B" w14:textId="191B4C18" w:rsidR="00434FAF" w:rsidRDefault="00957624" w:rsidP="00957624">
      <w:pPr>
        <w:spacing w:after="0"/>
        <w:jc w:val="both"/>
      </w:pPr>
      <w:r>
        <w:t>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4742FFCC" w14:textId="705C0F18" w:rsidR="00B22721" w:rsidRDefault="00B22721" w:rsidP="00957624">
      <w:pPr>
        <w:spacing w:after="0"/>
        <w:jc w:val="both"/>
      </w:pPr>
    </w:p>
    <w:p w14:paraId="71290516" w14:textId="00AF2CC7" w:rsidR="00B22721" w:rsidRPr="00B22721" w:rsidRDefault="00B22721" w:rsidP="00B22721">
      <w:pPr>
        <w:spacing w:after="0"/>
        <w:jc w:val="both"/>
        <w:rPr>
          <w:b/>
          <w:bCs/>
        </w:rPr>
      </w:pPr>
      <w:r>
        <w:rPr>
          <w:b/>
          <w:bCs/>
        </w:rPr>
        <w:t>1</w:t>
      </w:r>
      <w:r w:rsidRPr="00B22721">
        <w:rPr>
          <w:b/>
          <w:bCs/>
        </w:rPr>
        <w:t xml:space="preserve">. POPIS MJERA I NOSITELJA MJERA U SLUČAJU NASTAJANJA PRIRODNIH NEPOGODA </w:t>
      </w:r>
    </w:p>
    <w:p w14:paraId="4DB5164D" w14:textId="7C5D0E4F" w:rsidR="00B22721" w:rsidRDefault="00E26AD9" w:rsidP="00B22721">
      <w:pPr>
        <w:spacing w:after="0"/>
        <w:jc w:val="both"/>
      </w:pPr>
      <w:r>
        <w:t xml:space="preserve">Pod pojmom mjere u smislu Zakona smatraju se sva djelovanja od strane Općine Tompojevci vezana za sanaciju nastalih šteta, ovisno o naravi, odnosno vrsti prirodne nepogode koja je izgledna za određeno područje, odnosno o posljedicama istih. </w:t>
      </w:r>
      <w:r w:rsidR="00B22721">
        <w:t>Prilikom provedbi mjera radi djelomičnog ublažavanja šteta od prirodnih nepogoda, obvezno se uzima u obzir opseg nastalih šteta i utjecaj prirodnih nepogoda na stradanja stanovništva, ugrozu života i zdravlja ljudi te onemogućavanje nesmetanog funkcioniranja gospodarstva.</w:t>
      </w:r>
    </w:p>
    <w:p w14:paraId="0C72FF93" w14:textId="6EC964E2" w:rsidR="00E26AD9" w:rsidRDefault="00E26AD9" w:rsidP="00E26AD9">
      <w:pPr>
        <w:spacing w:after="0"/>
        <w:jc w:val="both"/>
      </w:pPr>
      <w:r>
        <w:t>Nositelji mjera sukladno članku 20. Zakona o sustavu civilne zaštite (NN 82/15,, 118/18, 31/20 i 20/21) mjere i aktivnosti u sustavu civilne zaštite provode sljedeće operativne snage sustava civilne zaštite:</w:t>
      </w:r>
    </w:p>
    <w:p w14:paraId="18FAF692" w14:textId="73B955E9" w:rsidR="00E26AD9" w:rsidRDefault="00E26AD9" w:rsidP="00E26AD9">
      <w:pPr>
        <w:spacing w:after="0"/>
        <w:jc w:val="both"/>
      </w:pPr>
      <w:r>
        <w:t>Stožeri civilne zaštite, operativne snage vatrogastva, operativne snage Hrvatskog Crvenog križa, operativne snage Hrvatske gorske službe spašavanja, udruge, postrojbe i povjerenici civilne zaštite, koordinatori na lokaciji, pravne osobe u sustavu civilne zaštite</w:t>
      </w:r>
    </w:p>
    <w:p w14:paraId="16BC11B2" w14:textId="4171D09C" w:rsidR="00B22721" w:rsidRDefault="00B22721" w:rsidP="00B22721">
      <w:pPr>
        <w:spacing w:after="0"/>
        <w:jc w:val="both"/>
      </w:pPr>
      <w:r>
        <w:t xml:space="preserve">Za područje </w:t>
      </w:r>
      <w:r w:rsidR="00E26AD9">
        <w:t>Vukovarsko-srijemske županije</w:t>
      </w:r>
      <w:r>
        <w:t xml:space="preserve"> tijekom 202</w:t>
      </w:r>
      <w:r w:rsidR="00E26AD9">
        <w:t>2</w:t>
      </w:r>
      <w:r>
        <w:t xml:space="preserve">. godine Župan </w:t>
      </w:r>
      <w:r w:rsidR="00E26AD9">
        <w:t>Vukovarsko</w:t>
      </w:r>
      <w:r>
        <w:t>-</w:t>
      </w:r>
      <w:r w:rsidR="00E26AD9">
        <w:t xml:space="preserve">srijemske </w:t>
      </w:r>
      <w:r>
        <w:t xml:space="preserve">županije  proglasio je  </w:t>
      </w:r>
      <w:r w:rsidR="00E26AD9">
        <w:t>jednu prirodnu nepogodu (suša).</w:t>
      </w:r>
    </w:p>
    <w:p w14:paraId="13F9EB46" w14:textId="22982016" w:rsidR="00957624" w:rsidRDefault="00957624" w:rsidP="00957624">
      <w:pPr>
        <w:spacing w:after="0"/>
        <w:jc w:val="both"/>
      </w:pPr>
    </w:p>
    <w:p w14:paraId="4113AD1B" w14:textId="6B8C6F65" w:rsidR="00F53623" w:rsidRPr="00F53623" w:rsidRDefault="009A109E" w:rsidP="00957624">
      <w:pPr>
        <w:spacing w:after="0"/>
        <w:jc w:val="both"/>
        <w:rPr>
          <w:b/>
          <w:bCs/>
        </w:rPr>
      </w:pPr>
      <w:r>
        <w:rPr>
          <w:b/>
          <w:bCs/>
        </w:rPr>
        <w:t xml:space="preserve">1.1. </w:t>
      </w:r>
      <w:r w:rsidR="00F53623" w:rsidRPr="00F53623">
        <w:rPr>
          <w:b/>
          <w:bCs/>
        </w:rPr>
        <w:t>PROGLAŠENJE PRIRODNE NEPOGODE</w:t>
      </w:r>
    </w:p>
    <w:p w14:paraId="35425326" w14:textId="7910C9B4" w:rsidR="00434FAF" w:rsidRDefault="00BC270A" w:rsidP="00215C3B">
      <w:pPr>
        <w:jc w:val="both"/>
        <w:rPr>
          <w:rFonts w:eastAsia="Times New Roman" w:cstheme="minorHAnsi"/>
          <w:color w:val="000000"/>
          <w:lang w:eastAsia="hr-HR"/>
        </w:rPr>
      </w:pPr>
      <w:r>
        <w:rPr>
          <w:rFonts w:eastAsia="Calibri" w:cstheme="minorHAnsi"/>
        </w:rPr>
        <w:t>6. rujna 2022. godine župan Vukovarsko-srijemske županije donio je Odluku o proglašenju prirodne nepogode suše (KLASA: 920-09/22-01/10, URBROJ: 2196-1-22-2) za područje Vukovarsko-srijemske županije pa tako i Općine Tompojevci za razdoblje do 01. lipnja do 31. kolovoza. Povjerenstvo za procjenu šteta od prirodnih nepogoda na terenu je utvrdilo koje kulture su stradale i u koje</w:t>
      </w:r>
      <w:r w:rsidR="00B0763A">
        <w:rPr>
          <w:rFonts w:eastAsia="Calibri" w:cstheme="minorHAnsi"/>
        </w:rPr>
        <w:t>m</w:t>
      </w:r>
      <w:r>
        <w:rPr>
          <w:rFonts w:eastAsia="Calibri" w:cstheme="minorHAnsi"/>
        </w:rPr>
        <w:t xml:space="preserve"> postotku.</w:t>
      </w:r>
      <w:r w:rsidR="00B0763A">
        <w:rPr>
          <w:rFonts w:eastAsia="Calibri" w:cstheme="minorHAnsi"/>
        </w:rPr>
        <w:t xml:space="preserve"> Slijedom toga prijavitelji su mogli prijaviti štetu na sljedećim kulturama: </w:t>
      </w:r>
      <w:r w:rsidR="00B0763A" w:rsidRPr="00B0763A">
        <w:rPr>
          <w:rFonts w:eastAsia="Calibri" w:cstheme="minorHAnsi"/>
        </w:rPr>
        <w:t>Ratarske kulture (kukuruz, soja, soja za stočnu hranu, suncokret, šećerna repa, djetelina, lucerna), trajni nasadi (lješnjak, orah, badem, sibirska borovnica), voćnjaci (višnja, šljiva, kruška, breskva), vinogradi (vinova loza), povrtlarske kulture (bundeva, krumpir, češnjak, luk, grah, paprika)</w:t>
      </w:r>
      <w:r w:rsidR="00B0763A">
        <w:rPr>
          <w:rFonts w:eastAsia="Calibri" w:cstheme="minorHAnsi"/>
        </w:rPr>
        <w:t xml:space="preserve">. Povjerenstvo je </w:t>
      </w:r>
      <w:r>
        <w:rPr>
          <w:rFonts w:eastAsia="Calibri" w:cstheme="minorHAnsi"/>
        </w:rPr>
        <w:t xml:space="preserve">zaprimilo  122 prijave, a ukupna procijenjena šteta na području naše Općine iznosila je </w:t>
      </w:r>
      <w:r w:rsidR="00B0763A" w:rsidRPr="00B0763A">
        <w:rPr>
          <w:rFonts w:eastAsia="Times New Roman" w:cstheme="minorHAnsi"/>
          <w:color w:val="000000"/>
          <w:lang w:eastAsia="hr-HR"/>
        </w:rPr>
        <w:t>19.900.170,20 kn</w:t>
      </w:r>
      <w:r w:rsidR="00B0763A">
        <w:rPr>
          <w:rFonts w:eastAsia="Times New Roman" w:cstheme="minorHAnsi"/>
          <w:color w:val="000000"/>
          <w:lang w:eastAsia="hr-HR"/>
        </w:rPr>
        <w:t xml:space="preserve">, odnosno </w:t>
      </w:r>
      <w:r w:rsidR="00B0763A" w:rsidRPr="00B0763A">
        <w:rPr>
          <w:rFonts w:eastAsia="Times New Roman" w:cstheme="minorHAnsi"/>
          <w:color w:val="000000"/>
          <w:lang w:eastAsia="hr-HR"/>
        </w:rPr>
        <w:t>2</w:t>
      </w:r>
      <w:r w:rsidR="00B0763A">
        <w:rPr>
          <w:rFonts w:eastAsia="Times New Roman" w:cstheme="minorHAnsi"/>
          <w:color w:val="000000"/>
          <w:lang w:eastAsia="hr-HR"/>
        </w:rPr>
        <w:t>.</w:t>
      </w:r>
      <w:r w:rsidR="00B0763A" w:rsidRPr="00B0763A">
        <w:rPr>
          <w:rFonts w:eastAsia="Times New Roman" w:cstheme="minorHAnsi"/>
          <w:color w:val="000000"/>
          <w:lang w:eastAsia="hr-HR"/>
        </w:rPr>
        <w:t>641</w:t>
      </w:r>
      <w:r w:rsidR="00B0763A">
        <w:rPr>
          <w:rFonts w:eastAsia="Times New Roman" w:cstheme="minorHAnsi"/>
          <w:color w:val="000000"/>
          <w:lang w:eastAsia="hr-HR"/>
        </w:rPr>
        <w:t>.</w:t>
      </w:r>
      <w:r w:rsidR="00B0763A" w:rsidRPr="00B0763A">
        <w:rPr>
          <w:rFonts w:eastAsia="Times New Roman" w:cstheme="minorHAnsi"/>
          <w:color w:val="000000"/>
          <w:lang w:eastAsia="hr-HR"/>
        </w:rPr>
        <w:t>206,48</w:t>
      </w:r>
      <w:r w:rsidR="00B0763A">
        <w:rPr>
          <w:rFonts w:eastAsia="Times New Roman" w:cstheme="minorHAnsi"/>
          <w:color w:val="000000"/>
          <w:lang w:eastAsia="hr-HR"/>
        </w:rPr>
        <w:t xml:space="preserve"> eura.</w:t>
      </w:r>
    </w:p>
    <w:p w14:paraId="1EC15914" w14:textId="77777777" w:rsidR="009A109E" w:rsidRDefault="009A109E" w:rsidP="009A109E">
      <w:pPr>
        <w:spacing w:after="0"/>
        <w:jc w:val="both"/>
        <w:rPr>
          <w:rFonts w:eastAsia="Times New Roman" w:cstheme="minorHAnsi"/>
          <w:b/>
          <w:bCs/>
          <w:color w:val="000000"/>
          <w:lang w:eastAsia="hr-HR"/>
        </w:rPr>
      </w:pPr>
      <w:r w:rsidRPr="009A109E">
        <w:rPr>
          <w:rFonts w:eastAsia="Times New Roman" w:cstheme="minorHAnsi"/>
          <w:b/>
          <w:bCs/>
          <w:color w:val="000000"/>
          <w:lang w:eastAsia="hr-HR"/>
        </w:rPr>
        <w:t>2. PROCJENE OSIGURANJA OPREME I DRUGIH SREDSTAVA ZA ZAŠTITU I SPRJEČAVANJE STRADANJA IMOVINE, GOSPODARSKIH FUNKCIJA I STRADANJA STANOVNIŠTVA</w:t>
      </w:r>
    </w:p>
    <w:p w14:paraId="2271A0F4" w14:textId="207581F9" w:rsidR="009A109E" w:rsidRDefault="009A109E" w:rsidP="00215C3B">
      <w:pPr>
        <w:jc w:val="both"/>
        <w:rPr>
          <w:rFonts w:eastAsia="Times New Roman" w:cstheme="minorHAnsi"/>
          <w:color w:val="000000"/>
          <w:lang w:eastAsia="hr-HR"/>
        </w:rPr>
      </w:pPr>
      <w:r w:rsidRPr="009A109E">
        <w:rPr>
          <w:rFonts w:eastAsia="Times New Roman" w:cstheme="minorHAnsi"/>
          <w:color w:val="000000"/>
          <w:lang w:eastAsia="hr-HR"/>
        </w:rPr>
        <w:t>Procjena osiguranja opreme i drugih sredstava za zaštitu i sprječavanje stradanja imovine, gospodarskih funkcija i stradanja stanovništva podrazumijeva procjenu opreme i drugih sredstava nužnih za sanaciju, djelomično otklanjanje i ublažavanje štete nastale uslijed djelovanja prirodne nepogode.</w:t>
      </w:r>
      <w:r>
        <w:rPr>
          <w:rFonts w:eastAsia="Times New Roman" w:cstheme="minorHAnsi"/>
          <w:color w:val="000000"/>
          <w:lang w:eastAsia="hr-HR"/>
        </w:rPr>
        <w:t xml:space="preserve"> </w:t>
      </w:r>
      <w:r w:rsidRPr="009A109E">
        <w:rPr>
          <w:rFonts w:eastAsia="Times New Roman" w:cstheme="minorHAnsi"/>
          <w:color w:val="000000"/>
          <w:lang w:eastAsia="hr-HR"/>
        </w:rPr>
        <w:t>Opremom i sredstvima raspolažu subjekti koji su navedeni kao nositelji mjera za otklanjanje posljedica prirodnih nepogoda.</w:t>
      </w:r>
      <w:r>
        <w:rPr>
          <w:rFonts w:eastAsia="Times New Roman" w:cstheme="minorHAnsi"/>
          <w:color w:val="000000"/>
          <w:lang w:eastAsia="hr-HR"/>
        </w:rPr>
        <w:t xml:space="preserve"> </w:t>
      </w:r>
      <w:r w:rsidRPr="009A109E">
        <w:rPr>
          <w:rFonts w:eastAsia="Times New Roman" w:cstheme="minorHAnsi"/>
          <w:color w:val="000000"/>
          <w:lang w:eastAsia="hr-HR"/>
        </w:rPr>
        <w:t>Raspoloživa sredstva i opremu u privatnom vlasništvu koju bi se moglo staviti na raspolaganje u slučaju potrebe teško je procijeniti.</w:t>
      </w:r>
      <w:r w:rsidR="00A55CB1">
        <w:rPr>
          <w:rFonts w:eastAsia="Times New Roman" w:cstheme="minorHAnsi"/>
          <w:color w:val="000000"/>
          <w:lang w:eastAsia="hr-HR"/>
        </w:rPr>
        <w:t xml:space="preserve"> U 2022. godini Općina Tompojevci izdvojila je 2.223,13 kuna /295,06 eura za o</w:t>
      </w:r>
      <w:r w:rsidR="00A55CB1" w:rsidRPr="00A55CB1">
        <w:rPr>
          <w:rFonts w:eastAsia="Times New Roman" w:cstheme="minorHAnsi"/>
          <w:color w:val="000000"/>
          <w:lang w:eastAsia="hr-HR"/>
        </w:rPr>
        <w:t xml:space="preserve">sposobljavanje </w:t>
      </w:r>
      <w:r w:rsidR="00A55CB1">
        <w:rPr>
          <w:rFonts w:eastAsia="Times New Roman" w:cstheme="minorHAnsi"/>
          <w:color w:val="000000"/>
          <w:lang w:eastAsia="hr-HR"/>
        </w:rPr>
        <w:t xml:space="preserve">pripadnika postrojbe  civilne zaštite opće namjene, </w:t>
      </w:r>
      <w:r w:rsidR="00A55CB1" w:rsidRPr="00A55CB1">
        <w:rPr>
          <w:rFonts w:eastAsia="Times New Roman" w:cstheme="minorHAnsi"/>
          <w:color w:val="000000"/>
          <w:lang w:eastAsia="hr-HR"/>
        </w:rPr>
        <w:t xml:space="preserve"> povjer</w:t>
      </w:r>
      <w:r w:rsidR="00B20912">
        <w:rPr>
          <w:rFonts w:eastAsia="Times New Roman" w:cstheme="minorHAnsi"/>
          <w:color w:val="000000"/>
          <w:lang w:eastAsia="hr-HR"/>
        </w:rPr>
        <w:t>e</w:t>
      </w:r>
      <w:r w:rsidR="00A55CB1" w:rsidRPr="00A55CB1">
        <w:rPr>
          <w:rFonts w:eastAsia="Times New Roman" w:cstheme="minorHAnsi"/>
          <w:color w:val="000000"/>
          <w:lang w:eastAsia="hr-HR"/>
        </w:rPr>
        <w:t>nika i njihovih zamjenika</w:t>
      </w:r>
      <w:r w:rsidR="00A55CB1">
        <w:rPr>
          <w:rFonts w:eastAsia="Times New Roman" w:cstheme="minorHAnsi"/>
          <w:color w:val="000000"/>
          <w:lang w:eastAsia="hr-HR"/>
        </w:rPr>
        <w:t xml:space="preserve">. U protekloj godini oprema i sredstva nisu osigurana. </w:t>
      </w:r>
    </w:p>
    <w:p w14:paraId="4839FCC1" w14:textId="77777777" w:rsidR="009A109E" w:rsidRDefault="009A109E" w:rsidP="009A109E">
      <w:pPr>
        <w:spacing w:after="0"/>
        <w:jc w:val="both"/>
        <w:rPr>
          <w:rFonts w:eastAsia="Times New Roman" w:cstheme="minorHAnsi"/>
          <w:b/>
          <w:bCs/>
          <w:color w:val="000000"/>
          <w:lang w:eastAsia="hr-HR"/>
        </w:rPr>
      </w:pPr>
      <w:r w:rsidRPr="009A109E">
        <w:rPr>
          <w:rFonts w:eastAsia="Times New Roman" w:cstheme="minorHAnsi"/>
          <w:b/>
          <w:bCs/>
          <w:color w:val="000000"/>
          <w:lang w:eastAsia="hr-HR"/>
        </w:rPr>
        <w:t>3. OSTALE MJERE KOJE UKLJUČUJU SURADNJU S NADLEŽNIM TIJELIMA</w:t>
      </w:r>
    </w:p>
    <w:p w14:paraId="573B00A9" w14:textId="0EA9BAF2" w:rsidR="009A109E" w:rsidRPr="00B20912" w:rsidRDefault="00C55590" w:rsidP="00B20912">
      <w:pPr>
        <w:spacing w:after="0"/>
        <w:jc w:val="both"/>
        <w:rPr>
          <w:rFonts w:eastAsia="Times New Roman" w:cstheme="minorHAnsi"/>
          <w:color w:val="000000"/>
          <w:lang w:eastAsia="hr-HR"/>
        </w:rPr>
      </w:pPr>
      <w:r>
        <w:rPr>
          <w:rFonts w:eastAsia="Times New Roman" w:cstheme="minorHAnsi"/>
          <w:color w:val="000000"/>
          <w:lang w:eastAsia="hr-HR"/>
        </w:rPr>
        <w:t xml:space="preserve">Općina Tompojevci </w:t>
      </w:r>
      <w:r w:rsidRPr="00C55590">
        <w:rPr>
          <w:rFonts w:eastAsia="Times New Roman" w:cstheme="minorHAnsi"/>
          <w:color w:val="000000"/>
          <w:lang w:eastAsia="hr-HR"/>
        </w:rPr>
        <w:t>prov</w:t>
      </w:r>
      <w:r>
        <w:rPr>
          <w:rFonts w:eastAsia="Times New Roman" w:cstheme="minorHAnsi"/>
          <w:color w:val="000000"/>
          <w:lang w:eastAsia="hr-HR"/>
        </w:rPr>
        <w:t>odi</w:t>
      </w:r>
      <w:r w:rsidRPr="00C55590">
        <w:rPr>
          <w:rFonts w:eastAsia="Times New Roman" w:cstheme="minorHAnsi"/>
          <w:color w:val="000000"/>
          <w:lang w:eastAsia="hr-HR"/>
        </w:rPr>
        <w:t xml:space="preserve"> redovito ažuriranje priloga Plana djelovanja CZ kako bi potrebni</w:t>
      </w:r>
      <w:r w:rsidR="00B20912">
        <w:rPr>
          <w:rFonts w:eastAsia="Times New Roman" w:cstheme="minorHAnsi"/>
          <w:color w:val="000000"/>
          <w:lang w:eastAsia="hr-HR"/>
        </w:rPr>
        <w:t xml:space="preserve">  </w:t>
      </w:r>
      <w:r w:rsidRPr="00C55590">
        <w:rPr>
          <w:rFonts w:eastAsia="Times New Roman" w:cstheme="minorHAnsi"/>
          <w:color w:val="000000"/>
          <w:lang w:eastAsia="hr-HR"/>
        </w:rPr>
        <w:t>podaci</w:t>
      </w:r>
      <w:r w:rsidR="00B20912">
        <w:rPr>
          <w:rFonts w:eastAsia="Times New Roman" w:cstheme="minorHAnsi"/>
          <w:color w:val="000000"/>
          <w:lang w:eastAsia="hr-HR"/>
        </w:rPr>
        <w:t xml:space="preserve"> </w:t>
      </w:r>
      <w:r w:rsidRPr="00C55590">
        <w:rPr>
          <w:rFonts w:eastAsia="Times New Roman" w:cstheme="minorHAnsi"/>
          <w:color w:val="000000"/>
          <w:lang w:eastAsia="hr-HR"/>
        </w:rPr>
        <w:t>bili ažurni u slučaju nastanaka izvanrednog događaja</w:t>
      </w:r>
      <w:r>
        <w:rPr>
          <w:rFonts w:eastAsia="Times New Roman" w:cstheme="minorHAnsi"/>
          <w:color w:val="000000"/>
          <w:lang w:eastAsia="hr-HR"/>
        </w:rPr>
        <w:t xml:space="preserve"> te je donesen Plan djelovanja u području</w:t>
      </w:r>
      <w:r w:rsidR="00B20912">
        <w:rPr>
          <w:rFonts w:eastAsia="Times New Roman" w:cstheme="minorHAnsi"/>
          <w:color w:val="000000"/>
          <w:lang w:eastAsia="hr-HR"/>
        </w:rPr>
        <w:t xml:space="preserve"> </w:t>
      </w:r>
      <w:r>
        <w:rPr>
          <w:rFonts w:eastAsia="Times New Roman" w:cstheme="minorHAnsi"/>
          <w:color w:val="000000"/>
          <w:lang w:eastAsia="hr-HR"/>
        </w:rPr>
        <w:t>prirodnih nepogoda za 2023. godinu.</w:t>
      </w:r>
    </w:p>
    <w:p w14:paraId="2A5F224E" w14:textId="77777777" w:rsidR="009A109E" w:rsidRDefault="009A109E" w:rsidP="009A109E">
      <w:pPr>
        <w:spacing w:after="0"/>
        <w:jc w:val="both"/>
        <w:rPr>
          <w:rFonts w:eastAsia="Times New Roman" w:cstheme="minorHAnsi"/>
          <w:color w:val="000000"/>
          <w:lang w:eastAsia="hr-HR"/>
        </w:rPr>
      </w:pPr>
    </w:p>
    <w:p w14:paraId="08DE4C09" w14:textId="77777777" w:rsidR="009A109E" w:rsidRDefault="009A109E" w:rsidP="00215C3B">
      <w:pPr>
        <w:jc w:val="both"/>
        <w:rPr>
          <w:rFonts w:eastAsia="Times New Roman" w:cstheme="minorHAnsi"/>
          <w:color w:val="000000"/>
          <w:lang w:eastAsia="hr-HR"/>
        </w:rPr>
      </w:pPr>
    </w:p>
    <w:p w14:paraId="1644AA65" w14:textId="4B47F43D" w:rsidR="00F53623" w:rsidRDefault="00F53623" w:rsidP="00215C3B">
      <w:pPr>
        <w:jc w:val="both"/>
        <w:rPr>
          <w:rFonts w:eastAsia="Times New Roman" w:cstheme="minorHAnsi"/>
          <w:b/>
          <w:bCs/>
          <w:color w:val="000000"/>
          <w:lang w:eastAsia="hr-HR"/>
        </w:rPr>
      </w:pPr>
      <w:r w:rsidRPr="00F53623">
        <w:rPr>
          <w:rFonts w:eastAsia="Times New Roman" w:cstheme="minorHAnsi"/>
          <w:b/>
          <w:bCs/>
          <w:color w:val="000000"/>
          <w:lang w:eastAsia="hr-HR"/>
        </w:rPr>
        <w:t>ZAKLJUČAK</w:t>
      </w:r>
    </w:p>
    <w:p w14:paraId="25F2E1B3" w14:textId="0C83307E" w:rsidR="00F53623" w:rsidRDefault="00A70468" w:rsidP="001E1468">
      <w:pPr>
        <w:spacing w:after="0"/>
        <w:jc w:val="both"/>
        <w:rPr>
          <w:rFonts w:eastAsia="Times New Roman" w:cstheme="minorHAnsi"/>
          <w:color w:val="000000"/>
          <w:lang w:eastAsia="hr-HR"/>
        </w:rPr>
      </w:pPr>
      <w:r>
        <w:rPr>
          <w:rFonts w:eastAsia="Times New Roman" w:cstheme="minorHAnsi"/>
          <w:color w:val="000000"/>
          <w:lang w:eastAsia="hr-HR"/>
        </w:rPr>
        <w:t>U protekloj</w:t>
      </w:r>
      <w:r w:rsidR="00B4715A">
        <w:rPr>
          <w:rFonts w:eastAsia="Times New Roman" w:cstheme="minorHAnsi"/>
          <w:color w:val="000000"/>
          <w:lang w:eastAsia="hr-HR"/>
        </w:rPr>
        <w:t xml:space="preserve"> 2022. godini</w:t>
      </w:r>
      <w:r>
        <w:rPr>
          <w:rFonts w:eastAsia="Times New Roman" w:cstheme="minorHAnsi"/>
          <w:color w:val="000000"/>
          <w:lang w:eastAsia="hr-HR"/>
        </w:rPr>
        <w:t xml:space="preserve"> na području Općine Tompojevci</w:t>
      </w:r>
      <w:r w:rsidR="00B4715A">
        <w:rPr>
          <w:rFonts w:eastAsia="Times New Roman" w:cstheme="minorHAnsi"/>
          <w:color w:val="000000"/>
          <w:lang w:eastAsia="hr-HR"/>
        </w:rPr>
        <w:t xml:space="preserve"> proglašena je jedna prirodna nepogoda, suša. </w:t>
      </w:r>
    </w:p>
    <w:p w14:paraId="1FE80B05" w14:textId="054135E9" w:rsidR="001E1468" w:rsidRDefault="001E1468" w:rsidP="001E1468">
      <w:pPr>
        <w:spacing w:after="0"/>
        <w:jc w:val="both"/>
        <w:rPr>
          <w:rFonts w:eastAsia="Times New Roman" w:cstheme="minorHAnsi"/>
          <w:color w:val="000000"/>
          <w:lang w:eastAsia="hr-HR"/>
        </w:rPr>
      </w:pPr>
      <w:r>
        <w:t xml:space="preserve">Postotak osiguranja imovine, posebice u poljoprivredi, iznimno je malen. </w:t>
      </w:r>
      <w:r w:rsidRPr="001E1468">
        <w:t>Potrebno je u većoj mjeri osigurati imovinu što bi u konačnici imalo pozitivne učinke na gospodarstvo jer pomoć iz Državnog proračuna nije dostatna za pokriće nastalih šteta.</w:t>
      </w:r>
    </w:p>
    <w:p w14:paraId="5BE63CC7" w14:textId="77777777" w:rsidR="001E1468" w:rsidRDefault="001E1468" w:rsidP="00F53623">
      <w:pPr>
        <w:jc w:val="both"/>
        <w:rPr>
          <w:rFonts w:eastAsia="Times New Roman" w:cstheme="minorHAnsi"/>
          <w:color w:val="000000"/>
          <w:lang w:eastAsia="hr-HR"/>
        </w:rPr>
      </w:pPr>
    </w:p>
    <w:p w14:paraId="71C95EC6" w14:textId="017DB6D9" w:rsidR="00F53623" w:rsidRPr="00F53623" w:rsidRDefault="00F53623" w:rsidP="00F53623">
      <w:pPr>
        <w:jc w:val="both"/>
        <w:rPr>
          <w:rFonts w:eastAsia="Times New Roman" w:cstheme="minorHAnsi"/>
          <w:color w:val="000000"/>
          <w:lang w:eastAsia="hr-HR"/>
        </w:rPr>
      </w:pPr>
    </w:p>
    <w:p w14:paraId="4C7CB903" w14:textId="04439713" w:rsidR="00434FAF" w:rsidRPr="00CE6EDD" w:rsidRDefault="00434FAF" w:rsidP="00434FAF">
      <w:pPr>
        <w:spacing w:after="0"/>
        <w:rPr>
          <w:rFonts w:ascii="Calibri" w:hAnsi="Calibri" w:cs="Calibri"/>
        </w:rPr>
      </w:pPr>
      <w:r w:rsidRPr="00CE6EDD">
        <w:rPr>
          <w:rFonts w:ascii="Calibri" w:hAnsi="Calibri" w:cs="Calibri"/>
        </w:rPr>
        <w:t>KLASA:</w:t>
      </w:r>
      <w:r w:rsidR="00CE6EDD" w:rsidRPr="00CE6EDD">
        <w:rPr>
          <w:rFonts w:ascii="Calibri" w:hAnsi="Calibri" w:cs="Calibri"/>
        </w:rPr>
        <w:t xml:space="preserve"> 920-11/21-01/3</w:t>
      </w:r>
    </w:p>
    <w:p w14:paraId="67D28A9E" w14:textId="6B88835F" w:rsidR="00434FAF" w:rsidRPr="00CE6EDD" w:rsidRDefault="00434FAF" w:rsidP="00434FAF">
      <w:pPr>
        <w:spacing w:after="0"/>
        <w:rPr>
          <w:rFonts w:ascii="Calibri" w:hAnsi="Calibri" w:cs="Calibri"/>
        </w:rPr>
      </w:pPr>
      <w:r w:rsidRPr="00CE6EDD">
        <w:rPr>
          <w:rFonts w:ascii="Calibri" w:hAnsi="Calibri" w:cs="Calibri"/>
        </w:rPr>
        <w:t>URBROJ: 2196</w:t>
      </w:r>
      <w:r w:rsidR="002C2F08" w:rsidRPr="00CE6EDD">
        <w:rPr>
          <w:rFonts w:ascii="Calibri" w:hAnsi="Calibri" w:cs="Calibri"/>
        </w:rPr>
        <w:t>-26</w:t>
      </w:r>
      <w:r w:rsidRPr="00CE6EDD">
        <w:rPr>
          <w:rFonts w:ascii="Calibri" w:hAnsi="Calibri" w:cs="Calibri"/>
        </w:rPr>
        <w:t>-03-2</w:t>
      </w:r>
      <w:r w:rsidR="00215C3B" w:rsidRPr="00CE6EDD">
        <w:rPr>
          <w:rFonts w:ascii="Calibri" w:hAnsi="Calibri" w:cs="Calibri"/>
        </w:rPr>
        <w:t>3</w:t>
      </w:r>
      <w:r w:rsidRPr="00CE6EDD">
        <w:rPr>
          <w:rFonts w:ascii="Calibri" w:hAnsi="Calibri" w:cs="Calibri"/>
        </w:rPr>
        <w:t>-</w:t>
      </w:r>
      <w:r w:rsidR="00CC5E3C">
        <w:rPr>
          <w:rFonts w:ascii="Calibri" w:hAnsi="Calibri" w:cs="Calibri"/>
        </w:rPr>
        <w:t>2</w:t>
      </w:r>
    </w:p>
    <w:p w14:paraId="108A0CC6" w14:textId="5F80E082" w:rsidR="00434FAF" w:rsidRPr="00CE6EDD" w:rsidRDefault="00434FAF" w:rsidP="00215C3B">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6EDD">
        <w:t xml:space="preserve">Tompojevci, </w:t>
      </w:r>
      <w:r w:rsidR="00215C3B" w:rsidRPr="00CE6EDD">
        <w:t>0</w:t>
      </w:r>
      <w:r w:rsidR="008C6A9B" w:rsidRPr="00CE6EDD">
        <w:t>7</w:t>
      </w:r>
      <w:r w:rsidRPr="00CE6EDD">
        <w:t>. ožujak 202</w:t>
      </w:r>
      <w:r w:rsidR="00215C3B" w:rsidRPr="00CE6EDD">
        <w:t>3</w:t>
      </w:r>
      <w:r w:rsidRPr="00CE6EDD">
        <w:t xml:space="preserve">. </w:t>
      </w:r>
    </w:p>
    <w:p w14:paraId="1B18BACF" w14:textId="77777777" w:rsidR="00434FAF" w:rsidRPr="00CE6EDD" w:rsidRDefault="00434FAF" w:rsidP="00434FAF">
      <w:pPr>
        <w:jc w:val="right"/>
        <w:rPr>
          <w:rFonts w:ascii="Calibri" w:eastAsia="Calibri" w:hAnsi="Calibri" w:cs="Calibri"/>
        </w:rPr>
      </w:pPr>
    </w:p>
    <w:p w14:paraId="1EC3577D" w14:textId="68EE6387" w:rsidR="00434FAF" w:rsidRPr="00434FAF" w:rsidRDefault="00434FAF" w:rsidP="00434FAF">
      <w:pPr>
        <w:spacing w:after="0"/>
        <w:jc w:val="right"/>
        <w:rPr>
          <w:rFonts w:eastAsia="Calibri" w:cstheme="minorHAnsi"/>
        </w:rPr>
      </w:pPr>
      <w:r w:rsidRPr="00434FAF">
        <w:rPr>
          <w:rFonts w:eastAsia="Calibri" w:cstheme="minorHAnsi"/>
        </w:rPr>
        <w:t>OPĆINSKI NAČELNIK</w:t>
      </w:r>
    </w:p>
    <w:p w14:paraId="270C4799" w14:textId="33D78C99" w:rsidR="00CB7EDA" w:rsidRPr="00434FAF" w:rsidRDefault="00434FAF" w:rsidP="00434FAF">
      <w:pPr>
        <w:ind w:left="5664" w:firstLine="708"/>
        <w:rPr>
          <w:rFonts w:cstheme="minorHAnsi"/>
        </w:rPr>
      </w:pPr>
      <w:r w:rsidRPr="00434FAF">
        <w:rPr>
          <w:rFonts w:eastAsia="Calibri" w:cstheme="minorHAnsi"/>
        </w:rPr>
        <w:t xml:space="preserve">                  </w:t>
      </w:r>
      <w:r>
        <w:rPr>
          <w:rFonts w:eastAsia="Calibri" w:cstheme="minorHAnsi"/>
        </w:rPr>
        <w:t xml:space="preserve">       </w:t>
      </w:r>
      <w:r w:rsidRPr="00434FAF">
        <w:rPr>
          <w:rFonts w:eastAsia="Calibri" w:cstheme="minorHAnsi"/>
        </w:rPr>
        <w:t xml:space="preserve"> Milan Grubač</w:t>
      </w:r>
    </w:p>
    <w:sectPr w:rsidR="00CB7EDA" w:rsidRPr="00434FAF" w:rsidSect="00A718F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umanist521BT-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AF"/>
    <w:rsid w:val="00002440"/>
    <w:rsid w:val="000F4B65"/>
    <w:rsid w:val="00115979"/>
    <w:rsid w:val="0012463D"/>
    <w:rsid w:val="00175335"/>
    <w:rsid w:val="001E1468"/>
    <w:rsid w:val="00215C3B"/>
    <w:rsid w:val="002C2F08"/>
    <w:rsid w:val="00403036"/>
    <w:rsid w:val="00411097"/>
    <w:rsid w:val="00434FAF"/>
    <w:rsid w:val="004943F4"/>
    <w:rsid w:val="004A597A"/>
    <w:rsid w:val="005229B9"/>
    <w:rsid w:val="006C037B"/>
    <w:rsid w:val="006E693A"/>
    <w:rsid w:val="008C6A9B"/>
    <w:rsid w:val="00924E68"/>
    <w:rsid w:val="00957624"/>
    <w:rsid w:val="009A109E"/>
    <w:rsid w:val="009A530A"/>
    <w:rsid w:val="009B0929"/>
    <w:rsid w:val="00A55CB1"/>
    <w:rsid w:val="00A70468"/>
    <w:rsid w:val="00A718F4"/>
    <w:rsid w:val="00AA701F"/>
    <w:rsid w:val="00B0763A"/>
    <w:rsid w:val="00B20912"/>
    <w:rsid w:val="00B209F6"/>
    <w:rsid w:val="00B22721"/>
    <w:rsid w:val="00B4715A"/>
    <w:rsid w:val="00B718DD"/>
    <w:rsid w:val="00BC270A"/>
    <w:rsid w:val="00C30FB7"/>
    <w:rsid w:val="00C55590"/>
    <w:rsid w:val="00C562D7"/>
    <w:rsid w:val="00CC5E3C"/>
    <w:rsid w:val="00CC7B48"/>
    <w:rsid w:val="00CE6EDD"/>
    <w:rsid w:val="00CF6351"/>
    <w:rsid w:val="00E15E88"/>
    <w:rsid w:val="00E26AD9"/>
    <w:rsid w:val="00F53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163A"/>
  <w15:chartTrackingRefBased/>
  <w15:docId w15:val="{1695A000-14EB-4271-80CF-683FEB6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AF"/>
  </w:style>
  <w:style w:type="paragraph" w:styleId="Naslov1">
    <w:name w:val="heading 1"/>
    <w:basedOn w:val="Normal"/>
    <w:link w:val="Naslov1Char"/>
    <w:uiPriority w:val="9"/>
    <w:qFormat/>
    <w:rsid w:val="009A530A"/>
    <w:pPr>
      <w:widowControl w:val="0"/>
      <w:autoSpaceDE w:val="0"/>
      <w:autoSpaceDN w:val="0"/>
      <w:spacing w:after="0" w:line="240" w:lineRule="auto"/>
      <w:ind w:left="2003" w:right="1945"/>
      <w:outlineLvl w:val="0"/>
    </w:pPr>
    <w:rPr>
      <w:rFonts w:ascii="Arial" w:eastAsia="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434FAF"/>
    <w:pPr>
      <w:spacing w:after="0" w:line="240" w:lineRule="auto"/>
    </w:pPr>
    <w:rPr>
      <w:rFonts w:ascii="Calibri" w:eastAsia="Calibri" w:hAnsi="Calibri" w:cs="Times New Roman"/>
    </w:rPr>
  </w:style>
  <w:style w:type="character" w:customStyle="1" w:styleId="BezproredaChar">
    <w:name w:val="Bez proreda Char"/>
    <w:link w:val="Bezproreda"/>
    <w:locked/>
    <w:rsid w:val="00434FAF"/>
    <w:rPr>
      <w:rFonts w:ascii="Calibri" w:eastAsia="Calibri" w:hAnsi="Calibri" w:cs="Times New Roman"/>
    </w:rPr>
  </w:style>
  <w:style w:type="paragraph" w:customStyle="1" w:styleId="Tijelo">
    <w:name w:val="Tijelo"/>
    <w:rsid w:val="00434FA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hr-HR"/>
    </w:rPr>
  </w:style>
  <w:style w:type="paragraph" w:customStyle="1" w:styleId="Standard">
    <w:name w:val="Standard"/>
    <w:rsid w:val="00C30F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slov1Char">
    <w:name w:val="Naslov 1 Char"/>
    <w:basedOn w:val="Zadanifontodlomka"/>
    <w:link w:val="Naslov1"/>
    <w:uiPriority w:val="9"/>
    <w:rsid w:val="009A530A"/>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1029</Words>
  <Characters>5867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32</cp:revision>
  <dcterms:created xsi:type="dcterms:W3CDTF">2022-03-28T06:21:00Z</dcterms:created>
  <dcterms:modified xsi:type="dcterms:W3CDTF">2023-03-16T09:27:00Z</dcterms:modified>
</cp:coreProperties>
</file>