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CCC" w:rsidRPr="005F62D0" w:rsidRDefault="00CC6CCC" w:rsidP="00CC6CCC">
      <w:pPr>
        <w:spacing w:after="0"/>
        <w:jc w:val="both"/>
        <w:rPr>
          <w:rFonts w:ascii="Times New Roman" w:hAnsi="Times New Roman" w:cs="Times New Roman"/>
          <w:b/>
        </w:rPr>
      </w:pPr>
    </w:p>
    <w:p w:rsidR="00CC6CCC" w:rsidRPr="00DD107F" w:rsidRDefault="00242946" w:rsidP="0024294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DD107F">
        <w:rPr>
          <w:rFonts w:ascii="Times New Roman" w:hAnsi="Times New Roman" w:cs="Times New Roman"/>
        </w:rPr>
        <w:t xml:space="preserve">Na temelju članka 96. </w:t>
      </w:r>
      <w:r w:rsidR="00DD1BFE" w:rsidRPr="00DD107F">
        <w:rPr>
          <w:rFonts w:ascii="Times New Roman" w:hAnsi="Times New Roman" w:cs="Times New Roman"/>
        </w:rPr>
        <w:t>Z</w:t>
      </w:r>
      <w:r w:rsidRPr="00DD107F">
        <w:rPr>
          <w:rFonts w:ascii="Times New Roman" w:hAnsi="Times New Roman" w:cs="Times New Roman"/>
        </w:rPr>
        <w:t xml:space="preserve">akona o financiranju političkih aktivnosti, izborne promidžbe i referenduma </w:t>
      </w:r>
      <w:r w:rsidR="00CC6CCC" w:rsidRPr="00DD107F">
        <w:rPr>
          <w:rFonts w:ascii="Times New Roman" w:hAnsi="Times New Roman" w:cs="Times New Roman"/>
        </w:rPr>
        <w:t>(„Narodne novine“, broj 29/19</w:t>
      </w:r>
      <w:r w:rsidR="00B05D51" w:rsidRPr="00DD107F">
        <w:rPr>
          <w:rFonts w:ascii="Times New Roman" w:hAnsi="Times New Roman" w:cs="Times New Roman"/>
        </w:rPr>
        <w:t xml:space="preserve"> i 98/19</w:t>
      </w:r>
      <w:r w:rsidR="00CC6CCC" w:rsidRPr="00DD107F">
        <w:rPr>
          <w:rFonts w:ascii="Times New Roman" w:hAnsi="Times New Roman" w:cs="Times New Roman"/>
        </w:rPr>
        <w:t>)</w:t>
      </w:r>
      <w:r w:rsidR="00B05D51" w:rsidRPr="00DD107F">
        <w:rPr>
          <w:rFonts w:ascii="Times New Roman" w:hAnsi="Times New Roman" w:cs="Times New Roman"/>
        </w:rPr>
        <w:t xml:space="preserve">, </w:t>
      </w:r>
      <w:r w:rsidR="00B05D51" w:rsidRPr="00DD107F">
        <w:rPr>
          <w:rFonts w:ascii="Times New Roman" w:eastAsia="Times New Roman" w:hAnsi="Times New Roman" w:cs="Times New Roman"/>
          <w:lang w:eastAsia="hr-HR"/>
        </w:rPr>
        <w:t xml:space="preserve">članka 7. </w:t>
      </w:r>
      <w:r w:rsidR="00B05D51" w:rsidRPr="00DD107F">
        <w:rPr>
          <w:rFonts w:ascii="Times New Roman" w:hAnsi="Times New Roman" w:cs="Times New Roman"/>
        </w:rPr>
        <w:t xml:space="preserve">Zakona o financiranju političkih aktivnosti i  izborne promidžbe („Narodne novine“, broj 24/11, 61/11, 27/13, 48/13 – pročišćeni tekst, 2/14 – Odluka ustavnog suda Republike Hrvatske, 96/16 i 70/17) </w:t>
      </w:r>
      <w:r w:rsidR="00B05D51" w:rsidRPr="00DD107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D107F">
        <w:rPr>
          <w:rFonts w:ascii="Times New Roman" w:eastAsia="Times New Roman" w:hAnsi="Times New Roman" w:cs="Times New Roman"/>
          <w:lang w:eastAsia="hr-HR"/>
        </w:rPr>
        <w:t xml:space="preserve">i </w:t>
      </w:r>
      <w:r w:rsidR="00CC6CCC" w:rsidRPr="00DD107F">
        <w:rPr>
          <w:rFonts w:ascii="Times New Roman" w:eastAsia="Times New Roman" w:hAnsi="Times New Roman" w:cs="Times New Roman"/>
          <w:lang w:eastAsia="hr-HR"/>
        </w:rPr>
        <w:t>članka 29. Statuta Općine Tompojevci („Službeni vjesnik“ Vukovarsko-srijemske županije br. 05/13, 02/15, 05/16, 02/18</w:t>
      </w:r>
      <w:r w:rsidR="00B05D51" w:rsidRPr="00DD107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C6CCC" w:rsidRPr="00DD107F">
        <w:rPr>
          <w:rFonts w:ascii="Times New Roman" w:eastAsia="Times New Roman" w:hAnsi="Times New Roman" w:cs="Times New Roman"/>
          <w:lang w:eastAsia="hr-HR"/>
        </w:rPr>
        <w:t>12/19</w:t>
      </w:r>
      <w:r w:rsidR="00B05D51" w:rsidRPr="00DD107F">
        <w:rPr>
          <w:rFonts w:ascii="Times New Roman" w:eastAsia="Times New Roman" w:hAnsi="Times New Roman" w:cs="Times New Roman"/>
          <w:lang w:eastAsia="hr-HR"/>
        </w:rPr>
        <w:t xml:space="preserve"> i 03/20</w:t>
      </w:r>
      <w:r w:rsidR="00CC6CCC" w:rsidRPr="00DD107F">
        <w:rPr>
          <w:rFonts w:ascii="Times New Roman" w:eastAsia="Times New Roman" w:hAnsi="Times New Roman" w:cs="Times New Roman"/>
          <w:lang w:eastAsia="hr-HR"/>
        </w:rPr>
        <w:t>),  Općinsko vijeće Općine Tompoj</w:t>
      </w:r>
      <w:r w:rsidR="003C35BB" w:rsidRPr="00DD107F">
        <w:rPr>
          <w:rFonts w:ascii="Times New Roman" w:eastAsia="Times New Roman" w:hAnsi="Times New Roman" w:cs="Times New Roman"/>
          <w:lang w:eastAsia="hr-HR"/>
        </w:rPr>
        <w:t xml:space="preserve">evci na </w:t>
      </w:r>
      <w:r w:rsidR="00B05D51" w:rsidRPr="00DD107F">
        <w:rPr>
          <w:rFonts w:ascii="Times New Roman" w:eastAsia="Times New Roman" w:hAnsi="Times New Roman" w:cs="Times New Roman"/>
          <w:lang w:eastAsia="hr-HR"/>
        </w:rPr>
        <w:t>20</w:t>
      </w:r>
      <w:r w:rsidR="003C35BB" w:rsidRPr="00DD107F">
        <w:rPr>
          <w:rFonts w:ascii="Times New Roman" w:eastAsia="Times New Roman" w:hAnsi="Times New Roman" w:cs="Times New Roman"/>
          <w:lang w:eastAsia="hr-HR"/>
        </w:rPr>
        <w:t xml:space="preserve">.  sjednici održanoj </w:t>
      </w:r>
      <w:r w:rsidR="00DD107F" w:rsidRPr="00DD107F">
        <w:rPr>
          <w:rFonts w:ascii="Times New Roman" w:eastAsia="Times New Roman" w:hAnsi="Times New Roman" w:cs="Times New Roman"/>
          <w:lang w:eastAsia="hr-HR"/>
        </w:rPr>
        <w:t>21.svibnja</w:t>
      </w:r>
      <w:r w:rsidR="00CC6CCC" w:rsidRPr="00DD107F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B05D51" w:rsidRPr="00DD107F">
        <w:rPr>
          <w:rFonts w:ascii="Times New Roman" w:eastAsia="Times New Roman" w:hAnsi="Times New Roman" w:cs="Times New Roman"/>
          <w:lang w:eastAsia="hr-HR"/>
        </w:rPr>
        <w:t>20</w:t>
      </w:r>
      <w:r w:rsidR="00CC6CCC" w:rsidRPr="00DD107F">
        <w:rPr>
          <w:rFonts w:ascii="Times New Roman" w:eastAsia="Times New Roman" w:hAnsi="Times New Roman" w:cs="Times New Roman"/>
          <w:lang w:eastAsia="hr-HR"/>
        </w:rPr>
        <w:t>. godine, donijelo je:</w:t>
      </w:r>
    </w:p>
    <w:p w:rsidR="003B5620" w:rsidRPr="00DD107F" w:rsidRDefault="003B5620" w:rsidP="003B562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53BB9" w:rsidRPr="00DD107F" w:rsidRDefault="00F53BB9" w:rsidP="003B562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952B7" w:rsidRPr="00DD107F" w:rsidRDefault="00B05D51" w:rsidP="000952B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D107F">
        <w:rPr>
          <w:rFonts w:ascii="Times New Roman" w:eastAsia="Calibri" w:hAnsi="Times New Roman" w:cs="Times New Roman"/>
          <w:b/>
        </w:rPr>
        <w:t xml:space="preserve">ODLUKU O IZMJENAMA I DOPUNAMA </w:t>
      </w:r>
    </w:p>
    <w:p w:rsidR="00B90BCB" w:rsidRPr="00DD107F" w:rsidRDefault="00B05D51" w:rsidP="000952B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D107F">
        <w:rPr>
          <w:rFonts w:ascii="Times New Roman" w:eastAsia="Calibri" w:hAnsi="Times New Roman" w:cs="Times New Roman"/>
          <w:b/>
        </w:rPr>
        <w:t xml:space="preserve">Odluke </w:t>
      </w:r>
      <w:r w:rsidR="000952B7" w:rsidRPr="00DD107F">
        <w:rPr>
          <w:rFonts w:ascii="Times New Roman" w:eastAsia="Calibri" w:hAnsi="Times New Roman" w:cs="Times New Roman"/>
          <w:b/>
        </w:rPr>
        <w:t>o raspoređivanju sredstava za redovito godišnje financiranje političkih stranaka</w:t>
      </w:r>
    </w:p>
    <w:p w:rsidR="003B5620" w:rsidRPr="00DD107F" w:rsidRDefault="000952B7" w:rsidP="000952B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D107F">
        <w:rPr>
          <w:rFonts w:ascii="Times New Roman" w:eastAsia="Calibri" w:hAnsi="Times New Roman" w:cs="Times New Roman"/>
          <w:b/>
        </w:rPr>
        <w:t xml:space="preserve">i nezavisnih </w:t>
      </w:r>
      <w:r w:rsidR="00B90BCB" w:rsidRPr="00DD107F">
        <w:rPr>
          <w:rFonts w:ascii="Times New Roman" w:eastAsia="Calibri" w:hAnsi="Times New Roman" w:cs="Times New Roman"/>
          <w:b/>
        </w:rPr>
        <w:t>vijećnika za</w:t>
      </w:r>
      <w:r w:rsidRPr="00DD107F">
        <w:rPr>
          <w:rFonts w:ascii="Times New Roman" w:eastAsia="Calibri" w:hAnsi="Times New Roman" w:cs="Times New Roman"/>
          <w:b/>
        </w:rPr>
        <w:t xml:space="preserve"> 2020. godinu</w:t>
      </w:r>
    </w:p>
    <w:p w:rsidR="000952B7" w:rsidRPr="00DD107F" w:rsidRDefault="000952B7" w:rsidP="000952B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F53BB9" w:rsidRPr="00DD107F" w:rsidRDefault="00F53BB9" w:rsidP="000952B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B5620" w:rsidRPr="00DD107F" w:rsidRDefault="003B5620" w:rsidP="007967F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D107F">
        <w:rPr>
          <w:rFonts w:ascii="Times New Roman" w:eastAsia="Calibri" w:hAnsi="Times New Roman" w:cs="Times New Roman"/>
          <w:b/>
        </w:rPr>
        <w:t>Članak 1.</w:t>
      </w:r>
    </w:p>
    <w:p w:rsidR="00A1057B" w:rsidRPr="00DD107F" w:rsidRDefault="007967FA" w:rsidP="007967F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D107F">
        <w:rPr>
          <w:rFonts w:ascii="Times New Roman" w:eastAsia="Calibri" w:hAnsi="Times New Roman" w:cs="Times New Roman"/>
        </w:rPr>
        <w:tab/>
      </w:r>
      <w:r w:rsidR="00A1057B" w:rsidRPr="00DD107F">
        <w:rPr>
          <w:rFonts w:ascii="Times New Roman" w:eastAsia="Calibri" w:hAnsi="Times New Roman" w:cs="Times New Roman"/>
        </w:rPr>
        <w:t>U</w:t>
      </w:r>
      <w:r w:rsidR="003B5620" w:rsidRPr="00DD107F">
        <w:rPr>
          <w:rFonts w:ascii="Times New Roman" w:eastAsia="Calibri" w:hAnsi="Times New Roman" w:cs="Times New Roman"/>
        </w:rPr>
        <w:t xml:space="preserve"> Odlu</w:t>
      </w:r>
      <w:r w:rsidR="00A1057B" w:rsidRPr="00DD107F">
        <w:rPr>
          <w:rFonts w:ascii="Times New Roman" w:eastAsia="Calibri" w:hAnsi="Times New Roman" w:cs="Times New Roman"/>
        </w:rPr>
        <w:t>ci o</w:t>
      </w:r>
      <w:r w:rsidR="003B5620" w:rsidRPr="00DD107F">
        <w:rPr>
          <w:rFonts w:ascii="Times New Roman" w:eastAsia="Calibri" w:hAnsi="Times New Roman" w:cs="Times New Roman"/>
        </w:rPr>
        <w:t xml:space="preserve"> </w:t>
      </w:r>
      <w:r w:rsidR="000952B7" w:rsidRPr="00DD107F">
        <w:rPr>
          <w:rFonts w:ascii="Times New Roman" w:eastAsia="Calibri" w:hAnsi="Times New Roman" w:cs="Times New Roman"/>
        </w:rPr>
        <w:t>raspoređ</w:t>
      </w:r>
      <w:r w:rsidR="00A1057B" w:rsidRPr="00DD107F">
        <w:rPr>
          <w:rFonts w:ascii="Times New Roman" w:eastAsia="Calibri" w:hAnsi="Times New Roman" w:cs="Times New Roman"/>
        </w:rPr>
        <w:t>ivanju</w:t>
      </w:r>
      <w:r w:rsidR="000952B7" w:rsidRPr="00DD107F">
        <w:rPr>
          <w:rFonts w:ascii="Times New Roman" w:eastAsia="Calibri" w:hAnsi="Times New Roman" w:cs="Times New Roman"/>
        </w:rPr>
        <w:t xml:space="preserve"> sredstva za </w:t>
      </w:r>
      <w:r w:rsidR="00745131" w:rsidRPr="00DD107F">
        <w:rPr>
          <w:rFonts w:ascii="Times New Roman" w:eastAsia="Calibri" w:hAnsi="Times New Roman" w:cs="Times New Roman"/>
        </w:rPr>
        <w:t xml:space="preserve">redovito godišnje </w:t>
      </w:r>
      <w:r w:rsidR="000952B7" w:rsidRPr="00DD107F">
        <w:rPr>
          <w:rFonts w:ascii="Times New Roman" w:eastAsia="Calibri" w:hAnsi="Times New Roman" w:cs="Times New Roman"/>
        </w:rPr>
        <w:t>financiranje političkih stranaka i nezavisnih vijećnika za 2020.</w:t>
      </w:r>
      <w:r w:rsidR="00A1057B" w:rsidRPr="00DD107F">
        <w:rPr>
          <w:rFonts w:ascii="Times New Roman" w:eastAsia="Calibri" w:hAnsi="Times New Roman" w:cs="Times New Roman"/>
        </w:rPr>
        <w:t xml:space="preserve"> </w:t>
      </w:r>
      <w:r w:rsidR="000952B7" w:rsidRPr="00DD107F">
        <w:rPr>
          <w:rFonts w:ascii="Times New Roman" w:eastAsia="Calibri" w:hAnsi="Times New Roman" w:cs="Times New Roman"/>
        </w:rPr>
        <w:t>godinu</w:t>
      </w:r>
      <w:r w:rsidR="00A1057B" w:rsidRPr="00DD107F">
        <w:rPr>
          <w:rFonts w:ascii="Times New Roman" w:eastAsia="Calibri" w:hAnsi="Times New Roman" w:cs="Times New Roman"/>
        </w:rPr>
        <w:t xml:space="preserve"> („Službeni vjesnik“ Vukovarsko-srijemske županije br. 12/19) članak 2. mijenja se i glasi:</w:t>
      </w:r>
    </w:p>
    <w:p w:rsidR="00A1057B" w:rsidRPr="00DD107F" w:rsidRDefault="007967FA" w:rsidP="007967F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D107F">
        <w:rPr>
          <w:rFonts w:ascii="Times New Roman" w:eastAsia="Calibri" w:hAnsi="Times New Roman" w:cs="Times New Roman"/>
        </w:rPr>
        <w:tab/>
      </w:r>
    </w:p>
    <w:p w:rsidR="009600DE" w:rsidRPr="00DD107F" w:rsidRDefault="00A1057B" w:rsidP="0074513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DD107F">
        <w:rPr>
          <w:rFonts w:ascii="Times New Roman" w:eastAsia="Calibri" w:hAnsi="Times New Roman" w:cs="Times New Roman"/>
        </w:rPr>
        <w:t>„</w:t>
      </w:r>
      <w:r w:rsidR="003B5620" w:rsidRPr="00DD107F">
        <w:rPr>
          <w:rFonts w:ascii="Times New Roman" w:eastAsia="Calibri" w:hAnsi="Times New Roman" w:cs="Times New Roman"/>
        </w:rPr>
        <w:t xml:space="preserve">Pravo na redovito godišnje financiranje iz </w:t>
      </w:r>
      <w:r w:rsidR="005418E3" w:rsidRPr="00DD107F">
        <w:rPr>
          <w:rFonts w:ascii="Times New Roman" w:eastAsia="Calibri" w:hAnsi="Times New Roman" w:cs="Times New Roman"/>
        </w:rPr>
        <w:t xml:space="preserve">sredstava </w:t>
      </w:r>
      <w:r w:rsidR="003B5620" w:rsidRPr="00DD107F">
        <w:rPr>
          <w:rFonts w:ascii="Times New Roman" w:eastAsia="Calibri" w:hAnsi="Times New Roman" w:cs="Times New Roman"/>
        </w:rPr>
        <w:t xml:space="preserve">Proračuna </w:t>
      </w:r>
      <w:r w:rsidR="005418E3" w:rsidRPr="00DD107F">
        <w:rPr>
          <w:rFonts w:ascii="Times New Roman" w:eastAsia="Calibri" w:hAnsi="Times New Roman" w:cs="Times New Roman"/>
        </w:rPr>
        <w:t>Općine Tompo</w:t>
      </w:r>
      <w:r w:rsidR="00242946" w:rsidRPr="00DD107F">
        <w:rPr>
          <w:rFonts w:ascii="Times New Roman" w:eastAsia="Calibri" w:hAnsi="Times New Roman" w:cs="Times New Roman"/>
        </w:rPr>
        <w:t>j</w:t>
      </w:r>
      <w:r w:rsidR="005418E3" w:rsidRPr="00DD107F">
        <w:rPr>
          <w:rFonts w:ascii="Times New Roman" w:eastAsia="Calibri" w:hAnsi="Times New Roman" w:cs="Times New Roman"/>
        </w:rPr>
        <w:t xml:space="preserve">evci </w:t>
      </w:r>
      <w:r w:rsidR="003B5620" w:rsidRPr="00DD107F">
        <w:rPr>
          <w:rFonts w:ascii="Times New Roman" w:eastAsia="Calibri" w:hAnsi="Times New Roman" w:cs="Times New Roman"/>
        </w:rPr>
        <w:t>imaju političke stranke koje</w:t>
      </w:r>
      <w:r w:rsidR="00897410" w:rsidRPr="00DD107F">
        <w:rPr>
          <w:rFonts w:ascii="Times New Roman" w:eastAsia="Calibri" w:hAnsi="Times New Roman" w:cs="Times New Roman"/>
        </w:rPr>
        <w:t xml:space="preserve"> </w:t>
      </w:r>
      <w:r w:rsidR="00E12E3D" w:rsidRPr="00DD107F">
        <w:rPr>
          <w:rFonts w:ascii="Times New Roman" w:eastAsia="Calibri" w:hAnsi="Times New Roman" w:cs="Times New Roman"/>
        </w:rPr>
        <w:t>imaju član</w:t>
      </w:r>
      <w:r w:rsidR="00242946" w:rsidRPr="00DD107F">
        <w:rPr>
          <w:rFonts w:ascii="Times New Roman" w:eastAsia="Calibri" w:hAnsi="Times New Roman" w:cs="Times New Roman"/>
        </w:rPr>
        <w:t>ove</w:t>
      </w:r>
      <w:r w:rsidR="00897410" w:rsidRPr="00DD107F">
        <w:rPr>
          <w:rFonts w:ascii="Times New Roman" w:eastAsia="Calibri" w:hAnsi="Times New Roman" w:cs="Times New Roman"/>
        </w:rPr>
        <w:t xml:space="preserve"> </w:t>
      </w:r>
      <w:r w:rsidR="000952B7" w:rsidRPr="00DD107F">
        <w:rPr>
          <w:rFonts w:ascii="Times New Roman" w:eastAsia="Calibri" w:hAnsi="Times New Roman" w:cs="Times New Roman"/>
        </w:rPr>
        <w:t xml:space="preserve">u Općinskom vijeću i nezavisni </w:t>
      </w:r>
      <w:r w:rsidR="00E12E3D" w:rsidRPr="00DD107F">
        <w:rPr>
          <w:rFonts w:ascii="Times New Roman" w:eastAsia="Calibri" w:hAnsi="Times New Roman" w:cs="Times New Roman"/>
        </w:rPr>
        <w:t>vijećnici</w:t>
      </w:r>
      <w:r w:rsidR="00D954F6" w:rsidRPr="00DD107F">
        <w:rPr>
          <w:rFonts w:ascii="Times New Roman" w:eastAsia="Times New Roman" w:hAnsi="Times New Roman" w:cs="Times New Roman"/>
          <w:lang w:eastAsia="hr-HR"/>
        </w:rPr>
        <w:t>.</w:t>
      </w:r>
      <w:r w:rsidRPr="00DD107F">
        <w:rPr>
          <w:rFonts w:ascii="Times New Roman" w:eastAsia="Times New Roman" w:hAnsi="Times New Roman" w:cs="Times New Roman"/>
          <w:lang w:eastAsia="hr-HR"/>
        </w:rPr>
        <w:t>“</w:t>
      </w:r>
    </w:p>
    <w:p w:rsidR="007967FA" w:rsidRPr="00DD107F" w:rsidRDefault="007967FA" w:rsidP="007967F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B5620" w:rsidRPr="00DD107F" w:rsidRDefault="003B5620" w:rsidP="007967F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D107F">
        <w:rPr>
          <w:rFonts w:ascii="Times New Roman" w:eastAsia="Calibri" w:hAnsi="Times New Roman" w:cs="Times New Roman"/>
          <w:b/>
        </w:rPr>
        <w:t xml:space="preserve">Članak </w:t>
      </w:r>
      <w:r w:rsidR="00A1057B" w:rsidRPr="00DD107F">
        <w:rPr>
          <w:rFonts w:ascii="Times New Roman" w:eastAsia="Calibri" w:hAnsi="Times New Roman" w:cs="Times New Roman"/>
          <w:b/>
        </w:rPr>
        <w:t>2</w:t>
      </w:r>
      <w:r w:rsidRPr="00DD107F">
        <w:rPr>
          <w:rFonts w:ascii="Times New Roman" w:eastAsia="Calibri" w:hAnsi="Times New Roman" w:cs="Times New Roman"/>
          <w:b/>
        </w:rPr>
        <w:t>.</w:t>
      </w:r>
    </w:p>
    <w:p w:rsidR="003B5620" w:rsidRPr="00DD107F" w:rsidRDefault="007967FA" w:rsidP="00A1057B">
      <w:pPr>
        <w:spacing w:after="0"/>
        <w:jc w:val="both"/>
        <w:rPr>
          <w:rFonts w:ascii="Times New Roman" w:eastAsia="Calibri" w:hAnsi="Times New Roman" w:cs="Times New Roman"/>
        </w:rPr>
      </w:pPr>
      <w:r w:rsidRPr="00DD107F">
        <w:rPr>
          <w:rFonts w:ascii="Times New Roman" w:eastAsia="Calibri" w:hAnsi="Times New Roman" w:cs="Times New Roman"/>
        </w:rPr>
        <w:tab/>
      </w:r>
      <w:r w:rsidR="00A1057B" w:rsidRPr="00DD107F">
        <w:rPr>
          <w:rFonts w:ascii="Times New Roman" w:eastAsia="Calibri" w:hAnsi="Times New Roman" w:cs="Times New Roman"/>
        </w:rPr>
        <w:t>Članak 4. mijenja se i glasi:</w:t>
      </w:r>
    </w:p>
    <w:p w:rsidR="00745131" w:rsidRPr="00DD107F" w:rsidRDefault="00745131" w:rsidP="00A1057B">
      <w:pPr>
        <w:spacing w:after="0"/>
        <w:jc w:val="both"/>
        <w:rPr>
          <w:rFonts w:ascii="Times New Roman" w:eastAsia="Calibri" w:hAnsi="Times New Roman" w:cs="Times New Roman"/>
        </w:rPr>
      </w:pPr>
    </w:p>
    <w:p w:rsidR="00745131" w:rsidRPr="00DD107F" w:rsidRDefault="00745131" w:rsidP="007451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D107F">
        <w:rPr>
          <w:rFonts w:ascii="Times New Roman" w:eastAsia="Calibri" w:hAnsi="Times New Roman" w:cs="Times New Roman"/>
        </w:rPr>
        <w:t>„</w:t>
      </w:r>
      <w:r w:rsidR="009C0E5A" w:rsidRPr="00DD107F">
        <w:rPr>
          <w:rFonts w:ascii="Times New Roman" w:eastAsia="Calibri" w:hAnsi="Times New Roman" w:cs="Times New Roman"/>
        </w:rPr>
        <w:t>P</w:t>
      </w:r>
      <w:r w:rsidR="00B05D51" w:rsidRPr="00DD107F">
        <w:rPr>
          <w:rFonts w:ascii="Times New Roman" w:eastAsia="Times New Roman" w:hAnsi="Times New Roman" w:cs="Times New Roman"/>
          <w:color w:val="000000"/>
          <w:lang w:eastAsia="hr-HR"/>
        </w:rPr>
        <w:t>ojedinoj političkoj stranci pripadaju sredstva razmjern</w:t>
      </w:r>
      <w:r w:rsidR="00286C6C" w:rsidRPr="00DD107F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="00B05D51"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broju </w:t>
      </w:r>
      <w:r w:rsidR="00286C6C"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njezinih </w:t>
      </w:r>
      <w:r w:rsidR="00DE1DCC" w:rsidRPr="00DD107F">
        <w:rPr>
          <w:rFonts w:ascii="Times New Roman" w:eastAsia="Times New Roman" w:hAnsi="Times New Roman" w:cs="Times New Roman"/>
          <w:color w:val="000000"/>
          <w:lang w:eastAsia="hr-HR"/>
        </w:rPr>
        <w:t>članova</w:t>
      </w:r>
      <w:r w:rsidR="00B05D51"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u trenutku konstituiranja </w:t>
      </w:r>
      <w:r w:rsidR="00286C6C"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Općinskog </w:t>
      </w:r>
      <w:r w:rsidR="00B05D51" w:rsidRPr="00DD107F">
        <w:rPr>
          <w:rFonts w:ascii="Times New Roman" w:eastAsia="Times New Roman" w:hAnsi="Times New Roman" w:cs="Times New Roman"/>
          <w:color w:val="000000"/>
          <w:lang w:eastAsia="hr-HR"/>
        </w:rPr>
        <w:t>vijeća</w:t>
      </w:r>
      <w:r w:rsidR="00286C6C"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Općine Tompojevci</w:t>
      </w:r>
      <w:r w:rsidR="00B05D51" w:rsidRPr="00DD107F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:rsidR="001902C9" w:rsidRPr="00DD107F" w:rsidRDefault="001902C9" w:rsidP="00745131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DD107F">
        <w:rPr>
          <w:rFonts w:ascii="Times New Roman" w:hAnsi="Times New Roman" w:cs="Times New Roman"/>
        </w:rPr>
        <w:t xml:space="preserve">Za svakog člana </w:t>
      </w:r>
      <w:r w:rsidR="00745131" w:rsidRPr="00DD107F">
        <w:rPr>
          <w:rFonts w:ascii="Times New Roman" w:hAnsi="Times New Roman" w:cs="Times New Roman"/>
        </w:rPr>
        <w:t xml:space="preserve">Općinskog </w:t>
      </w:r>
      <w:r w:rsidRPr="00DD107F">
        <w:rPr>
          <w:rFonts w:ascii="Times New Roman" w:hAnsi="Times New Roman" w:cs="Times New Roman"/>
        </w:rPr>
        <w:t xml:space="preserve">vijeća utvrđuje se godišnji iznos sredstava od </w:t>
      </w:r>
      <w:r w:rsidR="00745131" w:rsidRPr="00DD107F">
        <w:rPr>
          <w:rFonts w:ascii="Times New Roman" w:hAnsi="Times New Roman" w:cs="Times New Roman"/>
        </w:rPr>
        <w:t>1</w:t>
      </w:r>
      <w:r w:rsidRPr="00DD107F">
        <w:rPr>
          <w:rFonts w:ascii="Times New Roman" w:hAnsi="Times New Roman" w:cs="Times New Roman"/>
        </w:rPr>
        <w:t xml:space="preserve">.000,00 kuna, a </w:t>
      </w:r>
      <w:r w:rsidR="00745131" w:rsidRPr="00DD107F">
        <w:rPr>
          <w:rFonts w:ascii="Times New Roman" w:hAnsi="Times New Roman" w:cs="Times New Roman"/>
        </w:rPr>
        <w:t xml:space="preserve"> za svakog člana Općinskog vijeća podzastupljenog spola utvrđuje se godišnji iznos sredstava od 1.100,00 kuna.“</w:t>
      </w:r>
    </w:p>
    <w:p w:rsidR="00F53BB9" w:rsidRPr="00DD107F" w:rsidRDefault="00F53BB9" w:rsidP="00B05D5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470ABE" w:rsidRPr="00DD107F" w:rsidRDefault="00C9592F" w:rsidP="001902C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D107F">
        <w:rPr>
          <w:rFonts w:ascii="Times New Roman" w:eastAsia="Calibri" w:hAnsi="Times New Roman" w:cs="Times New Roman"/>
          <w:b/>
        </w:rPr>
        <w:t xml:space="preserve">Članak </w:t>
      </w:r>
      <w:r w:rsidR="00DE1DCC" w:rsidRPr="00DD107F">
        <w:rPr>
          <w:rFonts w:ascii="Times New Roman" w:eastAsia="Calibri" w:hAnsi="Times New Roman" w:cs="Times New Roman"/>
          <w:b/>
        </w:rPr>
        <w:t>3</w:t>
      </w:r>
      <w:r w:rsidRPr="00DD107F">
        <w:rPr>
          <w:rFonts w:ascii="Times New Roman" w:eastAsia="Calibri" w:hAnsi="Times New Roman" w:cs="Times New Roman"/>
          <w:b/>
        </w:rPr>
        <w:t>.</w:t>
      </w:r>
    </w:p>
    <w:p w:rsidR="005F62D0" w:rsidRPr="00DD107F" w:rsidRDefault="005F62D0" w:rsidP="00DD669E">
      <w:pPr>
        <w:pStyle w:val="Odlomakpopisa"/>
        <w:spacing w:after="0" w:line="276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DD107F">
        <w:rPr>
          <w:rFonts w:ascii="Times New Roman" w:eastAsia="Calibri" w:hAnsi="Times New Roman" w:cs="Times New Roman"/>
        </w:rPr>
        <w:t>Članak 5. mijenja se i glasi:</w:t>
      </w:r>
    </w:p>
    <w:p w:rsidR="00D7510E" w:rsidRPr="00DD107F" w:rsidRDefault="00D7510E" w:rsidP="00C24CDB">
      <w:pPr>
        <w:pStyle w:val="Odlomakpopisa"/>
        <w:spacing w:after="0"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:rsidR="005F62D0" w:rsidRPr="00DD107F" w:rsidRDefault="00F3176D" w:rsidP="00DD107F">
      <w:pPr>
        <w:pStyle w:val="Odlomakpopisa"/>
        <w:spacing w:after="0" w:line="276" w:lineRule="auto"/>
        <w:ind w:left="360" w:firstLine="348"/>
        <w:jc w:val="both"/>
        <w:rPr>
          <w:rFonts w:ascii="Times New Roman" w:eastAsia="Calibri" w:hAnsi="Times New Roman" w:cs="Times New Roman"/>
        </w:rPr>
      </w:pPr>
      <w:r w:rsidRPr="00DD107F">
        <w:rPr>
          <w:rFonts w:ascii="Times New Roman" w:eastAsia="Calibri" w:hAnsi="Times New Roman" w:cs="Times New Roman"/>
        </w:rPr>
        <w:t>S</w:t>
      </w:r>
      <w:r w:rsidR="00D954F6" w:rsidRPr="00DD107F">
        <w:rPr>
          <w:rFonts w:ascii="Times New Roman" w:eastAsia="Calibri" w:hAnsi="Times New Roman" w:cs="Times New Roman"/>
        </w:rPr>
        <w:t>redstva iz članka 3. stavka 1. ove Odluke raspoređuju se, kako slijedi:</w:t>
      </w:r>
    </w:p>
    <w:p w:rsidR="009C0E5A" w:rsidRPr="005F62D0" w:rsidRDefault="009C0E5A" w:rsidP="001902C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2551"/>
        <w:gridCol w:w="1560"/>
        <w:gridCol w:w="1383"/>
      </w:tblGrid>
      <w:tr w:rsidR="00796EDF" w:rsidRPr="005F62D0" w:rsidTr="00DE1DCC">
        <w:tc>
          <w:tcPr>
            <w:tcW w:w="3434" w:type="dxa"/>
          </w:tcPr>
          <w:p w:rsidR="00286C6C" w:rsidRPr="005F62D0" w:rsidRDefault="00286C6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Političke stran</w:t>
            </w:r>
            <w:r w:rsidR="00DE1DCC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e/nezavisni vijećnici</w:t>
            </w:r>
          </w:p>
        </w:tc>
        <w:tc>
          <w:tcPr>
            <w:tcW w:w="2551" w:type="dxa"/>
          </w:tcPr>
          <w:p w:rsidR="00286C6C" w:rsidRPr="005F62D0" w:rsidRDefault="00286C6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Broj vijećnika</w:t>
            </w:r>
          </w:p>
        </w:tc>
        <w:tc>
          <w:tcPr>
            <w:tcW w:w="1560" w:type="dxa"/>
          </w:tcPr>
          <w:p w:rsidR="00286C6C" w:rsidRPr="005F62D0" w:rsidRDefault="00286C6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Godišnji iznos</w:t>
            </w:r>
          </w:p>
          <w:p w:rsidR="00286C6C" w:rsidRPr="005F62D0" w:rsidRDefault="00286C6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kn</w:t>
            </w:r>
          </w:p>
        </w:tc>
        <w:tc>
          <w:tcPr>
            <w:tcW w:w="1383" w:type="dxa"/>
          </w:tcPr>
          <w:p w:rsidR="00286C6C" w:rsidRPr="005F62D0" w:rsidRDefault="00286C6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Iznos po tromjesečju</w:t>
            </w:r>
          </w:p>
          <w:p w:rsidR="00DE1DCC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kn</w:t>
            </w:r>
          </w:p>
        </w:tc>
      </w:tr>
      <w:tr w:rsidR="00796EDF" w:rsidRPr="005F62D0" w:rsidTr="00DE1DCC">
        <w:tc>
          <w:tcPr>
            <w:tcW w:w="3434" w:type="dxa"/>
          </w:tcPr>
          <w:p w:rsidR="00286C6C" w:rsidRPr="005F62D0" w:rsidRDefault="00DE1DCC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Hrvatska demokratska zajednica - </w:t>
            </w:r>
            <w:r w:rsidR="003C58C8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HDZ</w:t>
            </w:r>
          </w:p>
        </w:tc>
        <w:tc>
          <w:tcPr>
            <w:tcW w:w="2551" w:type="dxa"/>
          </w:tcPr>
          <w:p w:rsidR="00286C6C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4 (3 vijećnika i 1 vijećnica</w:t>
            </w:r>
            <w:r w:rsidR="00DE1DCC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286C6C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4.100,00</w:t>
            </w:r>
          </w:p>
        </w:tc>
        <w:tc>
          <w:tcPr>
            <w:tcW w:w="1383" w:type="dxa"/>
          </w:tcPr>
          <w:p w:rsidR="00286C6C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1.025,00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Hrvatska seljačka stranka - </w:t>
            </w:r>
            <w:r w:rsidR="003C58C8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HSS</w:t>
            </w:r>
          </w:p>
        </w:tc>
        <w:tc>
          <w:tcPr>
            <w:tcW w:w="2551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 (vijećnik)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Tomislav Panenić</w:t>
            </w:r>
            <w:r w:rsidR="00470ABE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3BB9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- nezavisni vijećnik</w:t>
            </w:r>
          </w:p>
        </w:tc>
        <w:tc>
          <w:tcPr>
            <w:tcW w:w="2551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vijećnik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Dubravko Martić</w:t>
            </w:r>
            <w:r w:rsidR="00470ABE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nezavisni vijećnik</w:t>
            </w:r>
          </w:p>
        </w:tc>
        <w:tc>
          <w:tcPr>
            <w:tcW w:w="2551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vijećnik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Dejan Ljikar</w:t>
            </w:r>
            <w:r w:rsidR="00470ABE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nezavisni vijećnik</w:t>
            </w:r>
          </w:p>
        </w:tc>
        <w:tc>
          <w:tcPr>
            <w:tcW w:w="2551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vijećnik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Damir Tkalec</w:t>
            </w:r>
            <w:r w:rsidR="00470ABE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nezavisni vijećnik</w:t>
            </w:r>
          </w:p>
        </w:tc>
        <w:tc>
          <w:tcPr>
            <w:tcW w:w="2551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vijećnik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Amalija Lovrić</w:t>
            </w:r>
            <w:r w:rsidR="00470ABE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nezavisna vijećnica</w:t>
            </w:r>
          </w:p>
        </w:tc>
        <w:tc>
          <w:tcPr>
            <w:tcW w:w="2551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vijećnica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1.100,00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275,00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Bernadica Sitaš</w:t>
            </w:r>
            <w:r w:rsidR="00470ABE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nezavisna vijećnica</w:t>
            </w:r>
          </w:p>
        </w:tc>
        <w:tc>
          <w:tcPr>
            <w:tcW w:w="2551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vijećnica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1.100,00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275,00</w:t>
            </w:r>
          </w:p>
        </w:tc>
      </w:tr>
      <w:tr w:rsidR="00796EDF" w:rsidRPr="005F62D0" w:rsidTr="00DE1DCC">
        <w:tc>
          <w:tcPr>
            <w:tcW w:w="3434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Jelena Kovačević</w:t>
            </w:r>
            <w:r w:rsidR="00470ABE"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nezavisna vijećnica</w:t>
            </w:r>
          </w:p>
        </w:tc>
        <w:tc>
          <w:tcPr>
            <w:tcW w:w="2551" w:type="dxa"/>
          </w:tcPr>
          <w:p w:rsidR="003C58C8" w:rsidRPr="005F62D0" w:rsidRDefault="00DE1DCC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vijećnica</w:t>
            </w:r>
          </w:p>
        </w:tc>
        <w:tc>
          <w:tcPr>
            <w:tcW w:w="1560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1.100,00</w:t>
            </w:r>
          </w:p>
        </w:tc>
        <w:tc>
          <w:tcPr>
            <w:tcW w:w="1383" w:type="dxa"/>
          </w:tcPr>
          <w:p w:rsidR="003C58C8" w:rsidRPr="005F62D0" w:rsidRDefault="003C58C8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275,00</w:t>
            </w:r>
          </w:p>
        </w:tc>
      </w:tr>
      <w:tr w:rsidR="00F53BB9" w:rsidRPr="005F62D0" w:rsidTr="00DE1DCC">
        <w:tc>
          <w:tcPr>
            <w:tcW w:w="3434" w:type="dxa"/>
          </w:tcPr>
          <w:p w:rsidR="00F53BB9" w:rsidRPr="005F62D0" w:rsidRDefault="00F53BB9" w:rsidP="00DE1DCC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UKUPNO</w:t>
            </w:r>
            <w:r w:rsidR="00DD107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:rsidR="00F53BB9" w:rsidRPr="005F62D0" w:rsidRDefault="00F53BB9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F53BB9" w:rsidRPr="005F62D0" w:rsidRDefault="00F53BB9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12.400,00</w:t>
            </w:r>
          </w:p>
        </w:tc>
        <w:tc>
          <w:tcPr>
            <w:tcW w:w="1383" w:type="dxa"/>
          </w:tcPr>
          <w:p w:rsidR="00F53BB9" w:rsidRPr="005F62D0" w:rsidRDefault="00F53BB9" w:rsidP="00DE1DCC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2D0">
              <w:rPr>
                <w:rFonts w:ascii="Times New Roman" w:eastAsia="Calibri" w:hAnsi="Times New Roman" w:cs="Times New Roman"/>
                <w:sz w:val="20"/>
                <w:szCs w:val="20"/>
              </w:rPr>
              <w:t>3.100,00</w:t>
            </w:r>
          </w:p>
        </w:tc>
      </w:tr>
    </w:tbl>
    <w:p w:rsidR="007967FA" w:rsidRPr="005F62D0" w:rsidRDefault="007967FA" w:rsidP="00DE1DCC">
      <w:pPr>
        <w:spacing w:after="0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F3176D" w:rsidRPr="00DD107F" w:rsidRDefault="00F3176D" w:rsidP="00F317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DD107F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Članak </w:t>
      </w:r>
      <w:r w:rsidR="005F62D0" w:rsidRPr="00DD107F">
        <w:rPr>
          <w:rFonts w:ascii="Times New Roman" w:eastAsia="Times New Roman" w:hAnsi="Times New Roman" w:cs="Times New Roman"/>
          <w:b/>
          <w:color w:val="000000"/>
          <w:lang w:eastAsia="hr-HR"/>
        </w:rPr>
        <w:t>4</w:t>
      </w:r>
      <w:r w:rsidRPr="00DD107F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</w:p>
    <w:p w:rsidR="007967FA" w:rsidRPr="00DD107F" w:rsidRDefault="007967FA" w:rsidP="007967F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D107F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470ABE" w:rsidRPr="00DD107F">
        <w:rPr>
          <w:rFonts w:ascii="Times New Roman" w:hAnsi="Times New Roman" w:cs="Times New Roman"/>
        </w:rPr>
        <w:t xml:space="preserve">Ostali članci u Odluci o raspoređivanju sredstava za redovito godišnje financiranje političkih stranaka </w:t>
      </w:r>
      <w:r w:rsidR="00745131" w:rsidRPr="00DD107F">
        <w:rPr>
          <w:rFonts w:ascii="Times New Roman" w:hAnsi="Times New Roman" w:cs="Times New Roman"/>
        </w:rPr>
        <w:t>i nezavisnih vijećnika</w:t>
      </w:r>
      <w:r w:rsidR="00470ABE" w:rsidRPr="00DD107F">
        <w:rPr>
          <w:rFonts w:ascii="Times New Roman" w:hAnsi="Times New Roman" w:cs="Times New Roman"/>
        </w:rPr>
        <w:t xml:space="preserve"> za 2020. godinu („Službeni vjesnik“ Vukovarsko-srijemske županije, broj 12/19) ostaju neizmijenjeni.</w:t>
      </w:r>
    </w:p>
    <w:p w:rsidR="00470ABE" w:rsidRPr="00DD107F" w:rsidRDefault="00470ABE" w:rsidP="00F3176D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F3176D" w:rsidRPr="00DD107F" w:rsidRDefault="00F3176D" w:rsidP="00F3176D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DD107F">
        <w:rPr>
          <w:rFonts w:ascii="Times New Roman" w:eastAsia="Times New Roman" w:hAnsi="Times New Roman" w:cs="Times New Roman"/>
          <w:b/>
          <w:lang w:eastAsia="hr-HR"/>
        </w:rPr>
        <w:t xml:space="preserve">Članak </w:t>
      </w:r>
      <w:r w:rsidR="005F62D0" w:rsidRPr="00DD107F">
        <w:rPr>
          <w:rFonts w:ascii="Times New Roman" w:eastAsia="Times New Roman" w:hAnsi="Times New Roman" w:cs="Times New Roman"/>
          <w:b/>
          <w:lang w:eastAsia="hr-HR"/>
        </w:rPr>
        <w:t>5</w:t>
      </w:r>
      <w:r w:rsidRPr="00DD107F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F3176D" w:rsidRPr="00DD107F" w:rsidRDefault="007967FA" w:rsidP="007967F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107F">
        <w:rPr>
          <w:rFonts w:ascii="Times New Roman" w:eastAsia="Times New Roman" w:hAnsi="Times New Roman" w:cs="Times New Roman"/>
          <w:lang w:eastAsia="hr-HR"/>
        </w:rPr>
        <w:tab/>
      </w:r>
      <w:r w:rsidR="00F17D5D" w:rsidRPr="00DD107F">
        <w:rPr>
          <w:rFonts w:ascii="Times New Roman" w:eastAsia="Times New Roman" w:hAnsi="Times New Roman" w:cs="Times New Roman"/>
          <w:lang w:eastAsia="hr-HR"/>
        </w:rPr>
        <w:t>Ova O</w:t>
      </w:r>
      <w:r w:rsidR="00F3176D" w:rsidRPr="00DD107F">
        <w:rPr>
          <w:rFonts w:ascii="Times New Roman" w:eastAsia="Times New Roman" w:hAnsi="Times New Roman" w:cs="Times New Roman"/>
          <w:lang w:eastAsia="hr-HR"/>
        </w:rPr>
        <w:t>dluka</w:t>
      </w:r>
      <w:r w:rsidR="006C46BE" w:rsidRPr="00DD1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470ABE" w:rsidRPr="00DD107F">
        <w:rPr>
          <w:rFonts w:ascii="Times New Roman" w:eastAsia="Times New Roman" w:hAnsi="Times New Roman" w:cs="Times New Roman"/>
          <w:lang w:eastAsia="hr-HR"/>
        </w:rPr>
        <w:t>stupa na snagu osmog dana od dana objave</w:t>
      </w:r>
      <w:r w:rsidR="006C46BE" w:rsidRPr="00DD1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3176D" w:rsidRPr="00DD107F">
        <w:rPr>
          <w:rFonts w:ascii="Times New Roman" w:eastAsia="Times New Roman" w:hAnsi="Times New Roman" w:cs="Times New Roman"/>
          <w:lang w:eastAsia="hr-HR"/>
        </w:rPr>
        <w:t>u „Službenom vjesniku“</w:t>
      </w:r>
      <w:r w:rsidR="00F17D5D" w:rsidRPr="00DD107F">
        <w:rPr>
          <w:rFonts w:ascii="Times New Roman" w:eastAsia="Times New Roman" w:hAnsi="Times New Roman" w:cs="Times New Roman"/>
          <w:lang w:eastAsia="hr-HR"/>
        </w:rPr>
        <w:t xml:space="preserve"> Vukovarsko-srijemske županije</w:t>
      </w:r>
      <w:r w:rsidR="00470ABE" w:rsidRPr="00DD107F">
        <w:rPr>
          <w:rFonts w:ascii="Times New Roman" w:eastAsia="Times New Roman" w:hAnsi="Times New Roman" w:cs="Times New Roman"/>
          <w:lang w:eastAsia="hr-HR"/>
        </w:rPr>
        <w:t>.</w:t>
      </w:r>
    </w:p>
    <w:p w:rsidR="00DD107F" w:rsidRPr="00DD107F" w:rsidRDefault="00DD107F" w:rsidP="007967F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D107F" w:rsidRPr="00DD107F" w:rsidRDefault="00DD107F" w:rsidP="007967F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107F">
        <w:rPr>
          <w:rFonts w:ascii="Times New Roman" w:eastAsia="Times New Roman" w:hAnsi="Times New Roman" w:cs="Times New Roman"/>
          <w:lang w:eastAsia="hr-HR"/>
        </w:rPr>
        <w:t>KLASA: 421-02/19-01/8</w:t>
      </w: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107F">
        <w:rPr>
          <w:rFonts w:ascii="Times New Roman" w:eastAsia="Times New Roman" w:hAnsi="Times New Roman" w:cs="Times New Roman"/>
          <w:lang w:eastAsia="hr-HR"/>
        </w:rPr>
        <w:t>URBROJ: 2196/07-02-20-</w:t>
      </w:r>
      <w:r w:rsidR="00A93245">
        <w:rPr>
          <w:rFonts w:ascii="Times New Roman" w:eastAsia="Times New Roman" w:hAnsi="Times New Roman" w:cs="Times New Roman"/>
          <w:lang w:eastAsia="hr-HR"/>
        </w:rPr>
        <w:t>3</w:t>
      </w:r>
    </w:p>
    <w:p w:rsidR="007967FA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107F">
        <w:rPr>
          <w:rFonts w:ascii="Times New Roman" w:eastAsia="Times New Roman" w:hAnsi="Times New Roman" w:cs="Times New Roman"/>
          <w:lang w:eastAsia="hr-HR"/>
        </w:rPr>
        <w:t>Tompojevci,  21. svibanj 2020. godine</w:t>
      </w: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D107F" w:rsidRPr="00DD107F" w:rsidRDefault="00DD107F" w:rsidP="00DD107F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 w:rsidRPr="00DD107F">
        <w:rPr>
          <w:rFonts w:ascii="Times New Roman" w:eastAsia="Times New Roman" w:hAnsi="Times New Roman" w:cs="Times New Roman"/>
          <w:lang w:eastAsia="hr-HR"/>
        </w:rPr>
        <w:t>OPĆINSKO VIJEĆE OPĆINE TOMPOJEVCI</w:t>
      </w: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DD107F" w:rsidRPr="00DD107F" w:rsidRDefault="00DD107F" w:rsidP="00DD107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F3176D" w:rsidRPr="00DD107F" w:rsidRDefault="00F3176D" w:rsidP="00F3176D">
      <w:pPr>
        <w:tabs>
          <w:tab w:val="left" w:pos="3405"/>
        </w:tabs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DD107F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</w:t>
      </w:r>
      <w:r w:rsidR="007967FA"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</w:t>
      </w:r>
      <w:r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967FA"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Pr="00DD107F">
        <w:rPr>
          <w:rFonts w:ascii="Times New Roman" w:eastAsia="Times New Roman" w:hAnsi="Times New Roman" w:cs="Times New Roman"/>
          <w:color w:val="000000"/>
          <w:lang w:eastAsia="hr-HR"/>
        </w:rPr>
        <w:t xml:space="preserve"> Predsjednik Općinskog vijeća</w:t>
      </w:r>
    </w:p>
    <w:p w:rsidR="002B4A57" w:rsidRPr="00DD107F" w:rsidRDefault="00F3176D" w:rsidP="007967FA">
      <w:pPr>
        <w:tabs>
          <w:tab w:val="left" w:pos="3405"/>
        </w:tabs>
        <w:spacing w:after="0"/>
        <w:rPr>
          <w:rFonts w:ascii="Times New Roman" w:eastAsia="Times New Roman" w:hAnsi="Times New Roman" w:cs="Times New Roman"/>
          <w:lang w:eastAsia="hr-HR"/>
        </w:rPr>
      </w:pPr>
      <w:r w:rsidRPr="00DD107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</w:t>
      </w:r>
      <w:r w:rsidR="007967FA" w:rsidRPr="00DD107F">
        <w:rPr>
          <w:rFonts w:ascii="Times New Roman" w:eastAsia="Times New Roman" w:hAnsi="Times New Roman" w:cs="Times New Roman"/>
          <w:lang w:eastAsia="hr-HR"/>
        </w:rPr>
        <w:t xml:space="preserve">               Dubravko Martić</w:t>
      </w:r>
    </w:p>
    <w:p w:rsidR="00AC0A3F" w:rsidRPr="00DD107F" w:rsidRDefault="00AC0A3F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:rsidR="000A1042" w:rsidRPr="00DD107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:rsidR="000A1042" w:rsidRPr="00DD107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:rsidR="000A1042" w:rsidRPr="00DD107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:rsidR="000A1042" w:rsidRPr="00DD107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:rsidR="000A1042" w:rsidRPr="00DD107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sectPr w:rsidR="000A1042" w:rsidRPr="00DD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10D2"/>
    <w:multiLevelType w:val="hybridMultilevel"/>
    <w:tmpl w:val="4F5E4BE8"/>
    <w:lvl w:ilvl="0" w:tplc="2B0A6A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26184"/>
    <w:multiLevelType w:val="hybridMultilevel"/>
    <w:tmpl w:val="49ACD27E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34A"/>
    <w:multiLevelType w:val="hybridMultilevel"/>
    <w:tmpl w:val="85884EB8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55D63"/>
    <w:multiLevelType w:val="hybridMultilevel"/>
    <w:tmpl w:val="855C99CE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4C7"/>
    <w:multiLevelType w:val="hybridMultilevel"/>
    <w:tmpl w:val="FF506984"/>
    <w:lvl w:ilvl="0" w:tplc="79423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F7B3C"/>
    <w:multiLevelType w:val="hybridMultilevel"/>
    <w:tmpl w:val="81AC3212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-1440" w:hanging="360"/>
      </w:pPr>
    </w:lvl>
    <w:lvl w:ilvl="1" w:tplc="041A0019" w:tentative="1">
      <w:start w:val="1"/>
      <w:numFmt w:val="lowerLetter"/>
      <w:lvlText w:val="%2."/>
      <w:lvlJc w:val="left"/>
      <w:pPr>
        <w:ind w:left="-720" w:hanging="360"/>
      </w:pPr>
    </w:lvl>
    <w:lvl w:ilvl="2" w:tplc="041A001B" w:tentative="1">
      <w:start w:val="1"/>
      <w:numFmt w:val="lowerRoman"/>
      <w:lvlText w:val="%3."/>
      <w:lvlJc w:val="right"/>
      <w:pPr>
        <w:ind w:left="0" w:hanging="180"/>
      </w:pPr>
    </w:lvl>
    <w:lvl w:ilvl="3" w:tplc="041A000F" w:tentative="1">
      <w:start w:val="1"/>
      <w:numFmt w:val="decimal"/>
      <w:lvlText w:val="%4."/>
      <w:lvlJc w:val="left"/>
      <w:pPr>
        <w:ind w:left="720" w:hanging="360"/>
      </w:pPr>
    </w:lvl>
    <w:lvl w:ilvl="4" w:tplc="041A0019" w:tentative="1">
      <w:start w:val="1"/>
      <w:numFmt w:val="lowerLetter"/>
      <w:lvlText w:val="%5."/>
      <w:lvlJc w:val="left"/>
      <w:pPr>
        <w:ind w:left="1440" w:hanging="360"/>
      </w:pPr>
    </w:lvl>
    <w:lvl w:ilvl="5" w:tplc="041A001B" w:tentative="1">
      <w:start w:val="1"/>
      <w:numFmt w:val="lowerRoman"/>
      <w:lvlText w:val="%6."/>
      <w:lvlJc w:val="right"/>
      <w:pPr>
        <w:ind w:left="2160" w:hanging="180"/>
      </w:pPr>
    </w:lvl>
    <w:lvl w:ilvl="6" w:tplc="041A000F" w:tentative="1">
      <w:start w:val="1"/>
      <w:numFmt w:val="decimal"/>
      <w:lvlText w:val="%7."/>
      <w:lvlJc w:val="left"/>
      <w:pPr>
        <w:ind w:left="2880" w:hanging="360"/>
      </w:pPr>
    </w:lvl>
    <w:lvl w:ilvl="7" w:tplc="041A0019" w:tentative="1">
      <w:start w:val="1"/>
      <w:numFmt w:val="lowerLetter"/>
      <w:lvlText w:val="%8."/>
      <w:lvlJc w:val="left"/>
      <w:pPr>
        <w:ind w:left="3600" w:hanging="360"/>
      </w:pPr>
    </w:lvl>
    <w:lvl w:ilvl="8" w:tplc="04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4BBC313D"/>
    <w:multiLevelType w:val="hybridMultilevel"/>
    <w:tmpl w:val="37AC3946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A04A1"/>
    <w:multiLevelType w:val="hybridMultilevel"/>
    <w:tmpl w:val="44CE1766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10437"/>
    <w:multiLevelType w:val="hybridMultilevel"/>
    <w:tmpl w:val="7E8C3FDA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8494B"/>
    <w:multiLevelType w:val="hybridMultilevel"/>
    <w:tmpl w:val="31A6125C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5C7475"/>
    <w:multiLevelType w:val="hybridMultilevel"/>
    <w:tmpl w:val="008C4084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94366"/>
    <w:multiLevelType w:val="hybridMultilevel"/>
    <w:tmpl w:val="BF8E6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74C6B"/>
    <w:multiLevelType w:val="hybridMultilevel"/>
    <w:tmpl w:val="7EEEDFD4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5304B6"/>
    <w:multiLevelType w:val="hybridMultilevel"/>
    <w:tmpl w:val="81AC3212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60889"/>
    <w:multiLevelType w:val="hybridMultilevel"/>
    <w:tmpl w:val="39DC219E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1226B"/>
    <w:multiLevelType w:val="hybridMultilevel"/>
    <w:tmpl w:val="455C4478"/>
    <w:lvl w:ilvl="0" w:tplc="794235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4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20"/>
    <w:rsid w:val="00087B34"/>
    <w:rsid w:val="000952B7"/>
    <w:rsid w:val="000A1042"/>
    <w:rsid w:val="00102DB8"/>
    <w:rsid w:val="00190009"/>
    <w:rsid w:val="001902C9"/>
    <w:rsid w:val="002209E3"/>
    <w:rsid w:val="00242946"/>
    <w:rsid w:val="0024320B"/>
    <w:rsid w:val="00286C6C"/>
    <w:rsid w:val="002B4A57"/>
    <w:rsid w:val="00331BA6"/>
    <w:rsid w:val="00353378"/>
    <w:rsid w:val="00385159"/>
    <w:rsid w:val="003B5620"/>
    <w:rsid w:val="003C35BB"/>
    <w:rsid w:val="003C58C8"/>
    <w:rsid w:val="003E3494"/>
    <w:rsid w:val="00470ABE"/>
    <w:rsid w:val="005418E3"/>
    <w:rsid w:val="005F62D0"/>
    <w:rsid w:val="006A21CE"/>
    <w:rsid w:val="006C46BE"/>
    <w:rsid w:val="00706147"/>
    <w:rsid w:val="00724986"/>
    <w:rsid w:val="007279C6"/>
    <w:rsid w:val="00745131"/>
    <w:rsid w:val="007967FA"/>
    <w:rsid w:val="00796EDF"/>
    <w:rsid w:val="00855FBB"/>
    <w:rsid w:val="008879D2"/>
    <w:rsid w:val="00897410"/>
    <w:rsid w:val="008F08A3"/>
    <w:rsid w:val="008F69C2"/>
    <w:rsid w:val="009600DE"/>
    <w:rsid w:val="009C0E5A"/>
    <w:rsid w:val="00A1057B"/>
    <w:rsid w:val="00A142C8"/>
    <w:rsid w:val="00A93245"/>
    <w:rsid w:val="00AC0A3F"/>
    <w:rsid w:val="00AE584B"/>
    <w:rsid w:val="00AF4BC8"/>
    <w:rsid w:val="00B05D51"/>
    <w:rsid w:val="00B240C7"/>
    <w:rsid w:val="00B90BCB"/>
    <w:rsid w:val="00BD42D7"/>
    <w:rsid w:val="00C24CDB"/>
    <w:rsid w:val="00C9097F"/>
    <w:rsid w:val="00C9592F"/>
    <w:rsid w:val="00CC6CCC"/>
    <w:rsid w:val="00D23F60"/>
    <w:rsid w:val="00D56101"/>
    <w:rsid w:val="00D7510E"/>
    <w:rsid w:val="00D77667"/>
    <w:rsid w:val="00D954F6"/>
    <w:rsid w:val="00DC6FFC"/>
    <w:rsid w:val="00DD107F"/>
    <w:rsid w:val="00DD1BFE"/>
    <w:rsid w:val="00DD669E"/>
    <w:rsid w:val="00DE1DCC"/>
    <w:rsid w:val="00E12E3D"/>
    <w:rsid w:val="00EF3FD0"/>
    <w:rsid w:val="00F17D5D"/>
    <w:rsid w:val="00F3176D"/>
    <w:rsid w:val="00F53BB9"/>
    <w:rsid w:val="00F739DA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EBD8"/>
  <w15:docId w15:val="{D25352CB-707E-423B-97D9-7F87912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5620"/>
    <w:pPr>
      <w:ind w:left="720"/>
      <w:contextualSpacing/>
    </w:pPr>
  </w:style>
  <w:style w:type="paragraph" w:styleId="Bezproreda">
    <w:name w:val="No Spacing"/>
    <w:uiPriority w:val="1"/>
    <w:qFormat/>
    <w:rsid w:val="003B562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Općina Tompojevci</cp:lastModifiedBy>
  <cp:revision>27</cp:revision>
  <cp:lastPrinted>2020-05-05T09:50:00Z</cp:lastPrinted>
  <dcterms:created xsi:type="dcterms:W3CDTF">2019-12-03T10:21:00Z</dcterms:created>
  <dcterms:modified xsi:type="dcterms:W3CDTF">2020-05-25T08:16:00Z</dcterms:modified>
</cp:coreProperties>
</file>