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69" w:rsidRDefault="00FF6D47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>
        <w:rPr>
          <w:b/>
          <w:noProof/>
          <w:lang w:eastAsia="hr-HR"/>
        </w:rPr>
        <w:drawing>
          <wp:inline distT="0" distB="0" distL="0" distR="0">
            <wp:extent cx="1171575" cy="1419225"/>
            <wp:effectExtent l="0" t="0" r="0" b="0"/>
            <wp:docPr id="1" name="Slika 3" descr="http://www.opcina-tompojevci.hr/template/grb_tompojev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ttp://www.opcina-tompojevci.hr/template/grb_tompojevc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569" w:rsidRDefault="00D54569" w:rsidP="00D54569">
      <w:pPr>
        <w:jc w:val="center"/>
        <w:rPr>
          <w:rFonts w:ascii="Verdana" w:eastAsia="Verdana" w:hAnsi="Verdana" w:cs="Courier New"/>
          <w:b/>
          <w:sz w:val="40"/>
          <w:szCs w:val="40"/>
        </w:rPr>
      </w:pPr>
    </w:p>
    <w:p w:rsidR="00D54569" w:rsidRDefault="00D54569" w:rsidP="00D54569">
      <w:pPr>
        <w:jc w:val="center"/>
        <w:rPr>
          <w:rFonts w:ascii="Verdana" w:eastAsia="Verdana" w:hAnsi="Verdana" w:cs="Courier New"/>
          <w:b/>
          <w:sz w:val="40"/>
          <w:szCs w:val="40"/>
        </w:rPr>
      </w:pPr>
    </w:p>
    <w:p w:rsidR="00D54569" w:rsidRPr="002B74A2" w:rsidRDefault="00D54569" w:rsidP="00D54569">
      <w:pPr>
        <w:jc w:val="center"/>
        <w:rPr>
          <w:rFonts w:ascii="Verdana" w:eastAsia="Verdana" w:hAnsi="Verdana" w:cs="Courier New"/>
          <w:b/>
          <w:sz w:val="64"/>
          <w:szCs w:val="64"/>
        </w:rPr>
      </w:pPr>
      <w:r w:rsidRPr="002B74A2">
        <w:rPr>
          <w:rFonts w:ascii="Verdana" w:eastAsia="Verdana" w:hAnsi="Verdana" w:cs="Courier New"/>
          <w:b/>
          <w:sz w:val="64"/>
          <w:szCs w:val="64"/>
        </w:rPr>
        <w:t>OPĆINA TOMPOJEVCI</w:t>
      </w:r>
    </w:p>
    <w:p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:rsidR="00D54569" w:rsidRPr="00BD7D67" w:rsidRDefault="00D54569" w:rsidP="00D54569">
      <w:pPr>
        <w:jc w:val="center"/>
        <w:rPr>
          <w:rFonts w:ascii="Verdana" w:eastAsia="Verdana" w:hAnsi="Verdana" w:cs="Courier New"/>
          <w:b/>
          <w:sz w:val="72"/>
          <w:szCs w:val="72"/>
        </w:rPr>
      </w:pPr>
      <w:r w:rsidRPr="00BD7D67">
        <w:rPr>
          <w:rFonts w:ascii="Verdana" w:eastAsia="Verdana" w:hAnsi="Verdana" w:cs="Courier New"/>
          <w:b/>
          <w:sz w:val="72"/>
          <w:szCs w:val="72"/>
        </w:rPr>
        <w:t>VODIČ ZA GRAĐANE</w:t>
      </w:r>
    </w:p>
    <w:p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:rsidR="00D54569" w:rsidRPr="002B74A2" w:rsidRDefault="00D54569" w:rsidP="00D54569">
      <w:pPr>
        <w:jc w:val="center"/>
        <w:rPr>
          <w:rFonts w:ascii="Verdana" w:eastAsia="Verdana" w:hAnsi="Verdana" w:cs="Courier New"/>
          <w:b/>
          <w:sz w:val="48"/>
          <w:szCs w:val="48"/>
        </w:rPr>
      </w:pPr>
      <w:r w:rsidRPr="002B74A2">
        <w:rPr>
          <w:rFonts w:ascii="Verdana" w:eastAsia="Verdana" w:hAnsi="Verdana" w:cs="Courier New"/>
          <w:b/>
          <w:sz w:val="48"/>
          <w:szCs w:val="48"/>
        </w:rPr>
        <w:t>P</w:t>
      </w:r>
      <w:r w:rsidR="007221F7">
        <w:rPr>
          <w:rFonts w:ascii="Verdana" w:eastAsia="Verdana" w:hAnsi="Verdana" w:cs="Courier New"/>
          <w:b/>
          <w:sz w:val="48"/>
          <w:szCs w:val="48"/>
        </w:rPr>
        <w:t>RORAČUN OPĆINE TOMPOJEVCI ZA 2020. GODINU I PROJEKCIJA ZA 2021. I 2022</w:t>
      </w:r>
      <w:r w:rsidRPr="002B74A2">
        <w:rPr>
          <w:rFonts w:ascii="Verdana" w:eastAsia="Verdana" w:hAnsi="Verdana" w:cs="Courier New"/>
          <w:b/>
          <w:sz w:val="48"/>
          <w:szCs w:val="48"/>
        </w:rPr>
        <w:t>. GODINU</w:t>
      </w:r>
    </w:p>
    <w:p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:rsidR="00D54569" w:rsidRP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lastRenderedPageBreak/>
        <w:t>UVODNA RIJEČ OPĆINSKOG NAČELNIKA</w:t>
      </w:r>
    </w:p>
    <w:p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Dragi mještani Općine Tompojevci, </w:t>
      </w:r>
    </w:p>
    <w:p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Predstavljamo</w:t>
      </w:r>
      <w:r w:rsidR="007221F7">
        <w:rPr>
          <w:rFonts w:ascii="Verdana" w:eastAsia="Verdana" w:hAnsi="Verdana" w:cs="Courier New"/>
          <w:sz w:val="20"/>
          <w:szCs w:val="20"/>
        </w:rPr>
        <w:t xml:space="preserve"> Vam Proračun za građane za 2020</w:t>
      </w:r>
      <w:r w:rsidRPr="00D54569">
        <w:rPr>
          <w:rFonts w:ascii="Verdana" w:eastAsia="Verdana" w:hAnsi="Verdana" w:cs="Courier New"/>
          <w:sz w:val="20"/>
          <w:szCs w:val="20"/>
        </w:rPr>
        <w:t xml:space="preserve">. godinu. U njemu je prikazano na koji način Općina Tompojevci prikuplja i investira sredstva. Kako bi Vam omogućili uvid u rad naše Općine i učinili je što transparentnijom, molim Vas posjetite nas na našoj službenoj stranici </w:t>
      </w:r>
      <w:hyperlink r:id="rId10" w:history="1">
        <w:r w:rsidRPr="00D54569">
          <w:rPr>
            <w:rFonts w:ascii="Verdana" w:eastAsia="Verdana" w:hAnsi="Verdana" w:cs="Courier New"/>
            <w:color w:val="00A3D6"/>
            <w:sz w:val="20"/>
            <w:szCs w:val="20"/>
            <w:u w:val="single"/>
          </w:rPr>
          <w:t>www.opcina-tompojevci.hr</w:t>
        </w:r>
      </w:hyperlink>
    </w:p>
    <w:p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Općinski proračun složeni je financijski dokument, te se ovim Vodičem želi na jednostavan i razumljiv način dati uvid u temeljne proračunske pojmove, općinske prihode i rashode, projekte i aktivnosti.</w:t>
      </w:r>
    </w:p>
    <w:p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Svrha ovog Vodiča, osim povećanja transparentnosti rada Općine i informiranja mještana o načinu raspolaganja javnim sredstvima je i povećanje interesa javnosti za općinske aktivnosti i projekte te u konačnici i njenoj većoj uključenosti u proračunski proces Općine Tompojevci.</w:t>
      </w:r>
    </w:p>
    <w:p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Nadam se da smo u tome uspjeli. Ovaj dokument je namijenjen vama, a mi smo na raspolaganju za sve vaše prijedloge i sugestije.</w:t>
      </w:r>
    </w:p>
    <w:p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spacing w:after="0" w:line="240" w:lineRule="auto"/>
        <w:ind w:left="5664" w:firstLine="708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Općinski načelnik </w:t>
      </w:r>
    </w:p>
    <w:p w:rsidR="00D54569" w:rsidRPr="00D54569" w:rsidRDefault="00D54569" w:rsidP="00D54569">
      <w:pPr>
        <w:spacing w:after="0" w:line="240" w:lineRule="auto"/>
        <w:ind w:left="3540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               </w:t>
      </w:r>
      <w:r w:rsidRPr="00D54569">
        <w:rPr>
          <w:rFonts w:ascii="Verdana" w:eastAsia="Verdana" w:hAnsi="Verdana" w:cs="Courier New"/>
          <w:sz w:val="20"/>
          <w:szCs w:val="20"/>
        </w:rPr>
        <w:tab/>
      </w:r>
      <w:r w:rsidRPr="00D54569">
        <w:rPr>
          <w:rFonts w:ascii="Verdana" w:eastAsia="Verdana" w:hAnsi="Verdana" w:cs="Courier New"/>
          <w:sz w:val="20"/>
          <w:szCs w:val="20"/>
        </w:rPr>
        <w:tab/>
      </w:r>
      <w:r w:rsidRPr="00D54569">
        <w:rPr>
          <w:rFonts w:ascii="Verdana" w:eastAsia="Verdana" w:hAnsi="Verdana" w:cs="Courier New"/>
          <w:sz w:val="20"/>
          <w:szCs w:val="20"/>
        </w:rPr>
        <w:tab/>
        <w:t xml:space="preserve"> Zdravko Zvonarić</w:t>
      </w:r>
    </w:p>
    <w:p w:rsidR="00D54569" w:rsidRPr="00D54569" w:rsidRDefault="00D54569" w:rsidP="00D54569">
      <w:pPr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</w:p>
    <w:p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:rsid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:rsidR="00A617F6" w:rsidRDefault="00A617F6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:rsidR="00A617F6" w:rsidRPr="00D54569" w:rsidRDefault="00A617F6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color w:val="0070C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lastRenderedPageBreak/>
        <w:t>OPĆENITO O PRORAČUNU</w:t>
      </w:r>
    </w:p>
    <w:p w:rsidR="00D54569" w:rsidRPr="00D54569" w:rsidRDefault="00D54569" w:rsidP="00D54569">
      <w:pPr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ŠTO JE PRORAČUN?</w:t>
      </w: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Proračun je jedan od najvažnijih dokumenata koji se donosi na razini jedinice lokalne samouprave.</w:t>
      </w: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Proračun je akt kojim se procjenjuju prihodi i primici te utvrđuju rashodi i izdaci jedinice lokalne samouprave za proračunsku godinu. Uz proračun donosi se i </w:t>
      </w:r>
      <w:r w:rsidRPr="00D54569">
        <w:rPr>
          <w:rFonts w:ascii="Verdana" w:eastAsia="Verdana" w:hAnsi="Verdana" w:cs="Courier New"/>
          <w:b/>
          <w:sz w:val="20"/>
          <w:szCs w:val="20"/>
        </w:rPr>
        <w:t>projekcija</w:t>
      </w:r>
      <w:r w:rsidRPr="00D54569">
        <w:rPr>
          <w:rFonts w:ascii="Verdana" w:eastAsia="Verdana" w:hAnsi="Verdana" w:cs="Courier New"/>
          <w:sz w:val="20"/>
          <w:szCs w:val="20"/>
        </w:rPr>
        <w:t xml:space="preserve"> prihoda i primitaka te rashoda i izdataka za </w:t>
      </w:r>
      <w:r w:rsidRPr="00D54569">
        <w:rPr>
          <w:rFonts w:ascii="Verdana" w:eastAsia="Verdana" w:hAnsi="Verdana" w:cs="Courier New"/>
          <w:b/>
          <w:sz w:val="20"/>
          <w:szCs w:val="20"/>
        </w:rPr>
        <w:t>dvije godine unaprijed.</w:t>
      </w: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Propisi kojim su regulirana sva pitanja vezana uz proračun je Zakon o proračunu (Narodne novine 87/08,136/12,15/15).</w:t>
      </w: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KAKO SE DONOSI PRORAČUN?</w:t>
      </w:r>
    </w:p>
    <w:p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color w:val="002060"/>
          <w:sz w:val="20"/>
          <w:szCs w:val="20"/>
        </w:rPr>
      </w:pP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Proračun donosi predstavničko tijelo jedinica lokalne samouprave (Općinsko vijeće Općine Tompojevci).</w:t>
      </w: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Proračun se prema Zakonu mora donijeti najkasnije do konca tekuće godine za iduću godinu prema prijedlogu kojeg utvrđuje načelnik i dostavlja predstavničkom tijelu do 15. studenog tekuće godine</w:t>
      </w:r>
    </w:p>
    <w:p w:rsidR="00D54569" w:rsidRPr="00E64C06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E64C06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E64C06">
        <w:rPr>
          <w:rFonts w:ascii="Verdana" w:eastAsia="Verdana" w:hAnsi="Verdana" w:cs="Courier New"/>
          <w:sz w:val="20"/>
          <w:szCs w:val="20"/>
        </w:rPr>
        <w:t>Ako se proračun ne donese u roku slijedi:</w:t>
      </w:r>
    </w:p>
    <w:p w:rsidR="00D54569" w:rsidRPr="00E64C06" w:rsidRDefault="00D54569" w:rsidP="00D54569">
      <w:pPr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E64C06">
        <w:rPr>
          <w:rFonts w:ascii="Verdana" w:eastAsia="Verdana" w:hAnsi="Verdana" w:cs="Courier New"/>
          <w:sz w:val="20"/>
          <w:szCs w:val="20"/>
        </w:rPr>
        <w:t>Privremeno financiranje</w:t>
      </w:r>
    </w:p>
    <w:p w:rsidR="00D54569" w:rsidRPr="00E64C06" w:rsidRDefault="00D54569" w:rsidP="00D54569">
      <w:pPr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E64C06">
        <w:rPr>
          <w:rFonts w:ascii="Verdana" w:eastAsia="Verdana" w:hAnsi="Verdana" w:cs="Courier New"/>
          <w:sz w:val="20"/>
          <w:szCs w:val="20"/>
        </w:rPr>
        <w:t>Raspuštanje Općinskog vijeća i Načelnika</w:t>
      </w:r>
    </w:p>
    <w:p w:rsidR="00D54569" w:rsidRPr="00E64C06" w:rsidRDefault="00D54569" w:rsidP="00D54569">
      <w:pPr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E64C06">
        <w:rPr>
          <w:rFonts w:ascii="Verdana" w:eastAsia="Verdana" w:hAnsi="Verdana" w:cs="Courier New"/>
          <w:sz w:val="20"/>
          <w:szCs w:val="20"/>
        </w:rPr>
        <w:t>Prijevremeni izbori za Općinsko vijeće i općinskog Načelnika</w:t>
      </w:r>
    </w:p>
    <w:p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tabs>
          <w:tab w:val="left" w:pos="10343"/>
        </w:tabs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SADRŽAJ PRORAČUNA</w:t>
      </w: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b/>
          <w:i/>
          <w:sz w:val="20"/>
          <w:szCs w:val="20"/>
        </w:rPr>
        <w:t>OPĆI DIO</w:t>
      </w:r>
      <w:r w:rsidRPr="00D54569">
        <w:rPr>
          <w:rFonts w:ascii="Verdana" w:eastAsia="Verdana" w:hAnsi="Verdana" w:cs="Courier New"/>
          <w:color w:val="0070C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sz w:val="20"/>
          <w:szCs w:val="20"/>
        </w:rPr>
        <w:t>proračuna čini Račun prihoda i rashoda  i Račun financiranja, strukturu prihoda i primitaka te rashoda i izdataka po vrstama.</w:t>
      </w:r>
    </w:p>
    <w:p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b/>
          <w:i/>
          <w:sz w:val="20"/>
          <w:szCs w:val="20"/>
        </w:rPr>
        <w:t>POSEBNI DIO</w:t>
      </w:r>
      <w:r w:rsidRPr="00D54569">
        <w:rPr>
          <w:rFonts w:ascii="Verdana" w:eastAsia="Verdana" w:hAnsi="Verdana" w:cs="Courier New"/>
          <w:sz w:val="20"/>
          <w:szCs w:val="20"/>
        </w:rPr>
        <w:t xml:space="preserve"> proračuna sastoji se od plana rashoda i izdataka proračunskih korisnika iskazanih po vrstama, raspoređenih u programe koji se sastoji od aktivnosti i projekata. Unutar svakog od razdjela nalaze se programi i aktivnosti koji se planiraju financirati,a u okviru područja nadležnosti općinske uprave.</w:t>
      </w:r>
    </w:p>
    <w:p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b/>
          <w:i/>
          <w:sz w:val="20"/>
          <w:szCs w:val="20"/>
        </w:rPr>
        <w:t>PLAN RAZVOJIH PROGRAMA</w:t>
      </w:r>
      <w:r w:rsidRPr="00D54569">
        <w:rPr>
          <w:rFonts w:ascii="Verdana" w:eastAsia="Verdana" w:hAnsi="Verdana" w:cs="Courier New"/>
          <w:sz w:val="20"/>
          <w:szCs w:val="20"/>
        </w:rPr>
        <w:t xml:space="preserve"> je dokument sastavljen za trogodišnje razdoblje koji sadrži ciljeve i prioritete razvoja JLP(R)S povezane s programskom i organizacijskom klasifikacijom proračuna. </w:t>
      </w: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bCs/>
          <w:color w:val="0070C0"/>
          <w:sz w:val="20"/>
          <w:szCs w:val="20"/>
        </w:rPr>
      </w:pP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b/>
          <w:bCs/>
          <w:sz w:val="20"/>
          <w:szCs w:val="20"/>
        </w:rPr>
      </w:pPr>
      <w:r w:rsidRPr="00D54569">
        <w:rPr>
          <w:rFonts w:ascii="Verdana" w:eastAsia="Verdana" w:hAnsi="Verdana" w:cs="Courier New"/>
          <w:b/>
          <w:bCs/>
          <w:sz w:val="20"/>
          <w:szCs w:val="20"/>
        </w:rPr>
        <w:t>PRIHODI I PRIMICI, RASHODI I IZDACI PRORAČUNA PO VRSTAMA</w:t>
      </w:r>
    </w:p>
    <w:p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Prihodi i primici Proračuna prema ekonomskoj klasifikaciji obuhvaćaju: </w:t>
      </w: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prihode poslovanja</w:t>
      </w:r>
    </w:p>
    <w:p w:rsidR="00D54569" w:rsidRPr="00D54569" w:rsidRDefault="00D54569" w:rsidP="00D54569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prihode od prodaje nefinancijske imovine </w:t>
      </w:r>
    </w:p>
    <w:p w:rsidR="00D54569" w:rsidRPr="00D54569" w:rsidRDefault="00D54569" w:rsidP="00D54569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raspoloživa sredstva iz prethodnih godina </w:t>
      </w:r>
    </w:p>
    <w:p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Rashodi i izdaci Proračuna prema ekonomskoj klasifikaciji obuhvaćaju:</w:t>
      </w: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</w:p>
    <w:p w:rsidR="00D54569" w:rsidRPr="00D54569" w:rsidRDefault="00D54569" w:rsidP="00D54569">
      <w:pPr>
        <w:numPr>
          <w:ilvl w:val="0"/>
          <w:numId w:val="3"/>
        </w:numPr>
        <w:spacing w:after="0" w:line="240" w:lineRule="auto"/>
        <w:ind w:left="709" w:hanging="425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rashode poslovanja</w:t>
      </w:r>
    </w:p>
    <w:p w:rsidR="00D54569" w:rsidRPr="00D54569" w:rsidRDefault="00D54569" w:rsidP="00D54569">
      <w:pPr>
        <w:numPr>
          <w:ilvl w:val="0"/>
          <w:numId w:val="3"/>
        </w:numPr>
        <w:spacing w:after="0" w:line="240" w:lineRule="auto"/>
        <w:ind w:left="709" w:hanging="425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rashode za nabavu nefinancijske imovine </w:t>
      </w:r>
    </w:p>
    <w:p w:rsidR="00D54569" w:rsidRPr="00D54569" w:rsidRDefault="00D54569" w:rsidP="00D54569">
      <w:pPr>
        <w:numPr>
          <w:ilvl w:val="0"/>
          <w:numId w:val="3"/>
        </w:numPr>
        <w:spacing w:after="0" w:line="240" w:lineRule="auto"/>
        <w:ind w:left="709" w:hanging="425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izdatke za financijsku imovinu i otplate zajmova </w:t>
      </w:r>
    </w:p>
    <w:p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bCs/>
          <w:sz w:val="32"/>
          <w:szCs w:val="32"/>
        </w:rPr>
      </w:pPr>
      <w:r w:rsidRPr="00D54569">
        <w:rPr>
          <w:rFonts w:ascii="Verdana" w:eastAsia="Verdana" w:hAnsi="Verdana" w:cs="Courier New"/>
          <w:b/>
          <w:bCs/>
          <w:sz w:val="32"/>
          <w:szCs w:val="32"/>
        </w:rPr>
        <w:lastRenderedPageBreak/>
        <w:t>VAŽNO JE ZNATI!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Jedno od najvažnijih načela Proračuna je da isti mora biti </w:t>
      </w: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>uravnotežen = ukupna visina planiranih prihoda</w:t>
      </w:r>
      <w:r w:rsidR="00A617F6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 </w:t>
      </w:r>
      <w:r w:rsidR="00261BF9" w:rsidRPr="00E00083">
        <w:rPr>
          <w:rFonts w:ascii="Verdana" w:eastAsia="Verdana" w:hAnsi="Verdana" w:cs="Courier New"/>
          <w:b/>
          <w:bCs/>
          <w:sz w:val="20"/>
          <w:szCs w:val="20"/>
        </w:rPr>
        <w:t>i višak/manjak</w:t>
      </w:r>
      <w:r w:rsidR="00A617F6" w:rsidRPr="00E00083">
        <w:rPr>
          <w:rFonts w:ascii="Verdana" w:eastAsia="Verdana" w:hAnsi="Verdana" w:cs="Courier New"/>
          <w:b/>
          <w:bCs/>
          <w:sz w:val="20"/>
          <w:szCs w:val="20"/>
        </w:rPr>
        <w:t xml:space="preserve"> iz predhodnih godina</w:t>
      </w:r>
      <w:r w:rsidR="00261BF9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 mora biti istovjet</w:t>
      </w:r>
      <w:r w:rsidR="00E64C06">
        <w:rPr>
          <w:rFonts w:ascii="Verdana" w:eastAsia="Verdana" w:hAnsi="Verdana" w:cs="Courier New"/>
          <w:b/>
          <w:bCs/>
          <w:color w:val="000000"/>
          <w:sz w:val="20"/>
          <w:szCs w:val="20"/>
        </w:rPr>
        <w:t>a</w:t>
      </w:r>
      <w:r w:rsidR="00261BF9">
        <w:rPr>
          <w:rFonts w:ascii="Verdana" w:eastAsia="Verdana" w:hAnsi="Verdana" w:cs="Courier New"/>
          <w:b/>
          <w:bCs/>
          <w:color w:val="000000"/>
          <w:sz w:val="20"/>
          <w:szCs w:val="20"/>
        </w:rPr>
        <w:t>n ukupnoj visini</w:t>
      </w: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 planiranih rashoda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FF6D47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drawing>
          <wp:inline distT="0" distB="0" distL="0" distR="0">
            <wp:extent cx="1362075" cy="1285875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Određeni rashodi mogu se financirati isključivo iz određenih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prihoda – namjenski prihodi.</w:t>
      </w:r>
    </w:p>
    <w:p w:rsidR="00D54569" w:rsidRPr="00D54569" w:rsidRDefault="00E64C06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 xml:space="preserve">PRIHODI PRORAČUNA I NJIHOVA NAMJENA 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70C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Za što se koriste?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Prihodi od prodaje imovine = isključivo za kapitalna ulaganja (investicije)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Komunalni prihodi = isključivo za komunalne programe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Komunalni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doprinos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= g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radnja objekata i uređaja komunalne infrastrukture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 xml:space="preserve">Komunalna naknada 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= 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održavanje objekata i uređaja komunalne infrastrukture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Nenamjenski prihodi = (porezi, zakup posl. prostora, ostali prihodi) mogu financirati sve vrste rashoda, a u općini Tompojevci uglavnom se troše za: </w:t>
      </w:r>
    </w:p>
    <w:p w:rsidR="00D54569" w:rsidRPr="00D54569" w:rsidRDefault="00D54569" w:rsidP="00D5456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Javne potrebe </w:t>
      </w:r>
    </w:p>
    <w:p w:rsidR="00D54569" w:rsidRPr="00D54569" w:rsidRDefault="00D54569" w:rsidP="00D5456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Materijalne rashode Općine</w:t>
      </w:r>
    </w:p>
    <w:p w:rsidR="00D54569" w:rsidRPr="00D54569" w:rsidRDefault="00D54569" w:rsidP="00D5456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Pokriće nedostataka komunalnih prihoda u održavanju komunalne infrastrukture (Program održavanje komunalne infrastrukture viši je od prihoda koji se uberu za tu namjenu)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 xml:space="preserve">RASHODI PRORAČUNA 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70C0"/>
          <w:sz w:val="20"/>
          <w:szCs w:val="20"/>
        </w:rPr>
      </w:pPr>
    </w:p>
    <w:p w:rsidR="00D54569" w:rsidRPr="00D54569" w:rsidRDefault="00D54569" w:rsidP="00D545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Rashodi poslovanja</w:t>
      </w:r>
    </w:p>
    <w:p w:rsidR="00D54569" w:rsidRPr="00D54569" w:rsidRDefault="00D54569" w:rsidP="00D545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Materijalni rashodi</w:t>
      </w:r>
    </w:p>
    <w:p w:rsidR="00D54569" w:rsidRPr="00D54569" w:rsidRDefault="00D54569" w:rsidP="00D545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Financijski rashodi</w:t>
      </w:r>
    </w:p>
    <w:p w:rsidR="00D54569" w:rsidRPr="00D54569" w:rsidRDefault="00D54569" w:rsidP="00D545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Subvencije</w:t>
      </w:r>
    </w:p>
    <w:p w:rsidR="00D54569" w:rsidRPr="00D54569" w:rsidRDefault="00D54569" w:rsidP="00D545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Pomoći unutar općeg proračuna</w:t>
      </w:r>
    </w:p>
    <w:p w:rsidR="00D54569" w:rsidRPr="00D54569" w:rsidRDefault="00D54569" w:rsidP="00D545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Naknada građanima i kućanstvima na temelju osiguranja i druge naknade</w:t>
      </w:r>
    </w:p>
    <w:p w:rsidR="00D54569" w:rsidRPr="00D54569" w:rsidRDefault="00D54569" w:rsidP="00D545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Ostali rashodi</w:t>
      </w:r>
    </w:p>
    <w:p w:rsidR="00D54569" w:rsidRPr="00D54569" w:rsidRDefault="00D54569" w:rsidP="00D545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Rashodi za nabavu nefinancijske imovine 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Dali se proračun može mijenjati?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Proračun nije „statičan” akt već se, sukladno Zakonu može mijenjati tijekom proračunske godine </w:t>
      </w: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„rebalans”.  Procedura 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izmjena Proračuna istovjetna je proceduri njegova donošenja: „rebalans” predlaže načelnik, a donosi Općinsko vijeće.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Tijekom proračunske godine, a u slučaju da se, zbog nastanka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pl-PL"/>
        </w:rPr>
        <w:t xml:space="preserve"> novih obveza za proračun ili promjena gospodarskih kretanja, 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povećaju rashod</w:t>
      </w:r>
      <w:r w:rsidR="00E00083">
        <w:rPr>
          <w:rFonts w:ascii="Verdana" w:eastAsia="Verdana" w:hAnsi="Verdana" w:cs="Courier New"/>
          <w:color w:val="000000"/>
          <w:sz w:val="20"/>
          <w:szCs w:val="20"/>
        </w:rPr>
        <w:t>i i/ili izdaci odnosno smanjuju prihodi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lastRenderedPageBreak/>
        <w:t>i/ili primici, načelnik može na prijedlog Upravnog odijela nadležnog za financije obustaviti izvršavanje pojedinih rashoda i/ili izdataka.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Kako se Općina može zaduživati?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Općina se može dugoročno zaduživati</w:t>
      </w:r>
    </w:p>
    <w:p w:rsidR="00D54569" w:rsidRPr="00D54569" w:rsidRDefault="00D54569" w:rsidP="00D545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Isključivo za kapitalne investicije</w:t>
      </w:r>
    </w:p>
    <w:p w:rsidR="00D54569" w:rsidRPr="00D54569" w:rsidRDefault="00D54569" w:rsidP="00D545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Investicija planirana u Proračunu</w:t>
      </w:r>
    </w:p>
    <w:p w:rsidR="00D54569" w:rsidRPr="00D54569" w:rsidRDefault="00D54569" w:rsidP="00D545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Prethodna suglasnost Općinskog vijeća</w:t>
      </w:r>
    </w:p>
    <w:p w:rsidR="00D54569" w:rsidRPr="00D54569" w:rsidRDefault="00D54569" w:rsidP="00D545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Suglasnost Vlade RH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Ukupan opseg zaduživanje (godišnja obveza anuiteta po zaduženju Općine kao i anuiteta po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danim jamstvima i suglasnostima (trgovačkim društvima i ustanovama Općine) </w:t>
      </w: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ne smije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bCs/>
          <w:color w:val="000000"/>
          <w:sz w:val="20"/>
          <w:szCs w:val="20"/>
          <w:lang w:val="pl-PL"/>
        </w:rPr>
        <w:t>prelaziti 20% prihoda proračuna (bez prihoda od domaćih i stranih pomoći,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donacija,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sufinanciranja građana)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Općina se može kratkoročno zaduživati</w:t>
      </w:r>
    </w:p>
    <w:p w:rsidR="00D54569" w:rsidRPr="00D54569" w:rsidRDefault="00D54569" w:rsidP="00D545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Bez posebnih suglasnosti</w:t>
      </w:r>
    </w:p>
    <w:p w:rsidR="00D54569" w:rsidRPr="00D54569" w:rsidRDefault="00D54569" w:rsidP="00D545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Pokriće nelikvidnosti</w:t>
      </w:r>
    </w:p>
    <w:p w:rsidR="00D54569" w:rsidRPr="00D54569" w:rsidRDefault="00D54569" w:rsidP="00D545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Unutar jedne godine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b/>
          <w:bCs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bCs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>Općina Tompojevci nema ni kratkoročnih ni dugoročnih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>zaduženja.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bCs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bCs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bCs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7221F7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t>P</w:t>
      </w:r>
      <w:r w:rsidR="007221F7">
        <w:rPr>
          <w:rFonts w:ascii="Verdana" w:eastAsia="Verdana" w:hAnsi="Verdana" w:cs="Courier New"/>
          <w:b/>
          <w:sz w:val="32"/>
          <w:szCs w:val="32"/>
        </w:rPr>
        <w:t>RORAČUN OPĆINE TOMPOJEVCI ZA</w:t>
      </w:r>
    </w:p>
    <w:p w:rsidR="00D54569" w:rsidRPr="00D54569" w:rsidRDefault="007221F7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>
        <w:rPr>
          <w:rFonts w:ascii="Verdana" w:eastAsia="Verdana" w:hAnsi="Verdana" w:cs="Courier New"/>
          <w:b/>
          <w:sz w:val="32"/>
          <w:szCs w:val="32"/>
        </w:rPr>
        <w:t xml:space="preserve"> 2020</w:t>
      </w:r>
      <w:r w:rsidR="00D54569" w:rsidRPr="00D54569">
        <w:rPr>
          <w:rFonts w:ascii="Verdana" w:eastAsia="Verdana" w:hAnsi="Verdana" w:cs="Courier New"/>
          <w:b/>
          <w:sz w:val="32"/>
          <w:szCs w:val="32"/>
        </w:rPr>
        <w:t>.GODINU</w:t>
      </w:r>
    </w:p>
    <w:p w:rsidR="00D54569" w:rsidRP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t>I PROJEKCIJA PRORAČUNA ZA</w:t>
      </w:r>
    </w:p>
    <w:p w:rsidR="00D54569" w:rsidRP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t>20</w:t>
      </w:r>
      <w:r w:rsidR="00CC5F28">
        <w:rPr>
          <w:rFonts w:ascii="Verdana" w:eastAsia="Verdana" w:hAnsi="Verdana" w:cs="Courier New"/>
          <w:b/>
          <w:sz w:val="32"/>
          <w:szCs w:val="32"/>
        </w:rPr>
        <w:t>2</w:t>
      </w:r>
      <w:r w:rsidR="007221F7">
        <w:rPr>
          <w:rFonts w:ascii="Verdana" w:eastAsia="Verdana" w:hAnsi="Verdana" w:cs="Courier New"/>
          <w:b/>
          <w:sz w:val="32"/>
          <w:szCs w:val="32"/>
        </w:rPr>
        <w:t>1</w:t>
      </w:r>
      <w:r w:rsidRPr="00D54569">
        <w:rPr>
          <w:rFonts w:ascii="Verdana" w:eastAsia="Verdana" w:hAnsi="Verdana" w:cs="Courier New"/>
          <w:b/>
          <w:sz w:val="32"/>
          <w:szCs w:val="32"/>
        </w:rPr>
        <w:t>. I 202</w:t>
      </w:r>
      <w:r w:rsidR="007221F7">
        <w:rPr>
          <w:rFonts w:ascii="Verdana" w:eastAsia="Verdana" w:hAnsi="Verdana" w:cs="Courier New"/>
          <w:b/>
          <w:sz w:val="32"/>
          <w:szCs w:val="32"/>
        </w:rPr>
        <w:t>2</w:t>
      </w:r>
      <w:r w:rsidRPr="00D54569">
        <w:rPr>
          <w:rFonts w:ascii="Verdana" w:eastAsia="Verdana" w:hAnsi="Verdana" w:cs="Courier New"/>
          <w:b/>
          <w:sz w:val="32"/>
          <w:szCs w:val="32"/>
        </w:rPr>
        <w:t>. GODINU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PRIHODI I PRIMICI</w:t>
      </w:r>
      <w:r w:rsidR="007221F7">
        <w:rPr>
          <w:rFonts w:ascii="Verdana" w:eastAsia="Verdana" w:hAnsi="Verdana" w:cs="Courier New"/>
          <w:color w:val="000000"/>
          <w:sz w:val="20"/>
          <w:szCs w:val="20"/>
        </w:rPr>
        <w:t>, RASHODI I IZDACI PRORAČUNA 2020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. 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I PROJEKCIJE PRORAČUNA ZA 20</w:t>
      </w:r>
      <w:r w:rsidR="007221F7">
        <w:rPr>
          <w:rFonts w:ascii="Verdana" w:eastAsia="Verdana" w:hAnsi="Verdana" w:cs="Courier New"/>
          <w:color w:val="000000"/>
          <w:sz w:val="20"/>
          <w:szCs w:val="20"/>
        </w:rPr>
        <w:t>21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. 202</w:t>
      </w:r>
      <w:r w:rsidR="007221F7">
        <w:rPr>
          <w:rFonts w:ascii="Verdana" w:eastAsia="Verdana" w:hAnsi="Verdana" w:cs="Courier New"/>
          <w:color w:val="000000"/>
          <w:sz w:val="20"/>
          <w:szCs w:val="20"/>
        </w:rPr>
        <w:t>2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. GODINU                                          URAVNOTEŽENI</w:t>
      </w:r>
    </w:p>
    <w:p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764668" w:rsidRDefault="00764668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764668" w:rsidRPr="00D54569" w:rsidRDefault="00764668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Default="00764668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drawing>
          <wp:inline distT="0" distB="0" distL="0" distR="0" wp14:anchorId="72043F99" wp14:editId="2808B6DC">
            <wp:extent cx="5791200" cy="3752850"/>
            <wp:effectExtent l="0" t="0" r="19050" b="19050"/>
            <wp:docPr id="12" name="Grafikon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913D8E" w:rsidRDefault="00913D8E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764668" w:rsidRDefault="00764668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764668" w:rsidRDefault="00764668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764668" w:rsidRDefault="00764668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764668" w:rsidRPr="00D54569" w:rsidRDefault="00764668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lastRenderedPageBreak/>
        <w:t xml:space="preserve">PRIHODI PRORAČUNA </w:t>
      </w:r>
      <w:r w:rsidR="007856BE">
        <w:rPr>
          <w:rFonts w:ascii="Verdana" w:eastAsia="Verdana" w:hAnsi="Verdana" w:cs="Courier New"/>
          <w:b/>
          <w:sz w:val="20"/>
          <w:szCs w:val="20"/>
        </w:rPr>
        <w:t>ZA 2020</w:t>
      </w:r>
      <w:r w:rsidRPr="00D54569">
        <w:rPr>
          <w:rFonts w:ascii="Verdana" w:eastAsia="Verdana" w:hAnsi="Verdana" w:cs="Courier New"/>
          <w:b/>
          <w:sz w:val="20"/>
          <w:szCs w:val="20"/>
        </w:rPr>
        <w:t>.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410"/>
      </w:tblGrid>
      <w:tr w:rsidR="00D54569" w:rsidRPr="00D54569" w:rsidTr="00D54569">
        <w:trPr>
          <w:trHeight w:val="45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PRIHODI PRORAČUNA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569" w:rsidRPr="00D54569" w:rsidRDefault="007856BE" w:rsidP="00CC5F2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Proračun 2020</w:t>
            </w:r>
            <w:r w:rsidR="00D54569"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</w:p>
        </w:tc>
      </w:tr>
      <w:tr w:rsidR="0079142A" w:rsidRPr="00D54569" w:rsidTr="00D54569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42A" w:rsidRPr="00D54569" w:rsidRDefault="0079142A" w:rsidP="008F728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6 PRIHODI POSLOVANJA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42A" w:rsidRPr="00D54569" w:rsidRDefault="007856BE" w:rsidP="008F728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7.579.870,00</w:t>
            </w:r>
          </w:p>
        </w:tc>
      </w:tr>
      <w:tr w:rsidR="0079142A" w:rsidRPr="00D54569" w:rsidTr="008F7281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42A" w:rsidRPr="00D54569" w:rsidRDefault="0079142A" w:rsidP="008F728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61 Prihodi od poreza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42A" w:rsidRPr="00D54569" w:rsidRDefault="0079142A" w:rsidP="008F7281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3.078.000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,00</w:t>
            </w:r>
          </w:p>
        </w:tc>
      </w:tr>
      <w:tr w:rsidR="0079142A" w:rsidRPr="00D54569" w:rsidTr="00D54569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42A" w:rsidRPr="00D54569" w:rsidRDefault="0079142A" w:rsidP="008F728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63 Pomoći iz inozemstva (darovnice) i od subjekata unutar opće države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42A" w:rsidRPr="00D54569" w:rsidRDefault="007856BE" w:rsidP="007856B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3.080.470</w:t>
            </w:r>
            <w:r w:rsidR="0079142A">
              <w:rPr>
                <w:rFonts w:ascii="Verdana" w:eastAsia="Verdana" w:hAnsi="Verdana" w:cs="Courier New"/>
                <w:sz w:val="20"/>
                <w:szCs w:val="20"/>
              </w:rPr>
              <w:t>,</w:t>
            </w:r>
            <w:r w:rsidR="0079142A" w:rsidRPr="00D54569">
              <w:rPr>
                <w:rFonts w:ascii="Verdana" w:eastAsia="Verdana" w:hAnsi="Verdana" w:cs="Courier New"/>
                <w:sz w:val="20"/>
                <w:szCs w:val="20"/>
              </w:rPr>
              <w:t>00</w:t>
            </w:r>
          </w:p>
        </w:tc>
      </w:tr>
      <w:tr w:rsidR="0079142A" w:rsidRPr="00D54569" w:rsidTr="00D54569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42A" w:rsidRPr="00D54569" w:rsidRDefault="0079142A" w:rsidP="008F728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64 Prihodi od imovine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42A" w:rsidRPr="00D54569" w:rsidRDefault="007856BE" w:rsidP="008F7281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975.10</w:t>
            </w:r>
            <w:r w:rsidR="0079142A">
              <w:rPr>
                <w:rFonts w:ascii="Verdana" w:eastAsia="Verdana" w:hAnsi="Verdana" w:cs="Courier New"/>
                <w:sz w:val="20"/>
                <w:szCs w:val="20"/>
              </w:rPr>
              <w:t>0,00</w:t>
            </w:r>
          </w:p>
        </w:tc>
      </w:tr>
      <w:tr w:rsidR="0079142A" w:rsidRPr="00D54569" w:rsidTr="00D54569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42A" w:rsidRPr="00D54569" w:rsidRDefault="0079142A" w:rsidP="008F728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65 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Prihodi od administrativnih pr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istojbi i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 po 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posebnim propisima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42A" w:rsidRPr="00D54569" w:rsidRDefault="007856BE" w:rsidP="007856B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254.800</w:t>
            </w:r>
            <w:r w:rsidR="0079142A">
              <w:rPr>
                <w:rFonts w:ascii="Verdana" w:eastAsia="Verdana" w:hAnsi="Verdana" w:cs="Courier New"/>
                <w:sz w:val="20"/>
                <w:szCs w:val="20"/>
              </w:rPr>
              <w:t>,00</w:t>
            </w:r>
          </w:p>
        </w:tc>
      </w:tr>
      <w:tr w:rsidR="007856BE" w:rsidRPr="00D54569" w:rsidTr="00D54569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6BE" w:rsidRDefault="007856BE" w:rsidP="008F728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66 Ostali priodi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6BE" w:rsidRDefault="007856BE" w:rsidP="007856B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186.500,00</w:t>
            </w:r>
          </w:p>
        </w:tc>
      </w:tr>
      <w:tr w:rsidR="0079142A" w:rsidRPr="00D54569" w:rsidTr="00D54569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42A" w:rsidRPr="00D54569" w:rsidRDefault="0079142A" w:rsidP="008F728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68 Ostali prihodi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42A" w:rsidRPr="00D54569" w:rsidRDefault="0079142A" w:rsidP="008F7281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79142A" w:rsidRPr="00D54569" w:rsidTr="00D54569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42A" w:rsidRPr="00D54569" w:rsidRDefault="0079142A" w:rsidP="008F728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7 </w:t>
            </w:r>
            <w:r w:rsidRPr="00D54569">
              <w:rPr>
                <w:rFonts w:ascii="Verdana" w:eastAsia="Verdana" w:hAnsi="Verdana" w:cs="Courier New"/>
                <w:b/>
                <w:sz w:val="20"/>
                <w:szCs w:val="20"/>
              </w:rPr>
              <w:t>PRIHODI OD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 PRODAJE NEFINANCIJSKE IMOVINE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42A" w:rsidRPr="00D54569" w:rsidRDefault="0079142A" w:rsidP="008F7281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bCs/>
                <w:color w:val="000000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b/>
                <w:bCs/>
                <w:color w:val="000000"/>
                <w:sz w:val="20"/>
                <w:szCs w:val="20"/>
              </w:rPr>
              <w:t>148.800,00</w:t>
            </w:r>
          </w:p>
        </w:tc>
      </w:tr>
      <w:tr w:rsidR="0079142A" w:rsidRPr="00D54569" w:rsidTr="00D54569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42A" w:rsidRPr="00D54569" w:rsidRDefault="0079142A" w:rsidP="008F728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71 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Prihodi od 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prodaje neproizvedene imovine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42A" w:rsidRPr="00D54569" w:rsidRDefault="0079142A" w:rsidP="008F7281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  <w:t>148.800,00</w:t>
            </w:r>
          </w:p>
        </w:tc>
      </w:tr>
      <w:tr w:rsidR="0079142A" w:rsidRPr="00D54569" w:rsidTr="00D54569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42A" w:rsidRPr="00D54569" w:rsidRDefault="0079142A" w:rsidP="008F728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6+7 </w:t>
            </w:r>
            <w:r w:rsidRPr="00D54569">
              <w:rPr>
                <w:rFonts w:ascii="Verdana" w:eastAsia="Verdana" w:hAnsi="Verdana" w:cs="Courier New"/>
                <w:b/>
                <w:sz w:val="20"/>
                <w:szCs w:val="20"/>
              </w:rPr>
              <w:t>UKUP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NO: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42A" w:rsidRPr="00D54569" w:rsidRDefault="007856BE" w:rsidP="008F7281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7.728.670,00</w:t>
            </w:r>
          </w:p>
        </w:tc>
      </w:tr>
      <w:tr w:rsidR="00AD5885" w:rsidRPr="00D54569" w:rsidTr="00D54569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885" w:rsidRDefault="00490A1A" w:rsidP="008F728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Raspoloživa sredstva iz predhodnih godina za pokriće manjka prihoda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85" w:rsidRDefault="00490A1A" w:rsidP="008F7281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882.530,00</w:t>
            </w:r>
          </w:p>
        </w:tc>
      </w:tr>
    </w:tbl>
    <w:p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79142A" w:rsidRDefault="0079142A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79142A" w:rsidRPr="00D54569" w:rsidRDefault="0079142A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913D8E" w:rsidRPr="00D54569" w:rsidRDefault="00FF6D47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sz w:val="20"/>
          <w:szCs w:val="20"/>
          <w:lang w:eastAsia="hr-HR"/>
        </w:rPr>
        <w:drawing>
          <wp:inline distT="0" distB="0" distL="0" distR="0">
            <wp:extent cx="5410200" cy="4581525"/>
            <wp:effectExtent l="0" t="0" r="19050" b="9525"/>
            <wp:docPr id="5" name="Objek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54569" w:rsidRPr="00D54569" w:rsidRDefault="00D54569" w:rsidP="00D5456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lastRenderedPageBreak/>
        <w:t>P</w:t>
      </w:r>
      <w:r w:rsidRPr="00D54569">
        <w:rPr>
          <w:rFonts w:ascii="Verdana" w:eastAsia="Verdana" w:hAnsi="Verdana" w:cs="Courier New"/>
          <w:sz w:val="20"/>
          <w:szCs w:val="20"/>
        </w:rPr>
        <w:t xml:space="preserve">rihodi poslovanja obuhvaćaju: 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1a) Prihodi od poreza obuhvaćaju poreze koji su isključivi prihod Općine Tompojevci propisani Odlukom o porezima. 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1b) Prihodi od </w:t>
      </w:r>
      <w:r w:rsidR="00E00083">
        <w:rPr>
          <w:rFonts w:ascii="Verdana" w:eastAsia="Verdana" w:hAnsi="Verdana" w:cs="Courier New"/>
          <w:sz w:val="20"/>
          <w:szCs w:val="20"/>
        </w:rPr>
        <w:t>pomoći iz inozemstva (darovnice) i od subjekata unutar opće države</w:t>
      </w:r>
      <w:r w:rsidRPr="00D54569">
        <w:rPr>
          <w:rFonts w:ascii="Verdana" w:eastAsia="Verdana" w:hAnsi="Verdana" w:cs="Courier New"/>
          <w:sz w:val="20"/>
          <w:szCs w:val="20"/>
        </w:rPr>
        <w:t xml:space="preserve"> uključuju prihode</w:t>
      </w:r>
      <w:r w:rsidR="007856BE">
        <w:rPr>
          <w:rFonts w:ascii="Verdana" w:eastAsia="Verdana" w:hAnsi="Verdana" w:cs="Courier New"/>
          <w:sz w:val="20"/>
          <w:szCs w:val="20"/>
        </w:rPr>
        <w:t xml:space="preserve"> od pomoći iz državnog proračuna,</w:t>
      </w:r>
      <w:r w:rsidRPr="00D54569">
        <w:rPr>
          <w:rFonts w:ascii="Verdana" w:eastAsia="Verdana" w:hAnsi="Verdana" w:cs="Courier New"/>
          <w:sz w:val="20"/>
          <w:szCs w:val="20"/>
        </w:rPr>
        <w:t>pomoći iz županijskog proračuna, pomoći od ostalih subjekata unutar opće države (HZZ-a, HZZO-a), kapitalne pomoći iz državnog proračuna i od ostalih izvanproračunskih korisnika državnog proračuna (Fond za zaštitu okoliša) i kapitalne pomoći iz državnog proračuna temeljem prijenosa EU sredstava.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E00083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>1c) Prihode od imovine čine p</w:t>
      </w:r>
      <w:r w:rsidR="00D54569" w:rsidRPr="00D54569">
        <w:rPr>
          <w:rFonts w:ascii="Verdana" w:eastAsia="Verdana" w:hAnsi="Verdana" w:cs="Courier New"/>
          <w:sz w:val="20"/>
          <w:szCs w:val="20"/>
        </w:rPr>
        <w:t>rihodi od financijske imo</w:t>
      </w:r>
      <w:r w:rsidR="002B037B">
        <w:rPr>
          <w:rFonts w:ascii="Verdana" w:eastAsia="Verdana" w:hAnsi="Verdana" w:cs="Courier New"/>
          <w:sz w:val="20"/>
          <w:szCs w:val="20"/>
        </w:rPr>
        <w:t>vine (kamate na depozit po viđenju</w:t>
      </w:r>
      <w:r w:rsidR="00601217">
        <w:rPr>
          <w:rFonts w:ascii="Verdana" w:eastAsia="Verdana" w:hAnsi="Verdana" w:cs="Courier New"/>
          <w:sz w:val="20"/>
          <w:szCs w:val="20"/>
        </w:rPr>
        <w:t xml:space="preserve"> i zatezne kamate) i Prihodi</w:t>
      </w:r>
      <w:bookmarkStart w:id="0" w:name="_GoBack"/>
      <w:bookmarkEnd w:id="0"/>
      <w:r w:rsidR="00D54569" w:rsidRPr="00D54569">
        <w:rPr>
          <w:rFonts w:ascii="Verdana" w:eastAsia="Verdana" w:hAnsi="Verdana" w:cs="Courier New"/>
          <w:sz w:val="20"/>
          <w:szCs w:val="20"/>
        </w:rPr>
        <w:t xml:space="preserve"> od nefinancijske imovine (naknada od koncesije i pravo služnosti, prihod od zakupa i iznajmljivanja imovine, spomenička renta,  legalizacija objekata)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1d) Prihodi od admin</w:t>
      </w:r>
      <w:r w:rsidR="0079142A">
        <w:rPr>
          <w:rFonts w:ascii="Verdana" w:eastAsia="Verdana" w:hAnsi="Verdana" w:cs="Courier New"/>
          <w:sz w:val="20"/>
          <w:szCs w:val="20"/>
        </w:rPr>
        <w:t>istrativnih pristojbi i</w:t>
      </w:r>
      <w:r w:rsidRPr="00D54569">
        <w:rPr>
          <w:rFonts w:ascii="Verdana" w:eastAsia="Verdana" w:hAnsi="Verdana" w:cs="Courier New"/>
          <w:sz w:val="20"/>
          <w:szCs w:val="20"/>
        </w:rPr>
        <w:t xml:space="preserve"> po posebnim propisima, u koje se ubrajaju prihodi od administrativnih pristojbi (po Odluci vijeća, upravne pristojbe), prihodi po posebnim propisima (vodni doprinos, šumski doprinos,</w:t>
      </w:r>
      <w:r w:rsidR="002B037B">
        <w:rPr>
          <w:rFonts w:ascii="Verdana" w:eastAsia="Verdana" w:hAnsi="Verdana" w:cs="Courier New"/>
          <w:sz w:val="20"/>
          <w:szCs w:val="20"/>
        </w:rPr>
        <w:t xml:space="preserve"> komunalne naknade i komunalni doprinos</w:t>
      </w:r>
      <w:r w:rsidRPr="00D54569">
        <w:rPr>
          <w:rFonts w:ascii="Verdana" w:eastAsia="Verdana" w:hAnsi="Verdana" w:cs="Courier New"/>
          <w:sz w:val="20"/>
          <w:szCs w:val="20"/>
        </w:rPr>
        <w:t>)</w:t>
      </w:r>
    </w:p>
    <w:p w:rsidR="002B037B" w:rsidRDefault="002B037B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 xml:space="preserve"> </w:t>
      </w:r>
    </w:p>
    <w:p w:rsidR="002B037B" w:rsidRPr="00D54569" w:rsidRDefault="00601217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>1e) Ostali pr</w:t>
      </w:r>
      <w:r w:rsidR="002B037B">
        <w:rPr>
          <w:rFonts w:ascii="Verdana" w:eastAsia="Verdana" w:hAnsi="Verdana" w:cs="Courier New"/>
          <w:sz w:val="20"/>
          <w:szCs w:val="20"/>
        </w:rPr>
        <w:t>ihodi – kapitalne donacije od trgovačkog društva (Vermilion d.o.o.)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2B037B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>1f</w:t>
      </w:r>
      <w:r w:rsidR="00D54569" w:rsidRPr="00D54569">
        <w:rPr>
          <w:rFonts w:ascii="Verdana" w:eastAsia="Verdana" w:hAnsi="Verdana" w:cs="Courier New"/>
          <w:sz w:val="20"/>
          <w:szCs w:val="20"/>
        </w:rPr>
        <w:t>)</w:t>
      </w:r>
      <w:r>
        <w:rPr>
          <w:rFonts w:ascii="Verdana" w:eastAsia="Verdana" w:hAnsi="Verdana" w:cs="Courier New"/>
          <w:sz w:val="20"/>
          <w:szCs w:val="20"/>
        </w:rPr>
        <w:t xml:space="preserve"> Ostali prihodi</w:t>
      </w:r>
      <w:r w:rsidR="00D54569" w:rsidRPr="00D54569">
        <w:rPr>
          <w:rFonts w:ascii="Verdana" w:eastAsia="Verdana" w:hAnsi="Verdana" w:cs="Courier New"/>
          <w:sz w:val="20"/>
          <w:szCs w:val="20"/>
        </w:rPr>
        <w:t xml:space="preserve"> </w:t>
      </w:r>
      <w:r>
        <w:rPr>
          <w:rFonts w:ascii="Verdana" w:eastAsia="Verdana" w:hAnsi="Verdana" w:cs="Courier New"/>
          <w:sz w:val="20"/>
          <w:szCs w:val="20"/>
        </w:rPr>
        <w:t>(</w:t>
      </w:r>
      <w:r w:rsidR="00D54569" w:rsidRPr="00D54569">
        <w:rPr>
          <w:rFonts w:ascii="Verdana" w:eastAsia="Verdana" w:hAnsi="Verdana" w:cs="Courier New"/>
          <w:sz w:val="20"/>
          <w:szCs w:val="20"/>
        </w:rPr>
        <w:t>prihodi ovršnog postupka za komunalnu naknadu)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Prihodi od prodaje nefinancijske imovine 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2a) prihod od prodaje zemljišta u vlasništvu RH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70C0"/>
          <w:sz w:val="20"/>
          <w:szCs w:val="20"/>
        </w:rPr>
      </w:pPr>
    </w:p>
    <w:p w:rsidR="00E64C06" w:rsidRPr="00D54569" w:rsidRDefault="00E64C06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70C0"/>
          <w:sz w:val="20"/>
          <w:szCs w:val="20"/>
        </w:rPr>
      </w:pPr>
    </w:p>
    <w:p w:rsidR="00D54569" w:rsidRPr="00D54569" w:rsidRDefault="002B037B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>
        <w:rPr>
          <w:rFonts w:ascii="Verdana" w:eastAsia="Verdana" w:hAnsi="Verdana" w:cs="Courier New"/>
          <w:b/>
          <w:sz w:val="20"/>
          <w:szCs w:val="20"/>
        </w:rPr>
        <w:t>RASHODI PRORAČUNA ZA 2020</w:t>
      </w:r>
      <w:r w:rsidR="00D54569" w:rsidRPr="00D54569">
        <w:rPr>
          <w:rFonts w:ascii="Verdana" w:eastAsia="Verdana" w:hAnsi="Verdana" w:cs="Courier New"/>
          <w:b/>
          <w:sz w:val="20"/>
          <w:szCs w:val="20"/>
        </w:rPr>
        <w:t>.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410"/>
      </w:tblGrid>
      <w:tr w:rsidR="00D54569" w:rsidRPr="00D54569" w:rsidTr="00D54569">
        <w:trPr>
          <w:trHeight w:val="546"/>
        </w:trPr>
        <w:tc>
          <w:tcPr>
            <w:tcW w:w="6521" w:type="dxa"/>
            <w:shd w:val="clear" w:color="auto" w:fill="FFFFFF"/>
            <w:vAlign w:val="center"/>
          </w:tcPr>
          <w:p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RASHODI PRORAČUNA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54569" w:rsidRPr="00D54569" w:rsidRDefault="002B037B" w:rsidP="00D75B0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Proračun 2020</w:t>
            </w:r>
            <w:r w:rsidR="00D54569"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</w:p>
        </w:tc>
      </w:tr>
      <w:tr w:rsidR="00D54569" w:rsidRPr="00D54569" w:rsidTr="00D54569">
        <w:trPr>
          <w:trHeight w:val="263"/>
        </w:trPr>
        <w:tc>
          <w:tcPr>
            <w:tcW w:w="6521" w:type="dxa"/>
            <w:vAlign w:val="center"/>
          </w:tcPr>
          <w:p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3 RASHODI POSLOVANJA </w:t>
            </w:r>
          </w:p>
        </w:tc>
        <w:tc>
          <w:tcPr>
            <w:tcW w:w="2410" w:type="dxa"/>
            <w:vAlign w:val="center"/>
          </w:tcPr>
          <w:p w:rsidR="00D54569" w:rsidRPr="00D54569" w:rsidRDefault="00EB19DD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4.022.010,00</w:t>
            </w:r>
          </w:p>
        </w:tc>
      </w:tr>
      <w:tr w:rsidR="00D54569" w:rsidRPr="00D54569" w:rsidTr="00D54569">
        <w:trPr>
          <w:trHeight w:val="397"/>
        </w:trPr>
        <w:tc>
          <w:tcPr>
            <w:tcW w:w="6521" w:type="dxa"/>
            <w:vAlign w:val="center"/>
          </w:tcPr>
          <w:p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31 Rashodi za zaposlene </w:t>
            </w:r>
          </w:p>
        </w:tc>
        <w:tc>
          <w:tcPr>
            <w:tcW w:w="2410" w:type="dxa"/>
          </w:tcPr>
          <w:p w:rsidR="00D54569" w:rsidRPr="00D54569" w:rsidRDefault="00EB19DD" w:rsidP="002B037B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1.060.430,00</w:t>
            </w:r>
          </w:p>
        </w:tc>
      </w:tr>
      <w:tr w:rsidR="00D54569" w:rsidRPr="00D54569" w:rsidTr="00D54569">
        <w:trPr>
          <w:trHeight w:val="397"/>
        </w:trPr>
        <w:tc>
          <w:tcPr>
            <w:tcW w:w="6521" w:type="dxa"/>
            <w:vAlign w:val="center"/>
          </w:tcPr>
          <w:p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32 Materijalni rashodi </w:t>
            </w:r>
          </w:p>
        </w:tc>
        <w:tc>
          <w:tcPr>
            <w:tcW w:w="2410" w:type="dxa"/>
          </w:tcPr>
          <w:p w:rsidR="00D54569" w:rsidRPr="00D54569" w:rsidRDefault="00D75B03" w:rsidP="002B037B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1.</w:t>
            </w:r>
            <w:r w:rsidR="00D44588">
              <w:rPr>
                <w:rFonts w:ascii="Verdana" w:eastAsia="Verdana" w:hAnsi="Verdana" w:cs="Courier New"/>
                <w:sz w:val="20"/>
                <w:szCs w:val="20"/>
              </w:rPr>
              <w:t>48</w:t>
            </w:r>
            <w:r w:rsidR="002B037B">
              <w:rPr>
                <w:rFonts w:ascii="Verdana" w:eastAsia="Verdana" w:hAnsi="Verdana" w:cs="Courier New"/>
                <w:sz w:val="20"/>
                <w:szCs w:val="20"/>
              </w:rPr>
              <w:t>2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.</w:t>
            </w:r>
            <w:r w:rsidR="002B037B">
              <w:rPr>
                <w:rFonts w:ascii="Verdana" w:eastAsia="Verdana" w:hAnsi="Verdana" w:cs="Courier New"/>
                <w:sz w:val="20"/>
                <w:szCs w:val="20"/>
              </w:rPr>
              <w:t>770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,00</w:t>
            </w:r>
          </w:p>
        </w:tc>
      </w:tr>
      <w:tr w:rsidR="00D54569" w:rsidRPr="00D54569" w:rsidTr="00D54569">
        <w:trPr>
          <w:trHeight w:val="397"/>
        </w:trPr>
        <w:tc>
          <w:tcPr>
            <w:tcW w:w="6521" w:type="dxa"/>
            <w:vAlign w:val="center"/>
          </w:tcPr>
          <w:p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34 Financijski rashodi </w:t>
            </w:r>
          </w:p>
        </w:tc>
        <w:tc>
          <w:tcPr>
            <w:tcW w:w="2410" w:type="dxa"/>
          </w:tcPr>
          <w:p w:rsidR="00D54569" w:rsidRPr="00D54569" w:rsidRDefault="002B037B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20.850</w:t>
            </w:r>
            <w:r w:rsidR="00D75B03">
              <w:rPr>
                <w:rFonts w:ascii="Verdana" w:eastAsia="Verdana" w:hAnsi="Verdana" w:cs="Courier New"/>
                <w:sz w:val="20"/>
                <w:szCs w:val="20"/>
              </w:rPr>
              <w:t>,00</w:t>
            </w:r>
          </w:p>
        </w:tc>
      </w:tr>
      <w:tr w:rsidR="002B037B" w:rsidRPr="00D54569" w:rsidTr="00D54569">
        <w:trPr>
          <w:trHeight w:val="397"/>
        </w:trPr>
        <w:tc>
          <w:tcPr>
            <w:tcW w:w="6521" w:type="dxa"/>
            <w:vAlign w:val="center"/>
          </w:tcPr>
          <w:p w:rsidR="002B037B" w:rsidRPr="00D54569" w:rsidRDefault="002B037B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35 </w:t>
            </w:r>
            <w:r w:rsidR="00EB19DD">
              <w:rPr>
                <w:rFonts w:ascii="Verdana" w:eastAsia="Verdana" w:hAnsi="Verdana" w:cs="Courier New"/>
                <w:sz w:val="20"/>
                <w:szCs w:val="20"/>
              </w:rPr>
              <w:t>Subvencije</w:t>
            </w:r>
          </w:p>
        </w:tc>
        <w:tc>
          <w:tcPr>
            <w:tcW w:w="2410" w:type="dxa"/>
          </w:tcPr>
          <w:p w:rsidR="002B037B" w:rsidRDefault="00EB19DD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170.000,00</w:t>
            </w:r>
          </w:p>
        </w:tc>
      </w:tr>
      <w:tr w:rsidR="00D54569" w:rsidRPr="00D54569" w:rsidTr="00D54569">
        <w:trPr>
          <w:trHeight w:val="551"/>
        </w:trPr>
        <w:tc>
          <w:tcPr>
            <w:tcW w:w="6521" w:type="dxa"/>
            <w:vAlign w:val="center"/>
          </w:tcPr>
          <w:p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36 Pomoći dane u inozemstvo i unutar opće države </w:t>
            </w:r>
          </w:p>
        </w:tc>
        <w:tc>
          <w:tcPr>
            <w:tcW w:w="2410" w:type="dxa"/>
          </w:tcPr>
          <w:p w:rsidR="00D54569" w:rsidRPr="00D54569" w:rsidRDefault="00D75B03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  <w:t>485.500,00</w:t>
            </w:r>
          </w:p>
        </w:tc>
      </w:tr>
      <w:tr w:rsidR="00D54569" w:rsidRPr="00D54569" w:rsidTr="00D54569">
        <w:trPr>
          <w:trHeight w:val="397"/>
        </w:trPr>
        <w:tc>
          <w:tcPr>
            <w:tcW w:w="6521" w:type="dxa"/>
            <w:vAlign w:val="center"/>
          </w:tcPr>
          <w:p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37 Naknade građanima i kućanstvima </w:t>
            </w:r>
            <w:r w:rsidR="008424D1">
              <w:rPr>
                <w:rFonts w:ascii="Verdana" w:eastAsia="Verdana" w:hAnsi="Verdana" w:cs="Courier New"/>
                <w:sz w:val="20"/>
                <w:szCs w:val="20"/>
              </w:rPr>
              <w:t>na temelju osiguranja i druge naknade</w:t>
            </w:r>
          </w:p>
        </w:tc>
        <w:tc>
          <w:tcPr>
            <w:tcW w:w="2410" w:type="dxa"/>
          </w:tcPr>
          <w:p w:rsidR="00D54569" w:rsidRPr="00D54569" w:rsidRDefault="00EB19DD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171.</w:t>
            </w:r>
            <w:r w:rsidR="00D75B03">
              <w:rPr>
                <w:rFonts w:ascii="Verdana" w:eastAsia="Verdana" w:hAnsi="Verdana" w:cs="Courier New"/>
                <w:sz w:val="20"/>
                <w:szCs w:val="20"/>
              </w:rPr>
              <w:t>000,00</w:t>
            </w:r>
          </w:p>
        </w:tc>
      </w:tr>
      <w:tr w:rsidR="00D54569" w:rsidRPr="00D54569" w:rsidTr="00D54569">
        <w:trPr>
          <w:trHeight w:val="397"/>
        </w:trPr>
        <w:tc>
          <w:tcPr>
            <w:tcW w:w="6521" w:type="dxa"/>
            <w:vAlign w:val="center"/>
          </w:tcPr>
          <w:p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38 Ostali rashodi </w:t>
            </w:r>
          </w:p>
        </w:tc>
        <w:tc>
          <w:tcPr>
            <w:tcW w:w="2410" w:type="dxa"/>
          </w:tcPr>
          <w:p w:rsidR="00D54569" w:rsidRPr="00D54569" w:rsidRDefault="00D44588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63</w:t>
            </w:r>
            <w:r w:rsidR="00EB19DD">
              <w:rPr>
                <w:rFonts w:ascii="Verdana" w:eastAsia="Verdana" w:hAnsi="Verdana" w:cs="Courier New"/>
                <w:sz w:val="20"/>
                <w:szCs w:val="20"/>
              </w:rPr>
              <w:t>1.460</w:t>
            </w:r>
            <w:r w:rsidR="00D75B03">
              <w:rPr>
                <w:rFonts w:ascii="Verdana" w:eastAsia="Verdana" w:hAnsi="Verdana" w:cs="Courier New"/>
                <w:sz w:val="20"/>
                <w:szCs w:val="20"/>
              </w:rPr>
              <w:t>,00</w:t>
            </w:r>
          </w:p>
        </w:tc>
      </w:tr>
      <w:tr w:rsidR="00D54569" w:rsidRPr="00D54569" w:rsidTr="00D54569">
        <w:trPr>
          <w:trHeight w:val="397"/>
        </w:trPr>
        <w:tc>
          <w:tcPr>
            <w:tcW w:w="6521" w:type="dxa"/>
            <w:vAlign w:val="center"/>
          </w:tcPr>
          <w:p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2410" w:type="dxa"/>
          </w:tcPr>
          <w:p w:rsidR="00D54569" w:rsidRPr="00D54569" w:rsidRDefault="00EB19DD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4.589.190</w:t>
            </w:r>
            <w:r w:rsidR="00D75B03">
              <w:rPr>
                <w:rFonts w:ascii="Verdana" w:eastAsia="Verdana" w:hAnsi="Verdana" w:cs="Courier New"/>
                <w:b/>
                <w:sz w:val="20"/>
                <w:szCs w:val="20"/>
              </w:rPr>
              <w:t>,00</w:t>
            </w:r>
          </w:p>
        </w:tc>
      </w:tr>
      <w:tr w:rsidR="00D54569" w:rsidRPr="00D54569" w:rsidTr="00D54569">
        <w:trPr>
          <w:trHeight w:val="397"/>
        </w:trPr>
        <w:tc>
          <w:tcPr>
            <w:tcW w:w="6521" w:type="dxa"/>
            <w:vAlign w:val="center"/>
          </w:tcPr>
          <w:p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42 Rashodi za nabavu proizvedene dugotrajne imovine </w:t>
            </w:r>
          </w:p>
        </w:tc>
        <w:tc>
          <w:tcPr>
            <w:tcW w:w="2410" w:type="dxa"/>
          </w:tcPr>
          <w:p w:rsidR="00D54569" w:rsidRPr="00D54569" w:rsidRDefault="00EB19DD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4.499.190,00</w:t>
            </w:r>
          </w:p>
        </w:tc>
      </w:tr>
      <w:tr w:rsidR="00EB19DD" w:rsidRPr="00D54569" w:rsidTr="00D54569">
        <w:trPr>
          <w:trHeight w:val="397"/>
        </w:trPr>
        <w:tc>
          <w:tcPr>
            <w:tcW w:w="6521" w:type="dxa"/>
            <w:vAlign w:val="center"/>
          </w:tcPr>
          <w:p w:rsidR="00EB19DD" w:rsidRPr="00D54569" w:rsidRDefault="00EB19DD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45 Rashodi za dodatna ulaganja na nefinancijskojimovini</w:t>
            </w:r>
          </w:p>
        </w:tc>
        <w:tc>
          <w:tcPr>
            <w:tcW w:w="2410" w:type="dxa"/>
          </w:tcPr>
          <w:p w:rsidR="00EB19DD" w:rsidRDefault="00EB19DD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90.000,00</w:t>
            </w:r>
          </w:p>
        </w:tc>
      </w:tr>
      <w:tr w:rsidR="00D54569" w:rsidRPr="00D54569" w:rsidTr="00D54569">
        <w:trPr>
          <w:trHeight w:val="454"/>
        </w:trPr>
        <w:tc>
          <w:tcPr>
            <w:tcW w:w="6521" w:type="dxa"/>
            <w:shd w:val="clear" w:color="auto" w:fill="FFFFFF"/>
            <w:vAlign w:val="center"/>
          </w:tcPr>
          <w:p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b/>
                <w:sz w:val="20"/>
                <w:szCs w:val="20"/>
              </w:rPr>
              <w:t>UKUPNI RASHODI (3+4)</w:t>
            </w:r>
          </w:p>
        </w:tc>
        <w:tc>
          <w:tcPr>
            <w:tcW w:w="2410" w:type="dxa"/>
            <w:shd w:val="clear" w:color="auto" w:fill="FFFFFF"/>
          </w:tcPr>
          <w:p w:rsidR="00D54569" w:rsidRPr="00D54569" w:rsidRDefault="00EB19DD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8.611.200,00</w:t>
            </w:r>
          </w:p>
        </w:tc>
      </w:tr>
    </w:tbl>
    <w:p w:rsidR="00D54569" w:rsidRPr="00D54569" w:rsidRDefault="00C7644F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noProof/>
          <w:sz w:val="20"/>
          <w:szCs w:val="20"/>
          <w:lang w:eastAsia="hr-HR"/>
        </w:rPr>
        <w:lastRenderedPageBreak/>
        <w:drawing>
          <wp:inline distT="0" distB="0" distL="0" distR="0" wp14:anchorId="782BD4F5" wp14:editId="4495BEA7">
            <wp:extent cx="6115050" cy="6381750"/>
            <wp:effectExtent l="0" t="0" r="19050" b="19050"/>
            <wp:docPr id="6" name="Objek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:rsidR="00BF28A3" w:rsidRDefault="00BF28A3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:rsidR="00BF28A3" w:rsidRDefault="00BF28A3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:rsidR="00BF28A3" w:rsidRPr="00D54569" w:rsidRDefault="00BF28A3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1.Rashodi poslovanja obuhvaćaju 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1a) Rashodi za zaposlene čine rashodi za plaće (sredstva za plaće djelatnika općinske  uprave i javnih radova), doprinosi za plaće (planirane obveze na ime doprinosi iz i na plaće), te ostali rashodi za zaposlene (rashodi za materijalna prava temeljem Pravilnika o materijalnim pravima djelatnika).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1b) Materijalni rashodi obuhvaćaju rashode za usluge. Naknade troškova zaposlenima (službena putovanja, naknade za prijevoz za dolazak na posao i s posla, stručno </w:t>
      </w:r>
      <w:r w:rsidRPr="00D54569">
        <w:rPr>
          <w:rFonts w:ascii="Verdana" w:eastAsia="Verdana" w:hAnsi="Verdana" w:cs="Courier New"/>
          <w:sz w:val="20"/>
          <w:szCs w:val="20"/>
        </w:rPr>
        <w:lastRenderedPageBreak/>
        <w:t>usavršavanje zaposlenima i ostale naknade troškova zaposlenima). Rashodi za materijal i energiju (uredski materijal, materijal i sirovine, energija, materijal i dijelovi za tekuće i investicijsko održavanje, sitan inventar i auto gume i sl.) Rashodi za usluge</w:t>
      </w:r>
      <w:r w:rsidR="00EB19DD">
        <w:rPr>
          <w:rFonts w:ascii="Verdana" w:eastAsia="Verdana" w:hAnsi="Verdana" w:cs="Courier New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sz w:val="20"/>
          <w:szCs w:val="20"/>
        </w:rPr>
        <w:t xml:space="preserve">(telefona i pošte, tekućeg investicijskog održavanje, usluge promidžbe i informiranja, komunalne usluge, zdravstvene i veterinarske usluge, računalne i ostale usluge). Naknade troškova osobama izvan radnog odnosa (stručno osposobljavanje) te ostali nespomenuti rashodi poslovanja (naknade za rad predstavničkih i izvršnih tijela, povjerenstva i sl., premija osiguranja, reprezentacija, članarina, pristojbe i naknade i ostali nespomenuti rashodi poslovanja). 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1c) U okviru Financijskih rashoda planirani su rashodi za bankarske usluge i usluge platnog prometa, kamate i ostale nespomenute financijske rashode.</w:t>
      </w:r>
    </w:p>
    <w:p w:rsidR="00EB19DD" w:rsidRDefault="00EB19D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:rsidR="00EB19DD" w:rsidRPr="00D54569" w:rsidRDefault="00EB19D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 xml:space="preserve">1d) Subvencije se odnose na </w:t>
      </w:r>
      <w:r w:rsidR="00DC4D97">
        <w:rPr>
          <w:rFonts w:ascii="Verdana" w:eastAsia="Verdana" w:hAnsi="Verdana" w:cs="Courier New"/>
          <w:sz w:val="20"/>
          <w:szCs w:val="20"/>
        </w:rPr>
        <w:t>program potpore u poljoprivredi</w:t>
      </w:r>
      <w:r>
        <w:rPr>
          <w:rFonts w:ascii="Verdana" w:eastAsia="Verdana" w:hAnsi="Verdana" w:cs="Courier New"/>
          <w:sz w:val="20"/>
          <w:szCs w:val="20"/>
        </w:rPr>
        <w:t xml:space="preserve"> i gospdars</w:t>
      </w:r>
      <w:r w:rsidR="00DC4D97">
        <w:rPr>
          <w:rFonts w:ascii="Verdana" w:eastAsia="Verdana" w:hAnsi="Verdana" w:cs="Courier New"/>
          <w:sz w:val="20"/>
          <w:szCs w:val="20"/>
        </w:rPr>
        <w:t>tvu.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1d) Pomoći dane u inozemstvo i unutar opće države odnose se na  Ugovor o sufinanciranju provedbe medijske kampanje borbe protiv ovisnosti i duhanskim proizvodima, alkoholu i drogama na području VSŽ i projekt besplatnog organiziranja  prijevoza umirovljenika</w:t>
      </w:r>
      <w:r w:rsidR="0079142A">
        <w:rPr>
          <w:rFonts w:ascii="Verdana" w:eastAsia="Verdana" w:hAnsi="Verdana" w:cs="Courier New"/>
          <w:sz w:val="20"/>
          <w:szCs w:val="20"/>
        </w:rPr>
        <w:t xml:space="preserve">, prijenos sredtava za rad proračunkog korisnika (RA </w:t>
      </w:r>
      <w:r w:rsidR="00DC4D97">
        <w:rPr>
          <w:rFonts w:ascii="Verdana" w:eastAsia="Verdana" w:hAnsi="Verdana" w:cs="Courier New"/>
          <w:sz w:val="20"/>
          <w:szCs w:val="20"/>
        </w:rPr>
        <w:t>TINTL).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1e) Naknade građanima </w:t>
      </w:r>
      <w:r w:rsidR="00DC4D97">
        <w:rPr>
          <w:rFonts w:ascii="Verdana" w:eastAsia="Verdana" w:hAnsi="Verdana" w:cs="Courier New"/>
          <w:sz w:val="20"/>
          <w:szCs w:val="20"/>
        </w:rPr>
        <w:t>i kućanstvima obuhvaćaju rashode</w:t>
      </w:r>
      <w:r w:rsidRPr="00D54569">
        <w:rPr>
          <w:rFonts w:ascii="Verdana" w:eastAsia="Verdana" w:hAnsi="Verdana" w:cs="Courier New"/>
          <w:sz w:val="20"/>
          <w:szCs w:val="20"/>
        </w:rPr>
        <w:t xml:space="preserve"> na ime pomoći i naknada iz Socijalnog programa. Stipendiranje svih studenata preddiplomskih i diplomskih, stručnih i sveučilišnih studija i jednokratne naknade za uzornost učenika OŠ.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1f) </w:t>
      </w: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Ostali rashodi</w:t>
      </w: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 -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Donacije (naknade za rad udru</w:t>
      </w:r>
      <w:r w:rsidR="00DC4D97">
        <w:rPr>
          <w:rFonts w:ascii="Verdana" w:eastAsia="Verdana" w:hAnsi="Verdana" w:cs="Courier New"/>
          <w:color w:val="000000"/>
          <w:sz w:val="20"/>
          <w:szCs w:val="20"/>
        </w:rPr>
        <w:t>ga u kulturi, sportu,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javne potrebe ostalih udruga, razvoj civilnog društva, predškolski odgoj i osnovnoškolsko obrazovanje, financiranje političkih stranaka i sl.)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 xml:space="preserve"> 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2. Rashodi za nabavu nefinancijske imovine 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7232" w:rsidRDefault="00D54569" w:rsidP="004A24DE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D57232">
        <w:rPr>
          <w:rFonts w:ascii="Verdana" w:eastAsia="Verdana" w:hAnsi="Verdana" w:cs="Courier New"/>
          <w:sz w:val="20"/>
          <w:szCs w:val="20"/>
        </w:rPr>
        <w:t>2a) Rashodi za nabavu proizvedene dugotr</w:t>
      </w:r>
      <w:r w:rsidR="00D57232" w:rsidRPr="00D57232">
        <w:rPr>
          <w:rFonts w:ascii="Verdana" w:eastAsia="Verdana" w:hAnsi="Verdana" w:cs="Courier New"/>
          <w:sz w:val="20"/>
          <w:szCs w:val="20"/>
        </w:rPr>
        <w:t>ajne imovine obuhvaćaju: rashode</w:t>
      </w:r>
      <w:r w:rsidRPr="00D57232">
        <w:rPr>
          <w:rFonts w:ascii="Verdana" w:eastAsia="Verdana" w:hAnsi="Verdana" w:cs="Courier New"/>
          <w:sz w:val="20"/>
          <w:szCs w:val="20"/>
        </w:rPr>
        <w:t xml:space="preserve"> za građevinske objekte (</w:t>
      </w:r>
      <w:r w:rsidR="00707602" w:rsidRPr="00D57232">
        <w:rPr>
          <w:rFonts w:ascii="Verdana" w:eastAsia="Verdana" w:hAnsi="Verdana" w:cs="Courier New"/>
          <w:sz w:val="20"/>
          <w:szCs w:val="20"/>
        </w:rPr>
        <w:t>energetsku obnovu doma</w:t>
      </w:r>
      <w:r w:rsidR="00DC4D97">
        <w:rPr>
          <w:rFonts w:ascii="Verdana" w:eastAsia="Verdana" w:hAnsi="Verdana" w:cs="Courier New"/>
          <w:sz w:val="20"/>
          <w:szCs w:val="20"/>
        </w:rPr>
        <w:t xml:space="preserve"> Bokšić,</w:t>
      </w:r>
      <w:r w:rsidR="00707602" w:rsidRPr="00D57232">
        <w:rPr>
          <w:rFonts w:ascii="Verdana" w:eastAsia="Verdana" w:hAnsi="Verdana" w:cs="Courier New"/>
          <w:sz w:val="20"/>
          <w:szCs w:val="20"/>
        </w:rPr>
        <w:t xml:space="preserve"> društveni dom u  Mikluševcima.</w:t>
      </w:r>
      <w:r w:rsidR="00A2669A" w:rsidRPr="00D57232">
        <w:rPr>
          <w:rFonts w:ascii="Verdana" w:eastAsia="Verdana" w:hAnsi="Verdana" w:cs="Courier New"/>
          <w:sz w:val="20"/>
          <w:szCs w:val="20"/>
        </w:rPr>
        <w:t xml:space="preserve"> izgradnju spomen obilježja u Bokšiću i uređenje prostora oko spomenika</w:t>
      </w:r>
      <w:r w:rsidR="00D57232" w:rsidRPr="00D57232">
        <w:rPr>
          <w:rFonts w:ascii="Verdana" w:eastAsia="Verdana" w:hAnsi="Verdana" w:cs="Courier New"/>
          <w:sz w:val="20"/>
          <w:szCs w:val="20"/>
        </w:rPr>
        <w:t>,</w:t>
      </w:r>
      <w:r w:rsidR="00A2669A" w:rsidRPr="00D57232">
        <w:rPr>
          <w:rFonts w:ascii="Verdana" w:eastAsia="Times New Roman" w:hAnsi="Verdana" w:cs="Courier New"/>
          <w:sz w:val="20"/>
          <w:szCs w:val="20"/>
          <w:lang w:eastAsia="hr-HR"/>
        </w:rPr>
        <w:t xml:space="preserve">  rekonstrukciju cesta, sufinanciranje izrade proj</w:t>
      </w:r>
      <w:r w:rsidR="004A24DE" w:rsidRPr="00D57232">
        <w:rPr>
          <w:rFonts w:ascii="Verdana" w:eastAsia="Times New Roman" w:hAnsi="Verdana" w:cs="Courier New"/>
          <w:sz w:val="20"/>
          <w:szCs w:val="20"/>
          <w:lang w:eastAsia="hr-HR"/>
        </w:rPr>
        <w:t>e</w:t>
      </w:r>
      <w:r w:rsidR="00A2669A" w:rsidRPr="00D57232">
        <w:rPr>
          <w:rFonts w:ascii="Verdana" w:eastAsia="Times New Roman" w:hAnsi="Verdana" w:cs="Courier New"/>
          <w:sz w:val="20"/>
          <w:szCs w:val="20"/>
          <w:lang w:eastAsia="hr-HR"/>
        </w:rPr>
        <w:t>ktne dokumentacije za izgradnju ceste</w:t>
      </w:r>
      <w:r w:rsidR="004A24DE" w:rsidRPr="00D57232">
        <w:rPr>
          <w:rFonts w:ascii="Verdana" w:eastAsia="Times New Roman" w:hAnsi="Verdana" w:cs="Courier New"/>
          <w:sz w:val="20"/>
          <w:szCs w:val="20"/>
          <w:lang w:eastAsia="hr-HR"/>
        </w:rPr>
        <w:t xml:space="preserve"> i parkirališta u Mikluševcima, </w:t>
      </w:r>
      <w:r w:rsidR="00A2669A" w:rsidRPr="00D57232">
        <w:rPr>
          <w:rFonts w:ascii="Verdana" w:eastAsia="Times New Roman" w:hAnsi="Verdana" w:cs="Courier New"/>
          <w:sz w:val="20"/>
          <w:szCs w:val="20"/>
          <w:lang w:eastAsia="hr-HR"/>
        </w:rPr>
        <w:t>sufinanciranje izrade projektne dokumentacije za rekonstrukci</w:t>
      </w:r>
      <w:r w:rsidR="00DC4D97">
        <w:rPr>
          <w:rFonts w:ascii="Verdana" w:eastAsia="Times New Roman" w:hAnsi="Verdana" w:cs="Courier New"/>
          <w:sz w:val="20"/>
          <w:szCs w:val="20"/>
          <w:lang w:eastAsia="hr-HR"/>
        </w:rPr>
        <w:t xml:space="preserve">ju vodovodnu mreže u </w:t>
      </w:r>
      <w:r w:rsidR="0089695B">
        <w:rPr>
          <w:rFonts w:ascii="Verdana" w:eastAsia="Times New Roman" w:hAnsi="Verdana" w:cs="Courier New"/>
          <w:sz w:val="20"/>
          <w:szCs w:val="20"/>
          <w:lang w:eastAsia="hr-HR"/>
        </w:rPr>
        <w:t>Berku i Mikluševcima</w:t>
      </w:r>
      <w:r w:rsidR="0089695B">
        <w:rPr>
          <w:rFonts w:ascii="Verdana" w:eastAsia="Verdana" w:hAnsi="Verdana" w:cs="Courier New"/>
          <w:sz w:val="20"/>
          <w:szCs w:val="20"/>
        </w:rPr>
        <w:t>),</w:t>
      </w:r>
      <w:r w:rsidR="00D57232">
        <w:rPr>
          <w:rFonts w:ascii="Verdana" w:eastAsia="Verdana" w:hAnsi="Verdana" w:cs="Courier New"/>
          <w:sz w:val="20"/>
          <w:szCs w:val="20"/>
        </w:rPr>
        <w:t>rashodi</w:t>
      </w:r>
      <w:r w:rsidRPr="00D57232">
        <w:rPr>
          <w:rFonts w:ascii="Verdana" w:eastAsia="Verdana" w:hAnsi="Verdana" w:cs="Courier New"/>
          <w:sz w:val="20"/>
          <w:szCs w:val="20"/>
        </w:rPr>
        <w:t xml:space="preserve"> za nabavu postrojenja i opreme (odnose se na </w:t>
      </w:r>
      <w:r w:rsidR="00DC4D97">
        <w:rPr>
          <w:rFonts w:ascii="Verdana" w:eastAsia="Times New Roman" w:hAnsi="Verdana" w:cs="Courier New"/>
          <w:sz w:val="20"/>
          <w:szCs w:val="20"/>
          <w:lang w:eastAsia="hr-HR"/>
        </w:rPr>
        <w:t>nabavu</w:t>
      </w:r>
      <w:r w:rsidR="00707602" w:rsidRPr="00D57232">
        <w:rPr>
          <w:rFonts w:ascii="Verdana" w:eastAsia="Verdana" w:hAnsi="Verdana" w:cs="Courier New"/>
          <w:sz w:val="20"/>
          <w:szCs w:val="20"/>
        </w:rPr>
        <w:t xml:space="preserve"> opremu</w:t>
      </w:r>
      <w:r w:rsidR="004A24DE" w:rsidRPr="00D57232">
        <w:rPr>
          <w:rFonts w:ascii="Verdana" w:eastAsia="Verdana" w:hAnsi="Verdana" w:cs="Courier New"/>
          <w:sz w:val="20"/>
          <w:szCs w:val="20"/>
        </w:rPr>
        <w:t xml:space="preserve"> za održavanje javnih površina</w:t>
      </w:r>
      <w:r w:rsidR="00D57232" w:rsidRPr="00D57232">
        <w:rPr>
          <w:rFonts w:ascii="Verdana" w:eastAsia="Verdana" w:hAnsi="Verdana" w:cs="Courier New"/>
          <w:sz w:val="20"/>
          <w:szCs w:val="20"/>
        </w:rPr>
        <w:t xml:space="preserve"> i opremanje doma kulture</w:t>
      </w:r>
      <w:r w:rsidR="004A24DE" w:rsidRPr="00D57232">
        <w:rPr>
          <w:rFonts w:ascii="Verdana" w:eastAsia="Verdana" w:hAnsi="Verdana" w:cs="Courier New"/>
          <w:sz w:val="20"/>
          <w:szCs w:val="20"/>
        </w:rPr>
        <w:t xml:space="preserve"> </w:t>
      </w:r>
      <w:r w:rsidR="0089695B">
        <w:rPr>
          <w:rFonts w:ascii="Verdana" w:eastAsia="Verdana" w:hAnsi="Verdana" w:cs="Courier New"/>
          <w:sz w:val="20"/>
          <w:szCs w:val="20"/>
        </w:rPr>
        <w:t>)</w:t>
      </w:r>
    </w:p>
    <w:p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7232">
        <w:rPr>
          <w:rFonts w:ascii="Verdana" w:eastAsia="Verdana" w:hAnsi="Verdana" w:cs="Courier New"/>
          <w:sz w:val="20"/>
          <w:szCs w:val="20"/>
        </w:rPr>
        <w:t>Rashodi za nema</w:t>
      </w:r>
      <w:r w:rsidR="004A24DE" w:rsidRPr="00D57232">
        <w:rPr>
          <w:rFonts w:ascii="Verdana" w:eastAsia="Verdana" w:hAnsi="Verdana" w:cs="Courier New"/>
          <w:sz w:val="20"/>
          <w:szCs w:val="20"/>
        </w:rPr>
        <w:t>terijalnu proizvedenu imovinu (</w:t>
      </w:r>
      <w:r w:rsidRPr="00D57232">
        <w:rPr>
          <w:rFonts w:ascii="Verdana" w:eastAsia="Verdana" w:hAnsi="Verdana" w:cs="Courier New"/>
          <w:sz w:val="20"/>
          <w:szCs w:val="20"/>
        </w:rPr>
        <w:t xml:space="preserve"> </w:t>
      </w:r>
      <w:r w:rsidR="0089695B">
        <w:rPr>
          <w:rFonts w:ascii="Verdana" w:eastAsia="Verdana" w:hAnsi="Verdana" w:cs="Courier New"/>
          <w:sz w:val="20"/>
          <w:szCs w:val="20"/>
        </w:rPr>
        <w:t>dopune i izmjene Prostornog plana Oćine Tompojevci,</w:t>
      </w:r>
      <w:r w:rsidRPr="00D57232">
        <w:rPr>
          <w:rFonts w:ascii="Verdana" w:eastAsia="Verdana" w:hAnsi="Verdana" w:cs="Courier New"/>
          <w:sz w:val="20"/>
          <w:szCs w:val="20"/>
        </w:rPr>
        <w:t>izrada projektne dokumentaci</w:t>
      </w:r>
      <w:r w:rsidR="00D57232" w:rsidRPr="00D57232">
        <w:rPr>
          <w:rFonts w:ascii="Verdana" w:eastAsia="Verdana" w:hAnsi="Verdana" w:cs="Courier New"/>
          <w:sz w:val="20"/>
          <w:szCs w:val="20"/>
        </w:rPr>
        <w:t>j</w:t>
      </w:r>
      <w:r w:rsidRPr="00D57232">
        <w:rPr>
          <w:rFonts w:ascii="Verdana" w:eastAsia="Verdana" w:hAnsi="Verdana" w:cs="Courier New"/>
          <w:sz w:val="20"/>
          <w:szCs w:val="20"/>
        </w:rPr>
        <w:t>e za</w:t>
      </w:r>
      <w:r w:rsidR="004A24DE" w:rsidRPr="00D57232">
        <w:rPr>
          <w:rFonts w:ascii="Verdana" w:eastAsia="Verdana" w:hAnsi="Verdana" w:cs="Courier New"/>
          <w:sz w:val="20"/>
          <w:szCs w:val="20"/>
        </w:rPr>
        <w:t xml:space="preserve">  </w:t>
      </w:r>
      <w:r w:rsidR="0089695B">
        <w:rPr>
          <w:rFonts w:ascii="Verdana" w:eastAsia="Verdana" w:hAnsi="Verdana" w:cs="Courier New"/>
          <w:sz w:val="20"/>
          <w:szCs w:val="20"/>
        </w:rPr>
        <w:t>mrtvačnicu Čakovci</w:t>
      </w:r>
      <w:r w:rsidR="00903AA9">
        <w:rPr>
          <w:rFonts w:ascii="Verdana" w:eastAsia="Verdana" w:hAnsi="Verdana" w:cs="Courier New"/>
          <w:sz w:val="20"/>
          <w:szCs w:val="20"/>
        </w:rPr>
        <w:t>, ulaganje u računalne programe</w:t>
      </w:r>
      <w:r w:rsidR="004A24DE" w:rsidRPr="00D57232">
        <w:rPr>
          <w:rFonts w:ascii="Verdana" w:eastAsia="Verdana" w:hAnsi="Verdana" w:cs="Courier New"/>
          <w:sz w:val="20"/>
          <w:szCs w:val="20"/>
        </w:rPr>
        <w:t>).</w:t>
      </w:r>
    </w:p>
    <w:p w:rsidR="00903AA9" w:rsidRPr="00D57232" w:rsidRDefault="00903AA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>Rashodi za dodatna ulaganja odnose se na krečenje doma u Tompojevcima i Berku, te zamjena plinskog bojlera u domu Berak.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color w:val="0070C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4"/>
          <w:szCs w:val="24"/>
        </w:rPr>
      </w:pPr>
      <w:r w:rsidRPr="00D54569">
        <w:rPr>
          <w:rFonts w:ascii="Verdana" w:eastAsia="Verdana" w:hAnsi="Verdana" w:cs="Courier New"/>
          <w:b/>
          <w:sz w:val="24"/>
          <w:szCs w:val="24"/>
        </w:rPr>
        <w:t xml:space="preserve">PRORAČUN PO PROGRAMIMA 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70C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Program Općinsko vijeće</w:t>
      </w:r>
      <w:r w:rsidRPr="00D54569">
        <w:rPr>
          <w:rFonts w:ascii="Verdana" w:eastAsia="Verdana" w:hAnsi="Verdana" w:cs="Courier New"/>
          <w:sz w:val="20"/>
          <w:szCs w:val="20"/>
        </w:rPr>
        <w:t xml:space="preserve"> - obuhvaća sredstva za redovan rad Općinskog vijeća (naknade vijećnicima i političkim strankama, reprezentacija)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Program mjesna samouprava</w:t>
      </w:r>
      <w:r w:rsidRPr="00D54569">
        <w:rPr>
          <w:rFonts w:ascii="Verdana" w:eastAsia="Verdana" w:hAnsi="Verdana" w:cs="Courier New"/>
          <w:sz w:val="20"/>
          <w:szCs w:val="20"/>
        </w:rPr>
        <w:t xml:space="preserve"> - obuhvaća sredstva za rad mjesnih odbora (režijski troškovi po objektima mjesnih odbora i održavanje istih, naknade za r</w:t>
      </w:r>
      <w:r w:rsidR="00903AA9">
        <w:rPr>
          <w:rFonts w:ascii="Verdana" w:eastAsia="Verdana" w:hAnsi="Verdana" w:cs="Courier New"/>
          <w:sz w:val="20"/>
          <w:szCs w:val="20"/>
        </w:rPr>
        <w:t>ad vijeća mjesnih odbora</w:t>
      </w:r>
      <w:r w:rsidRPr="00D54569">
        <w:rPr>
          <w:rFonts w:ascii="Verdana" w:eastAsia="Verdana" w:hAnsi="Verdana" w:cs="Courier New"/>
          <w:sz w:val="20"/>
          <w:szCs w:val="20"/>
        </w:rPr>
        <w:t>).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Program ured načelnika</w:t>
      </w:r>
      <w:r w:rsidRPr="00D54569">
        <w:rPr>
          <w:rFonts w:ascii="Verdana" w:eastAsia="Verdana" w:hAnsi="Verdana" w:cs="Courier New"/>
          <w:sz w:val="20"/>
          <w:szCs w:val="20"/>
        </w:rPr>
        <w:t xml:space="preserve"> – obuhvaća rashode za redovnu djelatnost u Uredu općinskog načelnika (uključuje rashode za dužnosnike, službena putovanja, troškove reprezentacije, režijske rashode i sl.).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Times New Roman" w:hAnsi="Verdana" w:cs="Courier New"/>
          <w:b/>
          <w:sz w:val="20"/>
          <w:szCs w:val="20"/>
          <w:lang w:eastAsia="hr-HR"/>
        </w:rPr>
        <w:lastRenderedPageBreak/>
        <w:t>Program programi i projekti</w:t>
      </w:r>
      <w:r w:rsidR="00903AA9">
        <w:rPr>
          <w:rFonts w:ascii="Verdana" w:eastAsia="Times New Roman" w:hAnsi="Verdana" w:cs="Courier New"/>
          <w:sz w:val="20"/>
          <w:szCs w:val="20"/>
          <w:lang w:eastAsia="hr-HR"/>
        </w:rPr>
        <w:t xml:space="preserve"> – obuhvaća razvoj publike u kulturi u Bokšiću, projekt zaželi (uposleni djelatnici koji prružaju pomoć</w:t>
      </w:r>
      <w:r w:rsidRPr="00D54569">
        <w:rPr>
          <w:rFonts w:ascii="Verdana" w:eastAsia="Times New Roman" w:hAnsi="Verdana" w:cs="Courier New"/>
          <w:sz w:val="20"/>
          <w:szCs w:val="20"/>
          <w:lang w:eastAsia="hr-HR"/>
        </w:rPr>
        <w:t xml:space="preserve"> starijoj popu</w:t>
      </w:r>
      <w:r w:rsidR="00903AA9">
        <w:rPr>
          <w:rFonts w:ascii="Verdana" w:eastAsia="Times New Roman" w:hAnsi="Verdana" w:cs="Courier New"/>
          <w:sz w:val="20"/>
          <w:szCs w:val="20"/>
          <w:lang w:eastAsia="hr-HR"/>
        </w:rPr>
        <w:t>laciji).</w:t>
      </w: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Program dani stradanja</w:t>
      </w:r>
      <w:r w:rsidRPr="00D54569">
        <w:rPr>
          <w:rFonts w:ascii="Verdana" w:eastAsia="Verdana" w:hAnsi="Verdana" w:cs="Courier New"/>
          <w:sz w:val="20"/>
          <w:szCs w:val="20"/>
        </w:rPr>
        <w:t xml:space="preserve"> - program obuhvaća rashode  protokola</w:t>
      </w:r>
      <w:r w:rsidR="00070B55">
        <w:rPr>
          <w:rFonts w:ascii="Verdana" w:eastAsia="Verdana" w:hAnsi="Verdana" w:cs="Courier New"/>
          <w:sz w:val="20"/>
          <w:szCs w:val="20"/>
        </w:rPr>
        <w:t xml:space="preserve"> stradalih i nestalih u domovinskom ratu na području općine</w:t>
      </w:r>
      <w:r w:rsidR="00D606BE">
        <w:rPr>
          <w:rFonts w:ascii="Verdana" w:eastAsia="Verdana" w:hAnsi="Verdana" w:cs="Courier New"/>
          <w:sz w:val="20"/>
          <w:szCs w:val="20"/>
        </w:rPr>
        <w:t>, sufinanciranje spomen obilježja u Tompojevcima i izgradnju spomen obilježja u Bokšiću i uređenje prostora oko spomenika</w:t>
      </w:r>
      <w:r w:rsidRPr="00D54569">
        <w:rPr>
          <w:rFonts w:ascii="Verdana" w:eastAsia="Verdana" w:hAnsi="Verdana" w:cs="Courier New"/>
          <w:sz w:val="20"/>
          <w:szCs w:val="20"/>
        </w:rPr>
        <w:t>.</w:t>
      </w: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color w:val="00B050"/>
          <w:sz w:val="20"/>
          <w:szCs w:val="20"/>
        </w:rPr>
      </w:pPr>
    </w:p>
    <w:p w:rsidR="00D54569" w:rsidRPr="00D54569" w:rsidRDefault="00D54569" w:rsidP="00D54569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Program dani općine</w:t>
      </w:r>
      <w:r w:rsidRPr="00D54569">
        <w:rPr>
          <w:rFonts w:ascii="Verdana" w:eastAsia="Verdana" w:hAnsi="Verdana" w:cs="Courier New"/>
          <w:sz w:val="20"/>
          <w:szCs w:val="20"/>
        </w:rPr>
        <w:t xml:space="preserve"> – obuhvaća obilježavanje dana povratka na naše područje nakon domovinskog rata (odnosi se na rashode za reprezentaciju i rashode protokola).</w:t>
      </w:r>
    </w:p>
    <w:p w:rsidR="00D54569" w:rsidRPr="00D54569" w:rsidRDefault="00D54569" w:rsidP="00D54569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7232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7232">
        <w:rPr>
          <w:rFonts w:ascii="Verdana" w:eastAsia="Verdana" w:hAnsi="Verdana" w:cs="Courier New"/>
          <w:b/>
          <w:sz w:val="20"/>
          <w:szCs w:val="20"/>
        </w:rPr>
        <w:t>Program građevinski objekti</w:t>
      </w:r>
      <w:r w:rsidRPr="00D57232">
        <w:rPr>
          <w:rFonts w:ascii="Verdana" w:eastAsia="Verdana" w:hAnsi="Verdana" w:cs="Courier New"/>
          <w:sz w:val="20"/>
          <w:szCs w:val="20"/>
        </w:rPr>
        <w:t xml:space="preserve"> – odnose se na </w:t>
      </w:r>
      <w:r w:rsidR="00D606BE" w:rsidRPr="00D57232">
        <w:rPr>
          <w:rFonts w:ascii="Verdana" w:eastAsia="Verdana" w:hAnsi="Verdana" w:cs="Courier New"/>
          <w:sz w:val="20"/>
          <w:szCs w:val="20"/>
        </w:rPr>
        <w:t xml:space="preserve">energetsku obnovu doma Bokšić, </w:t>
      </w:r>
      <w:r w:rsidR="00070B55">
        <w:rPr>
          <w:rFonts w:ascii="Verdana" w:eastAsia="Verdana" w:hAnsi="Verdana" w:cs="Courier New"/>
          <w:sz w:val="20"/>
          <w:szCs w:val="20"/>
        </w:rPr>
        <w:t xml:space="preserve"> izgradnju i opremanje </w:t>
      </w:r>
      <w:r w:rsidR="00707602" w:rsidRPr="00D57232">
        <w:rPr>
          <w:rFonts w:ascii="Verdana" w:eastAsia="Verdana" w:hAnsi="Verdana" w:cs="Courier New"/>
          <w:sz w:val="20"/>
          <w:szCs w:val="20"/>
        </w:rPr>
        <w:t>društven</w:t>
      </w:r>
      <w:r w:rsidR="00070B55">
        <w:rPr>
          <w:rFonts w:ascii="Verdana" w:eastAsia="Verdana" w:hAnsi="Verdana" w:cs="Courier New"/>
          <w:sz w:val="20"/>
          <w:szCs w:val="20"/>
        </w:rPr>
        <w:t>og</w:t>
      </w:r>
      <w:r w:rsidR="00707602" w:rsidRPr="00D57232">
        <w:rPr>
          <w:rFonts w:ascii="Verdana" w:eastAsia="Verdana" w:hAnsi="Verdana" w:cs="Courier New"/>
          <w:sz w:val="20"/>
          <w:szCs w:val="20"/>
        </w:rPr>
        <w:t xml:space="preserve"> dom</w:t>
      </w:r>
      <w:r w:rsidR="00070B55">
        <w:rPr>
          <w:rFonts w:ascii="Verdana" w:eastAsia="Verdana" w:hAnsi="Verdana" w:cs="Courier New"/>
          <w:sz w:val="20"/>
          <w:szCs w:val="20"/>
        </w:rPr>
        <w:t>a</w:t>
      </w:r>
      <w:r w:rsidR="00D606BE" w:rsidRPr="00D57232">
        <w:rPr>
          <w:rFonts w:ascii="Verdana" w:eastAsia="Verdana" w:hAnsi="Verdana" w:cs="Courier New"/>
          <w:sz w:val="20"/>
          <w:szCs w:val="20"/>
        </w:rPr>
        <w:t xml:space="preserve"> u </w:t>
      </w:r>
      <w:r w:rsidR="00707602" w:rsidRPr="00D57232">
        <w:rPr>
          <w:rFonts w:ascii="Verdana" w:eastAsia="Verdana" w:hAnsi="Verdana" w:cs="Courier New"/>
          <w:sz w:val="20"/>
          <w:szCs w:val="20"/>
        </w:rPr>
        <w:t xml:space="preserve"> </w:t>
      </w:r>
      <w:r w:rsidR="00D606BE" w:rsidRPr="00D57232">
        <w:rPr>
          <w:rFonts w:ascii="Verdana" w:eastAsia="Verdana" w:hAnsi="Verdana" w:cs="Courier New"/>
          <w:sz w:val="20"/>
          <w:szCs w:val="20"/>
        </w:rPr>
        <w:t>Mikluševcim</w:t>
      </w:r>
      <w:r w:rsidR="00070B55">
        <w:rPr>
          <w:rFonts w:ascii="Verdana" w:eastAsia="Verdana" w:hAnsi="Verdana" w:cs="Courier New"/>
          <w:sz w:val="20"/>
          <w:szCs w:val="20"/>
        </w:rPr>
        <w:t xml:space="preserve">a, opremaje djčjeg igrališta u Berku, radove na sportskim svlačionicama u Tompojevcim, Mikluševcima i Berku, Krečenje doma u Tompojevcima i Berku te zamjena plinskog bojlera </w:t>
      </w: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</w:p>
    <w:p w:rsid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Program prostorno uređenje i unapređenje stanovanja</w:t>
      </w:r>
      <w:r w:rsidRPr="00D54569">
        <w:rPr>
          <w:rFonts w:ascii="Verdana" w:eastAsia="Verdana" w:hAnsi="Verdana" w:cs="Courier New"/>
          <w:sz w:val="20"/>
          <w:szCs w:val="20"/>
        </w:rPr>
        <w:t xml:space="preserve"> – odnosi se na </w:t>
      </w:r>
      <w:r w:rsidR="00070B55">
        <w:rPr>
          <w:rFonts w:ascii="Verdana" w:eastAsia="Verdana" w:hAnsi="Verdana" w:cs="Courier New"/>
          <w:sz w:val="20"/>
          <w:szCs w:val="20"/>
        </w:rPr>
        <w:t>izmjen i dopune prostornog plana općine</w:t>
      </w:r>
      <w:r w:rsidRPr="00D54569">
        <w:rPr>
          <w:rFonts w:ascii="Verdana" w:eastAsia="Verdana" w:hAnsi="Verdana" w:cs="Courier New"/>
          <w:sz w:val="20"/>
          <w:szCs w:val="20"/>
        </w:rPr>
        <w:t xml:space="preserve"> Tompojevci</w:t>
      </w:r>
    </w:p>
    <w:p w:rsidR="00070B55" w:rsidRDefault="00070B55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:rsidR="00070B55" w:rsidRPr="00070B55" w:rsidRDefault="00070B55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070B55">
        <w:rPr>
          <w:rFonts w:ascii="Verdana" w:eastAsia="Verdana" w:hAnsi="Verdana" w:cs="Courier New"/>
          <w:b/>
          <w:sz w:val="20"/>
          <w:szCs w:val="20"/>
        </w:rPr>
        <w:t>Program potpora poljoprivredi</w:t>
      </w:r>
      <w:r>
        <w:rPr>
          <w:rFonts w:ascii="Verdana" w:eastAsia="Verdana" w:hAnsi="Verdana" w:cs="Courier New"/>
          <w:b/>
          <w:sz w:val="20"/>
          <w:szCs w:val="20"/>
        </w:rPr>
        <w:t xml:space="preserve"> </w:t>
      </w:r>
      <w:r w:rsidRPr="00070B55">
        <w:rPr>
          <w:rFonts w:ascii="Verdana" w:eastAsia="Verdana" w:hAnsi="Verdana" w:cs="Courier New"/>
          <w:sz w:val="20"/>
          <w:szCs w:val="20"/>
        </w:rPr>
        <w:t xml:space="preserve">odnose se na </w:t>
      </w:r>
      <w:r>
        <w:rPr>
          <w:rFonts w:ascii="Verdana" w:eastAsia="Verdana" w:hAnsi="Verdana" w:cs="Courier New"/>
          <w:sz w:val="20"/>
          <w:szCs w:val="20"/>
        </w:rPr>
        <w:t>potpore gospodarstvu, te potpore poljoprivrednicima i obrtnicima</w:t>
      </w:r>
    </w:p>
    <w:p w:rsidR="00D54569" w:rsidRPr="00070B55" w:rsidRDefault="00D54569" w:rsidP="00D54569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 xml:space="preserve">Program obrazovanje – </w:t>
      </w:r>
      <w:r w:rsidRPr="00D54569">
        <w:rPr>
          <w:rFonts w:ascii="Verdana" w:eastAsia="Verdana" w:hAnsi="Verdana" w:cs="Courier New"/>
          <w:sz w:val="20"/>
          <w:szCs w:val="20"/>
        </w:rPr>
        <w:t>obuhvaća rashode za  stipendiranje svih studenata preddiplomskih i diplomskih, stručnih i sveučilišnih studija i jednokratne naknade za uzornost učenika OŠ.</w:t>
      </w:r>
    </w:p>
    <w:p w:rsidR="00CF6FEC" w:rsidRPr="00D54569" w:rsidRDefault="00CF6FEC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Default="00CF6FEC" w:rsidP="00D54569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  <w:r w:rsidRPr="00CF6FEC">
        <w:rPr>
          <w:rFonts w:ascii="Verdana" w:eastAsia="Verdana" w:hAnsi="Verdana" w:cs="Courier New"/>
          <w:b/>
          <w:sz w:val="20"/>
          <w:szCs w:val="20"/>
        </w:rPr>
        <w:t>Program obilježavanje Državnih blagdana</w:t>
      </w:r>
      <w:r w:rsidRPr="00CF6FEC">
        <w:rPr>
          <w:rFonts w:ascii="Verdana" w:eastAsia="Verdana" w:hAnsi="Verdana" w:cs="Courier New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sz w:val="20"/>
          <w:szCs w:val="20"/>
        </w:rPr>
        <w:t>odnosi se na rashode za reprezentaciju i rashode protokola</w:t>
      </w:r>
      <w:r>
        <w:rPr>
          <w:rFonts w:ascii="Verdana" w:eastAsia="Verdana" w:hAnsi="Verdana" w:cs="Courier New"/>
          <w:sz w:val="20"/>
          <w:szCs w:val="20"/>
        </w:rPr>
        <w:t>.</w:t>
      </w:r>
    </w:p>
    <w:p w:rsidR="00CF6FEC" w:rsidRPr="00CF6FEC" w:rsidRDefault="00CF6FEC" w:rsidP="00D54569">
      <w:pPr>
        <w:spacing w:after="0"/>
        <w:jc w:val="both"/>
        <w:rPr>
          <w:rFonts w:ascii="Verdana" w:eastAsia="Verdana" w:hAnsi="Verdana" w:cs="Courier New"/>
          <w:b/>
          <w:sz w:val="20"/>
          <w:szCs w:val="20"/>
        </w:rPr>
      </w:pPr>
    </w:p>
    <w:p w:rsidR="00D54569" w:rsidRPr="00D54569" w:rsidRDefault="00D54569" w:rsidP="00D54569">
      <w:pPr>
        <w:spacing w:after="0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Program javna uprava i administracija</w:t>
      </w:r>
      <w:r w:rsidRPr="00D54569">
        <w:rPr>
          <w:rFonts w:ascii="Verdana" w:eastAsia="Times New Roman" w:hAnsi="Verdana" w:cs="Courier New"/>
          <w:sz w:val="20"/>
          <w:szCs w:val="20"/>
          <w:lang w:eastAsia="hr-HR"/>
        </w:rPr>
        <w:t xml:space="preserve"> - rashodi se odnose na rashode  </w:t>
      </w:r>
      <w:r w:rsidRPr="00D54569">
        <w:rPr>
          <w:rFonts w:ascii="Verdana" w:eastAsia="Verdana" w:hAnsi="Verdana" w:cs="Courier New"/>
          <w:sz w:val="20"/>
          <w:szCs w:val="20"/>
        </w:rPr>
        <w:t xml:space="preserve"> za zaposlene, rashode za službena putovanja, premije osiguranja,  reprezentaciju, režijske  rashode i sl.,te stručno osposobljavanje.</w:t>
      </w:r>
    </w:p>
    <w:p w:rsidR="00D54569" w:rsidRPr="00D54569" w:rsidRDefault="00D54569" w:rsidP="00D54569">
      <w:pPr>
        <w:spacing w:after="0"/>
        <w:jc w:val="both"/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</w:pPr>
    </w:p>
    <w:p w:rsidR="00D54569" w:rsidRPr="00D54569" w:rsidRDefault="00D54569" w:rsidP="00D54569">
      <w:pPr>
        <w:spacing w:after="0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</w:pPr>
      <w:r w:rsidRPr="00D54569"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  <w:t>Program socijalna skrb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 - </w:t>
      </w:r>
      <w:r w:rsidRPr="00D54569">
        <w:rPr>
          <w:rFonts w:ascii="Verdana" w:eastAsia="Verdana" w:hAnsi="Verdana" w:cs="Courier New"/>
          <w:sz w:val="20"/>
          <w:szCs w:val="20"/>
        </w:rPr>
        <w:t>pomoć za podmirenje troškova stanovanja, ostale pomoći obiteljima i kućanstvima (sufinanciranje borbe protiv ovisnosti alkohola, duhana i droge, pomoći za novorođenu djecu,</w:t>
      </w:r>
      <w:r w:rsidR="00D57232">
        <w:rPr>
          <w:rFonts w:ascii="Verdana" w:eastAsia="Verdana" w:hAnsi="Verdana" w:cs="Courier New"/>
          <w:sz w:val="20"/>
          <w:szCs w:val="20"/>
        </w:rPr>
        <w:t xml:space="preserve"> jednokratne pomoći,</w:t>
      </w: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  <w:r w:rsidR="00632DC7">
        <w:rPr>
          <w:rFonts w:ascii="Verdana" w:eastAsia="Verdana" w:hAnsi="Verdana" w:cs="Courier New"/>
          <w:sz w:val="20"/>
          <w:szCs w:val="20"/>
        </w:rPr>
        <w:t xml:space="preserve">potpore roditeljima za djecu od prve godine života do polaska u prvi razred OŠ, </w:t>
      </w:r>
      <w:r w:rsidRPr="00D54569">
        <w:rPr>
          <w:rFonts w:ascii="Verdana" w:eastAsia="Verdana" w:hAnsi="Verdana" w:cs="Courier New"/>
          <w:sz w:val="20"/>
          <w:szCs w:val="20"/>
        </w:rPr>
        <w:t>sufinanciranje karata za prijevoz srednjoškolaca, nak</w:t>
      </w:r>
      <w:r w:rsidR="00632DC7">
        <w:rPr>
          <w:rFonts w:ascii="Verdana" w:eastAsia="Verdana" w:hAnsi="Verdana" w:cs="Courier New"/>
          <w:sz w:val="20"/>
          <w:szCs w:val="20"/>
        </w:rPr>
        <w:t>nadu za kupovinu obrazovnog materijala za učenike OŠ</w:t>
      </w:r>
      <w:r w:rsidRPr="00D54569">
        <w:rPr>
          <w:rFonts w:ascii="Verdana" w:eastAsia="Verdana" w:hAnsi="Verdana" w:cs="Courier New"/>
          <w:sz w:val="20"/>
          <w:szCs w:val="20"/>
        </w:rPr>
        <w:t>, božićne pakete za  djecu do 14. godina), pomoć za ogrjev.</w:t>
      </w: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</w:pP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  <w:t>Program održavanje komunalne infrastrukture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 - o</w:t>
      </w:r>
      <w:r w:rsidRPr="00D54569">
        <w:rPr>
          <w:rFonts w:ascii="Verdana" w:eastAsia="Verdana" w:hAnsi="Verdana" w:cs="Courier New"/>
          <w:sz w:val="20"/>
          <w:szCs w:val="20"/>
        </w:rPr>
        <w:t>vaj program uključuje sljedeće aktivnosti: održavanje nerazvrstanih cesta, rashodi se odnose  na komunalne usluge (čišćenje nerazvrstanih cesta u zimskom periodu) i održavanje nerazvrstanih cesta redovno i izvanredno,  održavanje javne rasvjete, održavanje javne površine</w:t>
      </w:r>
      <w:r w:rsidR="00632DC7">
        <w:rPr>
          <w:rFonts w:ascii="Verdana" w:eastAsia="Verdana" w:hAnsi="Verdana" w:cs="Courier New"/>
          <w:sz w:val="20"/>
          <w:szCs w:val="20"/>
        </w:rPr>
        <w:t xml:space="preserve"> i groblja</w:t>
      </w:r>
      <w:r w:rsidRPr="00D54569">
        <w:rPr>
          <w:rFonts w:ascii="Verdana" w:eastAsia="Verdana" w:hAnsi="Verdana" w:cs="Courier New"/>
          <w:sz w:val="20"/>
          <w:szCs w:val="20"/>
        </w:rPr>
        <w:t>.</w:t>
      </w: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</w:pP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</w:pPr>
      <w:r w:rsidRPr="00D54569"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  <w:t>Program gradnja objekata i uređaja komunalne infrastrukture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 - rashod se odnosi na rekonstrukciju cesta,</w:t>
      </w:r>
      <w:r w:rsidR="00CF6FEC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 sufinanciranje izrade projktne dokumentacije za izgradnju ceste i parkirališta u Mikluševcima, </w:t>
      </w:r>
      <w:r w:rsidR="00632DC7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>izradu projektne dokumentacije za mrtvačnicu u Čakovcima</w:t>
      </w:r>
      <w:r w:rsidR="00CF6FEC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>, sufinanciranje izrade projektne dokumentacije za rekonstrukc</w:t>
      </w:r>
      <w:r w:rsidR="00632DC7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iju vodovodnu mreže u </w:t>
      </w:r>
      <w:r w:rsidR="00CF6FEC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 Berku i Mikluševcima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>.</w:t>
      </w: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</w:pP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</w:pPr>
      <w:r w:rsidRPr="00D54569"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  <w:t>Program promicanje kulture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 –</w:t>
      </w:r>
      <w:r w:rsidRPr="00D54569">
        <w:rPr>
          <w:rFonts w:ascii="Verdana" w:eastAsia="Verdana" w:hAnsi="Verdana" w:cs="Courier New"/>
          <w:sz w:val="20"/>
          <w:szCs w:val="20"/>
        </w:rPr>
        <w:t xml:space="preserve"> obuhvaća kulturne manifestacije i kulturno umjetnički amaterizam, p</w:t>
      </w:r>
      <w:r w:rsidRPr="00D54569">
        <w:rPr>
          <w:rFonts w:ascii="Verdana" w:eastAsia="Times New Roman" w:hAnsi="Verdana" w:cs="Courier New"/>
          <w:sz w:val="20"/>
          <w:szCs w:val="20"/>
          <w:lang w:eastAsia="hr-HR"/>
        </w:rPr>
        <w:t>oticanje kulturne djelatnosti, njegovanje tradicije i običaja.</w:t>
      </w: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D54569">
        <w:rPr>
          <w:rFonts w:ascii="Verdana" w:eastAsia="Times New Roman" w:hAnsi="Verdana" w:cs="Courier New"/>
          <w:b/>
          <w:sz w:val="20"/>
          <w:szCs w:val="20"/>
          <w:lang w:eastAsia="hr-HR"/>
        </w:rPr>
        <w:t>Program sport i rekreacija</w:t>
      </w:r>
      <w:r w:rsidRPr="00D54569">
        <w:rPr>
          <w:rFonts w:ascii="Verdana" w:eastAsia="Times New Roman" w:hAnsi="Verdana" w:cs="Courier New"/>
          <w:sz w:val="20"/>
          <w:szCs w:val="20"/>
          <w:lang w:eastAsia="hr-HR"/>
        </w:rPr>
        <w:t xml:space="preserve"> – obuhvaća poticanje sportske djelatnosti kroz nogometne klubove i ostale sportske udruge.</w:t>
      </w: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D54569">
        <w:rPr>
          <w:rFonts w:ascii="Verdana" w:eastAsia="Times New Roman" w:hAnsi="Verdana" w:cs="Courier New"/>
          <w:b/>
          <w:sz w:val="20"/>
          <w:szCs w:val="20"/>
          <w:lang w:eastAsia="hr-HR"/>
        </w:rPr>
        <w:t>Program javne potrebe ostalih udruga</w:t>
      </w:r>
      <w:r w:rsidRPr="00D54569">
        <w:rPr>
          <w:rFonts w:ascii="Verdana" w:eastAsia="Times New Roman" w:hAnsi="Verdana" w:cs="Courier New"/>
          <w:sz w:val="20"/>
          <w:szCs w:val="20"/>
          <w:lang w:eastAsia="hr-HR"/>
        </w:rPr>
        <w:t xml:space="preserve"> -obuhvaća poboljšanje uvjeta u okviru brige za djecu i mlade, braniteljsku populaciju, te osobe treće životne dobi i drugi.</w:t>
      </w: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</w:pP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  <w:t>Program razvoj civilnog društva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 - </w:t>
      </w:r>
      <w:r w:rsidRPr="00D54569">
        <w:rPr>
          <w:rFonts w:ascii="Verdana" w:eastAsia="Verdana" w:hAnsi="Verdana" w:cs="Courier New"/>
          <w:sz w:val="20"/>
          <w:szCs w:val="20"/>
        </w:rPr>
        <w:t xml:space="preserve"> odnosi se na redovno financiranje udruga (jačanje razvoja ruralnih prostora općine Tompojevci putem suradnje s drugim JLS i organizacijama, vjerske zajednice i udruga potrošača).</w:t>
      </w: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</w:pPr>
    </w:p>
    <w:p w:rsid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D54569"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  <w:t>Program predškolski odgoj, osnovno, srednje i visoko obrazovanje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 </w:t>
      </w:r>
      <w:r w:rsidR="00D81B76">
        <w:rPr>
          <w:rFonts w:ascii="Verdana" w:eastAsia="Verdana" w:hAnsi="Verdana" w:cs="Courier New"/>
          <w:sz w:val="20"/>
          <w:szCs w:val="20"/>
        </w:rPr>
        <w:t xml:space="preserve">–  odnosi se na </w:t>
      </w: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  <w:r w:rsidRPr="00D54569">
        <w:rPr>
          <w:rFonts w:ascii="Verdana" w:eastAsia="Times New Roman" w:hAnsi="Verdana" w:cs="Courier New"/>
          <w:sz w:val="20"/>
          <w:szCs w:val="20"/>
          <w:lang w:eastAsia="hr-HR"/>
        </w:rPr>
        <w:t>sufinanciranje redovitog programa predškolskog odgoja</w:t>
      </w:r>
      <w:r w:rsidR="00D81B76">
        <w:rPr>
          <w:rFonts w:ascii="Verdana" w:eastAsia="Times New Roman" w:hAnsi="Verdana" w:cs="Courier New"/>
          <w:sz w:val="20"/>
          <w:szCs w:val="20"/>
          <w:lang w:eastAsia="hr-HR"/>
        </w:rPr>
        <w:t>, materijal za čišćenje i održavanje osnovne škole, motorni benzin za održavanje travnjaka u osnovnim i područnim školama, te ostale nespomenute usluge.</w:t>
      </w:r>
    </w:p>
    <w:p w:rsidR="00D81B76" w:rsidRPr="00D54569" w:rsidRDefault="00D81B76" w:rsidP="00D54569">
      <w:pPr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Program nacionalne manjine</w:t>
      </w:r>
      <w:r w:rsidRPr="00D54569">
        <w:rPr>
          <w:rFonts w:ascii="Verdana" w:eastAsia="Verdana" w:hAnsi="Verdana" w:cs="Courier New"/>
          <w:sz w:val="20"/>
          <w:szCs w:val="20"/>
        </w:rPr>
        <w:t xml:space="preserve"> – obuhvaća redovan rad tijela nacionalnih manjina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>,</w:t>
      </w:r>
      <w:r w:rsidR="0082680E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 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>o</w:t>
      </w:r>
      <w:r w:rsidRPr="00D54569">
        <w:rPr>
          <w:rFonts w:ascii="Verdana" w:eastAsia="Times New Roman" w:hAnsi="Verdana" w:cs="Courier New"/>
          <w:sz w:val="20"/>
          <w:szCs w:val="20"/>
          <w:lang w:eastAsia="hr-HR"/>
        </w:rPr>
        <w:t>čuvanje običaja i njegovanje jezika nacionalnih manjina.</w:t>
      </w: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</w:pP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  <w:t>Program gospodarstvo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 </w:t>
      </w:r>
      <w:r w:rsidRPr="00D54569">
        <w:rPr>
          <w:rFonts w:ascii="Verdana" w:eastAsia="Verdana" w:hAnsi="Verdana" w:cs="Courier New"/>
          <w:sz w:val="20"/>
          <w:szCs w:val="20"/>
        </w:rPr>
        <w:t>– rashodi se odnose na odvoz uginule</w:t>
      </w:r>
      <w:r w:rsidR="00D81B76">
        <w:rPr>
          <w:rFonts w:ascii="Verdana" w:eastAsia="Verdana" w:hAnsi="Verdana" w:cs="Courier New"/>
          <w:sz w:val="20"/>
          <w:szCs w:val="20"/>
        </w:rPr>
        <w:t xml:space="preserve"> stoke, </w:t>
      </w:r>
      <w:r w:rsidRPr="00D54569">
        <w:rPr>
          <w:rFonts w:ascii="Verdana" w:eastAsia="Verdana" w:hAnsi="Verdana" w:cs="Courier New"/>
          <w:sz w:val="20"/>
          <w:szCs w:val="20"/>
        </w:rPr>
        <w:t>uređenje poljskih put</w:t>
      </w:r>
      <w:r w:rsidR="00D81B76">
        <w:rPr>
          <w:rFonts w:ascii="Verdana" w:eastAsia="Verdana" w:hAnsi="Verdana" w:cs="Courier New"/>
          <w:sz w:val="20"/>
          <w:szCs w:val="20"/>
        </w:rPr>
        <w:t>ova, naknade za rad povjernstva.</w:t>
      </w: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</w:pP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  <w:t>Program zaštite i spašavanja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 – obuhvaća naknade za rad civilne zaštite, izdvajanje 5% od vlastitih sredstava za rad DVD-a, sufinanciranje </w:t>
      </w:r>
      <w:r w:rsidRPr="00D54569">
        <w:rPr>
          <w:rFonts w:ascii="Verdana" w:eastAsia="Verdana" w:hAnsi="Verdana" w:cs="Courier New"/>
          <w:sz w:val="20"/>
          <w:szCs w:val="20"/>
        </w:rPr>
        <w:t>Hrvatske gorske službe spašavanja i obveza izdvajanja  iz proračuna 0,7% od vlastitih sredstava za rad Crvenog križa.</w:t>
      </w: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</w:pPr>
    </w:p>
    <w:p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</w:pPr>
      <w:r w:rsidRPr="00D54569"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  <w:t>Program zaštite okoliša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 - </w:t>
      </w:r>
      <w:r w:rsidRPr="00D54569">
        <w:rPr>
          <w:rFonts w:ascii="Verdana" w:eastAsia="Verdana" w:hAnsi="Verdana" w:cs="Courier New"/>
          <w:sz w:val="20"/>
          <w:szCs w:val="20"/>
        </w:rPr>
        <w:t>rashodi se odnose na</w:t>
      </w:r>
      <w:r w:rsidR="00D81B76">
        <w:rPr>
          <w:rFonts w:ascii="Verdana" w:eastAsia="Verdana" w:hAnsi="Verdana" w:cs="Courier New"/>
          <w:sz w:val="20"/>
          <w:szCs w:val="20"/>
        </w:rPr>
        <w:t xml:space="preserve"> odvoz animalnog otpada,</w:t>
      </w:r>
      <w:r w:rsidRPr="00D54569">
        <w:rPr>
          <w:rFonts w:ascii="Verdana" w:eastAsia="Verdana" w:hAnsi="Verdana" w:cs="Courier New"/>
          <w:sz w:val="20"/>
          <w:szCs w:val="20"/>
        </w:rPr>
        <w:t xml:space="preserve">  deratizaciju</w:t>
      </w:r>
      <w:r w:rsidR="0082680E">
        <w:rPr>
          <w:rFonts w:ascii="Verdana" w:eastAsia="Verdana" w:hAnsi="Verdana" w:cs="Courier New"/>
          <w:sz w:val="20"/>
          <w:szCs w:val="20"/>
        </w:rPr>
        <w:t xml:space="preserve"> u svim naseljima općine </w:t>
      </w:r>
      <w:r w:rsidRPr="00D54569">
        <w:rPr>
          <w:rFonts w:ascii="Verdana" w:eastAsia="Verdana" w:hAnsi="Verdana" w:cs="Courier New"/>
          <w:sz w:val="20"/>
          <w:szCs w:val="20"/>
        </w:rPr>
        <w:t xml:space="preserve"> i </w:t>
      </w:r>
      <w:r w:rsidR="0082680E">
        <w:rPr>
          <w:rFonts w:ascii="Verdana" w:eastAsia="Verdana" w:hAnsi="Verdana" w:cs="Courier New"/>
          <w:sz w:val="20"/>
          <w:szCs w:val="20"/>
        </w:rPr>
        <w:t xml:space="preserve">po potrebi na </w:t>
      </w:r>
      <w:r w:rsidRPr="00D54569">
        <w:rPr>
          <w:rFonts w:ascii="Verdana" w:eastAsia="Verdana" w:hAnsi="Verdana" w:cs="Courier New"/>
          <w:sz w:val="20"/>
          <w:szCs w:val="20"/>
        </w:rPr>
        <w:t>dezinsekciju</w:t>
      </w:r>
      <w:r w:rsidR="00D81B76">
        <w:rPr>
          <w:rFonts w:ascii="Verdana" w:eastAsia="Verdana" w:hAnsi="Verdana" w:cs="Courier New"/>
          <w:sz w:val="20"/>
          <w:szCs w:val="20"/>
        </w:rPr>
        <w:t>, te na održavnje reciklažnog dvorišta</w:t>
      </w:r>
      <w:r w:rsidR="00625FC8">
        <w:rPr>
          <w:rFonts w:ascii="Verdana" w:eastAsia="Verdana" w:hAnsi="Verdana" w:cs="Courier New"/>
          <w:sz w:val="20"/>
          <w:szCs w:val="20"/>
        </w:rPr>
        <w:t xml:space="preserve"> (režijske troškove, investicijsko održavanje, zbrinjavanje opasnog otpada i sl).</w:t>
      </w:r>
    </w:p>
    <w:p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:rsidR="00BF28A3" w:rsidRDefault="00BF28A3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:rsidR="00BF28A3" w:rsidRDefault="00BF28A3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:rsidR="00BF28A3" w:rsidRPr="00D54569" w:rsidRDefault="00BF28A3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PROJEKCIJA PRORAČUNA  ZA 20</w:t>
      </w:r>
      <w:r w:rsidR="00625FC8">
        <w:rPr>
          <w:rFonts w:ascii="Verdana" w:eastAsia="Verdana" w:hAnsi="Verdana" w:cs="Courier New"/>
          <w:sz w:val="20"/>
          <w:szCs w:val="20"/>
        </w:rPr>
        <w:t>21</w:t>
      </w:r>
      <w:r w:rsidRPr="00D54569">
        <w:rPr>
          <w:rFonts w:ascii="Verdana" w:eastAsia="Verdana" w:hAnsi="Verdana" w:cs="Courier New"/>
          <w:sz w:val="20"/>
          <w:szCs w:val="20"/>
        </w:rPr>
        <w:t>. I 202</w:t>
      </w:r>
      <w:r w:rsidR="00625FC8">
        <w:rPr>
          <w:rFonts w:ascii="Verdana" w:eastAsia="Verdana" w:hAnsi="Verdana" w:cs="Courier New"/>
          <w:sz w:val="20"/>
          <w:szCs w:val="20"/>
        </w:rPr>
        <w:t>2</w:t>
      </w:r>
      <w:r w:rsidRPr="00D54569">
        <w:rPr>
          <w:rFonts w:ascii="Verdana" w:eastAsia="Verdana" w:hAnsi="Verdana" w:cs="Courier New"/>
          <w:sz w:val="20"/>
          <w:szCs w:val="20"/>
        </w:rPr>
        <w:t>. GODINU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1984"/>
        <w:gridCol w:w="1985"/>
      </w:tblGrid>
      <w:tr w:rsidR="00D54569" w:rsidRPr="00D54569" w:rsidTr="00D54569">
        <w:trPr>
          <w:trHeight w:val="454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PRIHODI POJEKCIJE PRORAČUNA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Projekcija proračuna</w:t>
            </w:r>
          </w:p>
          <w:p w:rsidR="00D54569" w:rsidRPr="00D54569" w:rsidRDefault="00D54569" w:rsidP="00625F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20</w:t>
            </w:r>
            <w:r w:rsidR="00F2566B">
              <w:rPr>
                <w:rFonts w:ascii="Verdana" w:eastAsia="Verdana" w:hAnsi="Verdana" w:cs="Courier New"/>
                <w:sz w:val="20"/>
                <w:szCs w:val="20"/>
              </w:rPr>
              <w:t>2</w:t>
            </w:r>
            <w:r w:rsidR="00625FC8">
              <w:rPr>
                <w:rFonts w:ascii="Verdana" w:eastAsia="Verdana" w:hAnsi="Verdana" w:cs="Courier New"/>
                <w:sz w:val="20"/>
                <w:szCs w:val="20"/>
              </w:rPr>
              <w:t>1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569" w:rsidRPr="00D54569" w:rsidRDefault="00D54569" w:rsidP="00F2566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Projekcija proračuna 202</w:t>
            </w:r>
            <w:r w:rsidR="00625FC8">
              <w:rPr>
                <w:rFonts w:ascii="Verdana" w:eastAsia="Verdana" w:hAnsi="Verdana" w:cs="Courier New"/>
                <w:sz w:val="20"/>
                <w:szCs w:val="20"/>
              </w:rPr>
              <w:t>2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</w:p>
        </w:tc>
      </w:tr>
      <w:tr w:rsidR="00D54569" w:rsidRPr="00D54569" w:rsidTr="00D54569">
        <w:trPr>
          <w:trHeight w:val="34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69" w:rsidRPr="00D54569" w:rsidRDefault="00345F8D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6 PRIHODI POSLOVANJA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69" w:rsidRPr="00D54569" w:rsidRDefault="00625FC8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7.453.700,00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69" w:rsidRPr="00D54569" w:rsidRDefault="00625FC8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4.359.250,00</w:t>
            </w:r>
          </w:p>
        </w:tc>
      </w:tr>
      <w:tr w:rsidR="00D54569" w:rsidRPr="00D54569" w:rsidTr="00D54569">
        <w:trPr>
          <w:trHeight w:val="397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69" w:rsidRPr="00D54569" w:rsidRDefault="00345F8D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61 Prihodi od poreza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69" w:rsidRPr="00D54569" w:rsidRDefault="00625FC8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3.215.500,00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69" w:rsidRPr="00D54569" w:rsidRDefault="00625FC8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2.940.950,00</w:t>
            </w:r>
          </w:p>
        </w:tc>
      </w:tr>
      <w:tr w:rsidR="00D54569" w:rsidRPr="00D54569" w:rsidTr="00D54569">
        <w:trPr>
          <w:trHeight w:val="397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69" w:rsidRPr="00D54569" w:rsidRDefault="00345F8D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63 Pomoći </w:t>
            </w:r>
            <w:r w:rsidR="008424D1">
              <w:rPr>
                <w:rFonts w:ascii="Verdana" w:eastAsia="Verdana" w:hAnsi="Verdana" w:cs="Courier New"/>
                <w:sz w:val="20"/>
                <w:szCs w:val="20"/>
              </w:rPr>
              <w:t>iz inozemstva (darovnice) i od subjekata unutar opće države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69" w:rsidRPr="00D54569" w:rsidRDefault="00625FC8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3.161.200,00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69" w:rsidRPr="00D54569" w:rsidRDefault="00625FC8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355.000,00</w:t>
            </w:r>
          </w:p>
        </w:tc>
      </w:tr>
      <w:tr w:rsidR="00D54569" w:rsidRPr="00D54569" w:rsidTr="00D54569">
        <w:trPr>
          <w:trHeight w:val="397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69" w:rsidRPr="00D54569" w:rsidRDefault="00345F8D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64 Prihodi od imovine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69" w:rsidRPr="00D54569" w:rsidRDefault="00625FC8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818.500,00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69" w:rsidRPr="00D54569" w:rsidRDefault="00625FC8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816.500,00</w:t>
            </w:r>
          </w:p>
        </w:tc>
      </w:tr>
      <w:tr w:rsidR="00D54569" w:rsidRPr="00D54569" w:rsidTr="00D54569">
        <w:trPr>
          <w:trHeight w:val="34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69" w:rsidRPr="00D54569" w:rsidRDefault="00345F8D" w:rsidP="008424D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65 </w:t>
            </w:r>
            <w:r w:rsidR="00D54569" w:rsidRPr="00D54569">
              <w:rPr>
                <w:rFonts w:ascii="Verdana" w:eastAsia="Verdana" w:hAnsi="Verdana" w:cs="Courier New"/>
                <w:sz w:val="20"/>
                <w:szCs w:val="20"/>
              </w:rPr>
              <w:t>Prihodi od administrativnih pr</w:t>
            </w:r>
            <w:r w:rsidR="008424D1">
              <w:rPr>
                <w:rFonts w:ascii="Verdana" w:eastAsia="Verdana" w:hAnsi="Verdana" w:cs="Courier New"/>
                <w:sz w:val="20"/>
                <w:szCs w:val="20"/>
              </w:rPr>
              <w:t>istojbi i</w:t>
            </w:r>
            <w:r w:rsidR="00D54569"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 po </w:t>
            </w:r>
            <w:r w:rsidR="008424D1">
              <w:rPr>
                <w:rFonts w:ascii="Verdana" w:eastAsia="Verdana" w:hAnsi="Verdana" w:cs="Courier New"/>
                <w:sz w:val="20"/>
                <w:szCs w:val="20"/>
              </w:rPr>
              <w:t>posebnim propisima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69" w:rsidRPr="00D54569" w:rsidRDefault="00625FC8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253.500,00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69" w:rsidRPr="00D54569" w:rsidRDefault="00625FC8" w:rsidP="0082680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241.800,00</w:t>
            </w:r>
          </w:p>
        </w:tc>
      </w:tr>
      <w:tr w:rsidR="00D54569" w:rsidRPr="00D54569" w:rsidTr="00D54569">
        <w:trPr>
          <w:trHeight w:val="34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69" w:rsidRPr="00D54569" w:rsidRDefault="00345F8D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68 Ostali prihodi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69" w:rsidRPr="00D54569" w:rsidRDefault="00F2566B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69" w:rsidRPr="00D54569" w:rsidRDefault="00F2566B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5.000,00</w:t>
            </w:r>
          </w:p>
        </w:tc>
      </w:tr>
      <w:tr w:rsidR="00D54569" w:rsidRPr="00D54569" w:rsidTr="00D54569">
        <w:trPr>
          <w:trHeight w:val="34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69" w:rsidRPr="00D54569" w:rsidRDefault="00345F8D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7 </w:t>
            </w:r>
            <w:r w:rsidR="00D54569" w:rsidRPr="00D54569">
              <w:rPr>
                <w:rFonts w:ascii="Verdana" w:eastAsia="Verdana" w:hAnsi="Verdana" w:cs="Courier New"/>
                <w:b/>
                <w:sz w:val="20"/>
                <w:szCs w:val="20"/>
              </w:rPr>
              <w:t>PRIHODI OD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 PRODAJE NEFINANCIJSKE IMOVINE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69" w:rsidRPr="00D54569" w:rsidRDefault="00F2566B" w:rsidP="0082680E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69" w:rsidRPr="00D54569" w:rsidRDefault="00F2566B" w:rsidP="0082680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148.800,00</w:t>
            </w:r>
          </w:p>
        </w:tc>
      </w:tr>
      <w:tr w:rsidR="00D54569" w:rsidRPr="00D54569" w:rsidTr="00D54569">
        <w:trPr>
          <w:trHeight w:val="34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69" w:rsidRPr="00D54569" w:rsidRDefault="00345F8D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71 </w:t>
            </w:r>
            <w:r w:rsidR="00D54569"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Prihodi od 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prodaje neproizvedene imovine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69" w:rsidRPr="00D54569" w:rsidRDefault="00F2566B" w:rsidP="002F21D6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69" w:rsidRPr="00D54569" w:rsidRDefault="00F2566B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148.800,00</w:t>
            </w:r>
          </w:p>
        </w:tc>
      </w:tr>
      <w:tr w:rsidR="00D54569" w:rsidRPr="00D54569" w:rsidTr="00D54569">
        <w:trPr>
          <w:trHeight w:val="34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69" w:rsidRPr="00D54569" w:rsidRDefault="00345F8D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6+7 </w:t>
            </w:r>
            <w:r w:rsidR="00D54569" w:rsidRPr="00D54569">
              <w:rPr>
                <w:rFonts w:ascii="Verdana" w:eastAsia="Verdana" w:hAnsi="Verdana" w:cs="Courier New"/>
                <w:b/>
                <w:sz w:val="20"/>
                <w:szCs w:val="20"/>
              </w:rPr>
              <w:t>UKUP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NO: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69" w:rsidRPr="00D54569" w:rsidRDefault="00625FC8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bCs/>
                <w:color w:val="000000"/>
                <w:sz w:val="20"/>
                <w:szCs w:val="20"/>
              </w:rPr>
              <w:t>7.602.500,00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69" w:rsidRPr="00D54569" w:rsidRDefault="00625FC8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4.508.050,00</w:t>
            </w:r>
          </w:p>
        </w:tc>
      </w:tr>
    </w:tbl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FF6D47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lastRenderedPageBreak/>
        <w:drawing>
          <wp:inline distT="0" distB="0" distL="0" distR="0">
            <wp:extent cx="6067425" cy="4772025"/>
            <wp:effectExtent l="0" t="0" r="9525" b="9525"/>
            <wp:docPr id="7" name="Objek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FF6D47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lastRenderedPageBreak/>
        <w:drawing>
          <wp:inline distT="0" distB="0" distL="0" distR="0">
            <wp:extent cx="6267450" cy="4829175"/>
            <wp:effectExtent l="0" t="0" r="19050" b="9525"/>
            <wp:docPr id="8" name="Objek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RASH</w:t>
      </w:r>
      <w:r w:rsidR="008424D1">
        <w:rPr>
          <w:rFonts w:ascii="Verdana" w:eastAsia="Verdana" w:hAnsi="Verdana" w:cs="Courier New"/>
          <w:b/>
          <w:sz w:val="20"/>
          <w:szCs w:val="20"/>
        </w:rPr>
        <w:t>ODI PROJEKCIJE PRORAČUNA ZA 202</w:t>
      </w:r>
      <w:r w:rsidR="00625FC8">
        <w:rPr>
          <w:rFonts w:ascii="Verdana" w:eastAsia="Verdana" w:hAnsi="Verdana" w:cs="Courier New"/>
          <w:b/>
          <w:sz w:val="20"/>
          <w:szCs w:val="20"/>
        </w:rPr>
        <w:t>1. I 2022</w:t>
      </w:r>
      <w:r w:rsidRPr="00D54569">
        <w:rPr>
          <w:rFonts w:ascii="Verdana" w:eastAsia="Verdana" w:hAnsi="Verdana" w:cs="Courier New"/>
          <w:b/>
          <w:sz w:val="20"/>
          <w:szCs w:val="20"/>
        </w:rPr>
        <w:t>. GODINU</w:t>
      </w: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70C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126"/>
        <w:gridCol w:w="2126"/>
      </w:tblGrid>
      <w:tr w:rsidR="00D54569" w:rsidRPr="00D54569" w:rsidTr="00D54569">
        <w:tc>
          <w:tcPr>
            <w:tcW w:w="4928" w:type="dxa"/>
            <w:shd w:val="clear" w:color="auto" w:fill="auto"/>
          </w:tcPr>
          <w:p w:rsidR="00D54569" w:rsidRPr="00D54569" w:rsidRDefault="00D54569" w:rsidP="00D5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RASHODI PROJEKCIJE PRORAČUNA</w:t>
            </w:r>
          </w:p>
        </w:tc>
        <w:tc>
          <w:tcPr>
            <w:tcW w:w="2126" w:type="dxa"/>
            <w:shd w:val="clear" w:color="auto" w:fill="auto"/>
          </w:tcPr>
          <w:p w:rsidR="00D54569" w:rsidRPr="00D54569" w:rsidRDefault="00625FC8" w:rsidP="00D5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Projekcija proračuna 2021</w:t>
            </w:r>
            <w:r w:rsidR="00D54569"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54569" w:rsidRPr="00D54569" w:rsidRDefault="00D54569" w:rsidP="00D5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Projekcija pro</w:t>
            </w:r>
            <w:r w:rsidR="008424D1">
              <w:rPr>
                <w:rFonts w:ascii="Verdana" w:eastAsia="Verdana" w:hAnsi="Verdana" w:cs="Courier New"/>
                <w:sz w:val="20"/>
                <w:szCs w:val="20"/>
              </w:rPr>
              <w:t>računa 202</w:t>
            </w:r>
            <w:r w:rsidR="00625FC8">
              <w:rPr>
                <w:rFonts w:ascii="Verdana" w:eastAsia="Verdana" w:hAnsi="Verdana" w:cs="Courier New"/>
                <w:sz w:val="20"/>
                <w:szCs w:val="20"/>
              </w:rPr>
              <w:t>2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</w:p>
        </w:tc>
      </w:tr>
      <w:tr w:rsidR="008424D1" w:rsidRPr="00D54569" w:rsidTr="009E4E63">
        <w:tc>
          <w:tcPr>
            <w:tcW w:w="4928" w:type="dxa"/>
            <w:shd w:val="clear" w:color="auto" w:fill="auto"/>
            <w:vAlign w:val="center"/>
          </w:tcPr>
          <w:p w:rsidR="008424D1" w:rsidRPr="00D54569" w:rsidRDefault="008424D1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3 RASHODI POSLOVANJA </w:t>
            </w:r>
          </w:p>
        </w:tc>
        <w:tc>
          <w:tcPr>
            <w:tcW w:w="2126" w:type="dxa"/>
            <w:shd w:val="clear" w:color="auto" w:fill="auto"/>
          </w:tcPr>
          <w:p w:rsidR="008424D1" w:rsidRPr="00D54569" w:rsidRDefault="008424D1" w:rsidP="00625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3.</w:t>
            </w:r>
            <w:r w:rsidR="00625FC8">
              <w:rPr>
                <w:rFonts w:ascii="Verdana" w:eastAsia="Verdana" w:hAnsi="Verdana" w:cs="Courier New"/>
                <w:b/>
                <w:sz w:val="20"/>
                <w:szCs w:val="20"/>
              </w:rPr>
              <w:t>308.700,00</w:t>
            </w:r>
          </w:p>
        </w:tc>
        <w:tc>
          <w:tcPr>
            <w:tcW w:w="2126" w:type="dxa"/>
            <w:shd w:val="clear" w:color="auto" w:fill="auto"/>
          </w:tcPr>
          <w:p w:rsidR="008424D1" w:rsidRPr="00D54569" w:rsidRDefault="00625FC8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3.348.450,00</w:t>
            </w:r>
          </w:p>
        </w:tc>
      </w:tr>
      <w:tr w:rsidR="008424D1" w:rsidRPr="00D54569" w:rsidTr="009E4E63">
        <w:tc>
          <w:tcPr>
            <w:tcW w:w="4928" w:type="dxa"/>
            <w:shd w:val="clear" w:color="auto" w:fill="auto"/>
            <w:vAlign w:val="center"/>
          </w:tcPr>
          <w:p w:rsidR="008424D1" w:rsidRPr="00D54569" w:rsidRDefault="008424D1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31 Rashodi za zaposlene </w:t>
            </w:r>
          </w:p>
        </w:tc>
        <w:tc>
          <w:tcPr>
            <w:tcW w:w="2126" w:type="dxa"/>
            <w:shd w:val="clear" w:color="auto" w:fill="auto"/>
          </w:tcPr>
          <w:p w:rsidR="008424D1" w:rsidRPr="00D54569" w:rsidRDefault="00625FC8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968.500,00</w:t>
            </w:r>
          </w:p>
        </w:tc>
        <w:tc>
          <w:tcPr>
            <w:tcW w:w="2126" w:type="dxa"/>
            <w:shd w:val="clear" w:color="auto" w:fill="auto"/>
          </w:tcPr>
          <w:p w:rsidR="008424D1" w:rsidRPr="00D54569" w:rsidRDefault="00625FC8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1.016.100,00</w:t>
            </w:r>
          </w:p>
        </w:tc>
      </w:tr>
      <w:tr w:rsidR="008424D1" w:rsidRPr="00D54569" w:rsidTr="009E4E63">
        <w:tc>
          <w:tcPr>
            <w:tcW w:w="4928" w:type="dxa"/>
            <w:shd w:val="clear" w:color="auto" w:fill="auto"/>
            <w:vAlign w:val="center"/>
          </w:tcPr>
          <w:p w:rsidR="008424D1" w:rsidRPr="00D54569" w:rsidRDefault="008424D1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32 Materijalni rashodi </w:t>
            </w:r>
          </w:p>
        </w:tc>
        <w:tc>
          <w:tcPr>
            <w:tcW w:w="2126" w:type="dxa"/>
            <w:shd w:val="clear" w:color="auto" w:fill="auto"/>
          </w:tcPr>
          <w:p w:rsidR="008424D1" w:rsidRPr="00D54569" w:rsidRDefault="00D44588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1.39</w:t>
            </w:r>
            <w:r w:rsidR="00625FC8">
              <w:rPr>
                <w:rFonts w:ascii="Verdana" w:eastAsia="Verdana" w:hAnsi="Verdana" w:cs="Courier New"/>
                <w:sz w:val="20"/>
                <w:szCs w:val="20"/>
              </w:rPr>
              <w:t>6.500,00</w:t>
            </w:r>
          </w:p>
        </w:tc>
        <w:tc>
          <w:tcPr>
            <w:tcW w:w="2126" w:type="dxa"/>
            <w:shd w:val="clear" w:color="auto" w:fill="auto"/>
          </w:tcPr>
          <w:p w:rsidR="008424D1" w:rsidRPr="00D54569" w:rsidRDefault="00D44588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1.37</w:t>
            </w:r>
            <w:r w:rsidR="00625FC8">
              <w:rPr>
                <w:rFonts w:ascii="Verdana" w:eastAsia="Verdana" w:hAnsi="Verdana" w:cs="Courier New"/>
                <w:sz w:val="20"/>
                <w:szCs w:val="20"/>
              </w:rPr>
              <w:t>0.150,00</w:t>
            </w:r>
          </w:p>
        </w:tc>
      </w:tr>
      <w:tr w:rsidR="008424D1" w:rsidRPr="00D54569" w:rsidTr="009E4E63">
        <w:tc>
          <w:tcPr>
            <w:tcW w:w="4928" w:type="dxa"/>
            <w:shd w:val="clear" w:color="auto" w:fill="auto"/>
            <w:vAlign w:val="center"/>
          </w:tcPr>
          <w:p w:rsidR="008424D1" w:rsidRPr="00D54569" w:rsidRDefault="008424D1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34 Financijski rashodi </w:t>
            </w:r>
          </w:p>
        </w:tc>
        <w:tc>
          <w:tcPr>
            <w:tcW w:w="2126" w:type="dxa"/>
            <w:shd w:val="clear" w:color="auto" w:fill="auto"/>
          </w:tcPr>
          <w:p w:rsidR="008424D1" w:rsidRPr="00D54569" w:rsidRDefault="00625FC8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21.700,00</w:t>
            </w:r>
          </w:p>
        </w:tc>
        <w:tc>
          <w:tcPr>
            <w:tcW w:w="2126" w:type="dxa"/>
            <w:shd w:val="clear" w:color="auto" w:fill="auto"/>
          </w:tcPr>
          <w:p w:rsidR="008424D1" w:rsidRPr="00D54569" w:rsidRDefault="00625FC8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22.900,00</w:t>
            </w:r>
          </w:p>
        </w:tc>
      </w:tr>
      <w:tr w:rsidR="00625FC8" w:rsidRPr="00D54569" w:rsidTr="009E4E63">
        <w:tc>
          <w:tcPr>
            <w:tcW w:w="4928" w:type="dxa"/>
            <w:shd w:val="clear" w:color="auto" w:fill="auto"/>
            <w:vAlign w:val="center"/>
          </w:tcPr>
          <w:p w:rsidR="00625FC8" w:rsidRPr="00D54569" w:rsidRDefault="00625FC8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35 Subvencije</w:t>
            </w:r>
          </w:p>
        </w:tc>
        <w:tc>
          <w:tcPr>
            <w:tcW w:w="2126" w:type="dxa"/>
            <w:shd w:val="clear" w:color="auto" w:fill="auto"/>
          </w:tcPr>
          <w:p w:rsidR="00625FC8" w:rsidRDefault="00625FC8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140.000,00</w:t>
            </w:r>
          </w:p>
        </w:tc>
        <w:tc>
          <w:tcPr>
            <w:tcW w:w="2126" w:type="dxa"/>
            <w:shd w:val="clear" w:color="auto" w:fill="auto"/>
          </w:tcPr>
          <w:p w:rsidR="00625FC8" w:rsidRDefault="00625FC8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140.000,00</w:t>
            </w:r>
          </w:p>
        </w:tc>
      </w:tr>
      <w:tr w:rsidR="008424D1" w:rsidRPr="00D54569" w:rsidTr="009E4E63">
        <w:tc>
          <w:tcPr>
            <w:tcW w:w="4928" w:type="dxa"/>
            <w:shd w:val="clear" w:color="auto" w:fill="auto"/>
            <w:vAlign w:val="center"/>
          </w:tcPr>
          <w:p w:rsidR="008424D1" w:rsidRPr="00D54569" w:rsidRDefault="008424D1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36 Pomoći dane u inozemstvo i unutar opće države </w:t>
            </w:r>
          </w:p>
        </w:tc>
        <w:tc>
          <w:tcPr>
            <w:tcW w:w="2126" w:type="dxa"/>
            <w:shd w:val="clear" w:color="auto" w:fill="auto"/>
          </w:tcPr>
          <w:p w:rsidR="008424D1" w:rsidRPr="00D54569" w:rsidRDefault="00625FC8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108.000,00</w:t>
            </w:r>
          </w:p>
        </w:tc>
        <w:tc>
          <w:tcPr>
            <w:tcW w:w="2126" w:type="dxa"/>
            <w:shd w:val="clear" w:color="auto" w:fill="auto"/>
          </w:tcPr>
          <w:p w:rsidR="008424D1" w:rsidRPr="00D54569" w:rsidRDefault="00625FC8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108.000,00</w:t>
            </w:r>
          </w:p>
        </w:tc>
      </w:tr>
      <w:tr w:rsidR="008424D1" w:rsidRPr="00D54569" w:rsidTr="009E4E63">
        <w:tc>
          <w:tcPr>
            <w:tcW w:w="4928" w:type="dxa"/>
            <w:shd w:val="clear" w:color="auto" w:fill="auto"/>
            <w:vAlign w:val="center"/>
          </w:tcPr>
          <w:p w:rsidR="008424D1" w:rsidRPr="00D54569" w:rsidRDefault="008424D1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37 Naknade građanima i kućanstvima 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na temelju osiguranja i druge naknade</w:t>
            </w:r>
          </w:p>
        </w:tc>
        <w:tc>
          <w:tcPr>
            <w:tcW w:w="2126" w:type="dxa"/>
            <w:shd w:val="clear" w:color="auto" w:fill="auto"/>
          </w:tcPr>
          <w:p w:rsidR="008424D1" w:rsidRPr="00D54569" w:rsidRDefault="00625FC8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177.000,00</w:t>
            </w:r>
          </w:p>
        </w:tc>
        <w:tc>
          <w:tcPr>
            <w:tcW w:w="2126" w:type="dxa"/>
            <w:shd w:val="clear" w:color="auto" w:fill="auto"/>
          </w:tcPr>
          <w:p w:rsidR="008424D1" w:rsidRPr="00D54569" w:rsidRDefault="00625FC8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184.000,00</w:t>
            </w:r>
          </w:p>
        </w:tc>
      </w:tr>
      <w:tr w:rsidR="008424D1" w:rsidRPr="00D54569" w:rsidTr="009E4E63">
        <w:tc>
          <w:tcPr>
            <w:tcW w:w="4928" w:type="dxa"/>
            <w:shd w:val="clear" w:color="auto" w:fill="auto"/>
            <w:vAlign w:val="center"/>
          </w:tcPr>
          <w:p w:rsidR="008424D1" w:rsidRPr="00D54569" w:rsidRDefault="008424D1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38 Ostali rashodi </w:t>
            </w:r>
          </w:p>
        </w:tc>
        <w:tc>
          <w:tcPr>
            <w:tcW w:w="2126" w:type="dxa"/>
            <w:shd w:val="clear" w:color="auto" w:fill="auto"/>
          </w:tcPr>
          <w:p w:rsidR="008424D1" w:rsidRPr="00D54569" w:rsidRDefault="00D44588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497</w:t>
            </w:r>
            <w:r w:rsidR="00625FC8">
              <w:rPr>
                <w:rFonts w:ascii="Verdana" w:eastAsia="Verdana" w:hAnsi="Verdana" w:cs="Courier New"/>
                <w:sz w:val="20"/>
                <w:szCs w:val="20"/>
              </w:rPr>
              <w:t>.000,00</w:t>
            </w:r>
          </w:p>
        </w:tc>
        <w:tc>
          <w:tcPr>
            <w:tcW w:w="2126" w:type="dxa"/>
            <w:shd w:val="clear" w:color="auto" w:fill="auto"/>
          </w:tcPr>
          <w:p w:rsidR="008424D1" w:rsidRPr="00D54569" w:rsidRDefault="00D44588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50</w:t>
            </w:r>
            <w:r w:rsidR="00625FC8">
              <w:rPr>
                <w:rFonts w:ascii="Verdana" w:eastAsia="Verdana" w:hAnsi="Verdana" w:cs="Courier New"/>
                <w:sz w:val="20"/>
                <w:szCs w:val="20"/>
              </w:rPr>
              <w:t>7.300,00</w:t>
            </w:r>
          </w:p>
        </w:tc>
      </w:tr>
      <w:tr w:rsidR="008424D1" w:rsidRPr="00D54569" w:rsidTr="009E4E63">
        <w:tc>
          <w:tcPr>
            <w:tcW w:w="4928" w:type="dxa"/>
            <w:shd w:val="clear" w:color="auto" w:fill="auto"/>
            <w:vAlign w:val="center"/>
          </w:tcPr>
          <w:p w:rsidR="008424D1" w:rsidRPr="00D54569" w:rsidRDefault="008424D1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</w:tcPr>
          <w:p w:rsidR="008424D1" w:rsidRPr="00D54569" w:rsidRDefault="00625FC8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4.293.800,00</w:t>
            </w:r>
          </w:p>
        </w:tc>
        <w:tc>
          <w:tcPr>
            <w:tcW w:w="2126" w:type="dxa"/>
            <w:shd w:val="clear" w:color="auto" w:fill="auto"/>
          </w:tcPr>
          <w:p w:rsidR="008424D1" w:rsidRPr="00D54569" w:rsidRDefault="00625FC8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1.159.600,00</w:t>
            </w:r>
          </w:p>
        </w:tc>
      </w:tr>
      <w:tr w:rsidR="00625FC8" w:rsidRPr="00D54569" w:rsidTr="009E4E63">
        <w:tc>
          <w:tcPr>
            <w:tcW w:w="4928" w:type="dxa"/>
            <w:shd w:val="clear" w:color="auto" w:fill="auto"/>
            <w:vAlign w:val="center"/>
          </w:tcPr>
          <w:p w:rsidR="00625FC8" w:rsidRPr="00D54569" w:rsidRDefault="00625FC8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42 Rashodi za nabavu proizvedene dugotrajne imovine </w:t>
            </w:r>
          </w:p>
        </w:tc>
        <w:tc>
          <w:tcPr>
            <w:tcW w:w="2126" w:type="dxa"/>
            <w:shd w:val="clear" w:color="auto" w:fill="auto"/>
          </w:tcPr>
          <w:p w:rsidR="00625FC8" w:rsidRPr="00625FC8" w:rsidRDefault="00625FC8" w:rsidP="009237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625FC8">
              <w:rPr>
                <w:rFonts w:ascii="Verdana" w:eastAsia="Verdana" w:hAnsi="Verdana" w:cs="Courier New"/>
                <w:sz w:val="20"/>
                <w:szCs w:val="20"/>
              </w:rPr>
              <w:t>4.293.800,00</w:t>
            </w:r>
          </w:p>
        </w:tc>
        <w:tc>
          <w:tcPr>
            <w:tcW w:w="2126" w:type="dxa"/>
            <w:shd w:val="clear" w:color="auto" w:fill="auto"/>
          </w:tcPr>
          <w:p w:rsidR="00625FC8" w:rsidRPr="00625FC8" w:rsidRDefault="00625FC8" w:rsidP="009237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625FC8">
              <w:rPr>
                <w:rFonts w:ascii="Verdana" w:eastAsia="Verdana" w:hAnsi="Verdana" w:cs="Courier New"/>
                <w:sz w:val="20"/>
                <w:szCs w:val="20"/>
              </w:rPr>
              <w:t>1.159.600,00</w:t>
            </w:r>
          </w:p>
        </w:tc>
      </w:tr>
      <w:tr w:rsidR="008424D1" w:rsidRPr="00D54569" w:rsidTr="009E4E63">
        <w:tc>
          <w:tcPr>
            <w:tcW w:w="4928" w:type="dxa"/>
            <w:shd w:val="clear" w:color="auto" w:fill="auto"/>
            <w:vAlign w:val="center"/>
          </w:tcPr>
          <w:p w:rsidR="008424D1" w:rsidRPr="00D54569" w:rsidRDefault="008424D1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b/>
                <w:sz w:val="20"/>
                <w:szCs w:val="20"/>
              </w:rPr>
              <w:t>UKUPNI RASHODI (3+4)</w:t>
            </w:r>
          </w:p>
        </w:tc>
        <w:tc>
          <w:tcPr>
            <w:tcW w:w="2126" w:type="dxa"/>
            <w:shd w:val="clear" w:color="auto" w:fill="auto"/>
          </w:tcPr>
          <w:p w:rsidR="008424D1" w:rsidRPr="00D54569" w:rsidRDefault="00AD5885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7.602.500,00</w:t>
            </w:r>
          </w:p>
        </w:tc>
        <w:tc>
          <w:tcPr>
            <w:tcW w:w="2126" w:type="dxa"/>
            <w:shd w:val="clear" w:color="auto" w:fill="auto"/>
          </w:tcPr>
          <w:p w:rsidR="008424D1" w:rsidRPr="00D54569" w:rsidRDefault="00AD5885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4.508.050,00</w:t>
            </w:r>
          </w:p>
        </w:tc>
      </w:tr>
    </w:tbl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70C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70C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70C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FF6D47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6048375" cy="6105525"/>
            <wp:effectExtent l="0" t="0" r="9525" b="9525"/>
            <wp:wrapSquare wrapText="bothSides"/>
            <wp:docPr id="9" name="Objek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:rsidR="008E1D9E" w:rsidRDefault="00A02CE6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lastRenderedPageBreak/>
        <w:drawing>
          <wp:inline distT="0" distB="0" distL="0" distR="0" wp14:anchorId="39626C18" wp14:editId="0FD99622">
            <wp:extent cx="5924550" cy="5715000"/>
            <wp:effectExtent l="0" t="0" r="19050" b="19050"/>
            <wp:docPr id="10" name="Objek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:rsidR="00D54569" w:rsidRDefault="00D54569" w:rsidP="000A705C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:rsidR="000A705C" w:rsidRDefault="000A705C" w:rsidP="000A705C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:rsidR="000A705C" w:rsidRPr="00D54569" w:rsidRDefault="000A705C" w:rsidP="000A705C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0000"/>
          <w:sz w:val="20"/>
          <w:szCs w:val="20"/>
        </w:rPr>
      </w:pPr>
    </w:p>
    <w:p w:rsidR="00D54569" w:rsidRPr="00D54569" w:rsidRDefault="00D54569" w:rsidP="00D54569">
      <w:pPr>
        <w:autoSpaceDE w:val="0"/>
        <w:autoSpaceDN w:val="0"/>
        <w:adjustRightInd w:val="0"/>
        <w:rPr>
          <w:rFonts w:ascii="Verdana" w:eastAsia="Verdana" w:hAnsi="Verdana"/>
          <w:b/>
          <w:sz w:val="20"/>
          <w:szCs w:val="20"/>
        </w:rPr>
      </w:pPr>
      <w:r w:rsidRPr="00D54569">
        <w:rPr>
          <w:rFonts w:ascii="Verdana" w:eastAsia="Verdana" w:hAnsi="Verdana"/>
          <w:b/>
          <w:sz w:val="20"/>
          <w:szCs w:val="20"/>
        </w:rPr>
        <w:t>Važni kontakti i korisne informacije:</w:t>
      </w:r>
    </w:p>
    <w:p w:rsidR="00D54569" w:rsidRPr="00D54569" w:rsidRDefault="00D54569" w:rsidP="00D54569">
      <w:pPr>
        <w:autoSpaceDE w:val="0"/>
        <w:autoSpaceDN w:val="0"/>
        <w:adjustRightInd w:val="0"/>
        <w:rPr>
          <w:rFonts w:ascii="Verdana" w:eastAsia="Verdana" w:hAnsi="Verdana"/>
          <w:sz w:val="20"/>
          <w:szCs w:val="20"/>
        </w:rPr>
      </w:pPr>
      <w:r w:rsidRPr="00D54569">
        <w:rPr>
          <w:rFonts w:ascii="Verdana" w:eastAsia="Verdana" w:hAnsi="Verdana"/>
          <w:sz w:val="20"/>
          <w:szCs w:val="20"/>
        </w:rPr>
        <w:t>Kontakt telefon: 032 514-184, 514-185</w:t>
      </w:r>
      <w:r w:rsidR="00AD5885">
        <w:rPr>
          <w:rFonts w:ascii="Verdana" w:eastAsia="Verdana" w:hAnsi="Verdana"/>
          <w:sz w:val="20"/>
          <w:szCs w:val="20"/>
        </w:rPr>
        <w:t>.</w:t>
      </w:r>
    </w:p>
    <w:p w:rsidR="00D54569" w:rsidRPr="00D54569" w:rsidRDefault="00D54569" w:rsidP="00D54569">
      <w:pPr>
        <w:autoSpaceDE w:val="0"/>
        <w:autoSpaceDN w:val="0"/>
        <w:adjustRightInd w:val="0"/>
        <w:jc w:val="both"/>
        <w:rPr>
          <w:rFonts w:ascii="Verdana" w:eastAsia="Verdana" w:hAnsi="Verdana"/>
          <w:sz w:val="20"/>
          <w:szCs w:val="20"/>
        </w:rPr>
      </w:pPr>
      <w:r w:rsidRPr="00D54569">
        <w:rPr>
          <w:rFonts w:ascii="Verdana" w:eastAsia="Verdana" w:hAnsi="Verdana"/>
          <w:sz w:val="20"/>
          <w:szCs w:val="20"/>
        </w:rPr>
        <w:t xml:space="preserve">Internet adresa: </w:t>
      </w:r>
      <w:hyperlink r:id="rId19" w:history="1">
        <w:r w:rsidRPr="00D54569">
          <w:rPr>
            <w:rFonts w:ascii="Verdana" w:eastAsia="Verdana" w:hAnsi="Verdana"/>
            <w:color w:val="00A3D6"/>
            <w:sz w:val="20"/>
            <w:szCs w:val="20"/>
            <w:u w:val="single"/>
          </w:rPr>
          <w:t>www.opcina-tompojevci.hr</w:t>
        </w:r>
      </w:hyperlink>
    </w:p>
    <w:p w:rsidR="00D54569" w:rsidRPr="00D54569" w:rsidRDefault="00D54569" w:rsidP="00D54569">
      <w:pPr>
        <w:tabs>
          <w:tab w:val="left" w:pos="6840"/>
        </w:tabs>
        <w:rPr>
          <w:rFonts w:ascii="Verdana" w:eastAsia="Verdana" w:hAnsi="Verdana"/>
          <w:sz w:val="20"/>
          <w:szCs w:val="20"/>
        </w:rPr>
        <w:sectPr w:rsidR="00D54569" w:rsidRPr="00D54569" w:rsidSect="00D5456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54569">
        <w:rPr>
          <w:rFonts w:ascii="Verdana" w:eastAsia="Verdana" w:hAnsi="Verdana"/>
          <w:sz w:val="20"/>
          <w:szCs w:val="20"/>
        </w:rPr>
        <w:t xml:space="preserve">E-mail adresa za izravnu komunikaciju sa Općinskim načelnikom, te Jedinstvenim upravnim odjelom : </w:t>
      </w:r>
      <w:hyperlink r:id="rId20" w:history="1">
        <w:r w:rsidRPr="00D54569">
          <w:rPr>
            <w:rFonts w:ascii="Verdana" w:eastAsia="Verdana" w:hAnsi="Verdana"/>
            <w:color w:val="00A3D6"/>
            <w:sz w:val="20"/>
            <w:szCs w:val="20"/>
            <w:u w:val="single"/>
          </w:rPr>
          <w:t>opcina-tompojevci@vk.t-com.hr</w:t>
        </w:r>
      </w:hyperlink>
    </w:p>
    <w:p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lastRenderedPageBreak/>
        <w:t xml:space="preserve">            </w:t>
      </w:r>
      <w:r w:rsidRPr="00D54569">
        <w:rPr>
          <w:rFonts w:ascii="Verdana" w:eastAsia="Verdana" w:hAnsi="Verdana" w:cs="Courier New"/>
          <w:sz w:val="20"/>
          <w:szCs w:val="20"/>
        </w:rPr>
        <w:br w:type="textWrapping" w:clear="all"/>
      </w:r>
    </w:p>
    <w:p w:rsidR="007A71F1" w:rsidRDefault="007A71F1"/>
    <w:sectPr w:rsidR="007A71F1" w:rsidSect="00D545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0D" w:rsidRDefault="0044550D">
      <w:pPr>
        <w:spacing w:after="0" w:line="240" w:lineRule="auto"/>
      </w:pPr>
      <w:r>
        <w:separator/>
      </w:r>
    </w:p>
  </w:endnote>
  <w:endnote w:type="continuationSeparator" w:id="0">
    <w:p w:rsidR="0044550D" w:rsidRDefault="0044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0D" w:rsidRDefault="0044550D">
      <w:pPr>
        <w:spacing w:after="0" w:line="240" w:lineRule="auto"/>
      </w:pPr>
      <w:r>
        <w:separator/>
      </w:r>
    </w:p>
  </w:footnote>
  <w:footnote w:type="continuationSeparator" w:id="0">
    <w:p w:rsidR="0044550D" w:rsidRDefault="0044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4053"/>
    <w:multiLevelType w:val="hybridMultilevel"/>
    <w:tmpl w:val="E5BCF4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034D4"/>
    <w:multiLevelType w:val="hybridMultilevel"/>
    <w:tmpl w:val="A69C4B8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22E0"/>
    <w:multiLevelType w:val="hybridMultilevel"/>
    <w:tmpl w:val="7DA2273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253CC"/>
    <w:multiLevelType w:val="hybridMultilevel"/>
    <w:tmpl w:val="1276BA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D0575"/>
    <w:multiLevelType w:val="hybridMultilevel"/>
    <w:tmpl w:val="5ADC1B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F612E"/>
    <w:multiLevelType w:val="hybridMultilevel"/>
    <w:tmpl w:val="690EA9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3105C"/>
    <w:multiLevelType w:val="hybridMultilevel"/>
    <w:tmpl w:val="8ED29D2A"/>
    <w:lvl w:ilvl="0" w:tplc="5F445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02F0E"/>
    <w:multiLevelType w:val="hybridMultilevel"/>
    <w:tmpl w:val="E0EC4B84"/>
    <w:lvl w:ilvl="0" w:tplc="041A000B">
      <w:start w:val="1"/>
      <w:numFmt w:val="bullet"/>
      <w:lvlText w:val=""/>
      <w:lvlJc w:val="left"/>
      <w:pPr>
        <w:ind w:left="89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8">
    <w:nsid w:val="6CF82482"/>
    <w:multiLevelType w:val="hybridMultilevel"/>
    <w:tmpl w:val="810E67C4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69"/>
    <w:rsid w:val="00033232"/>
    <w:rsid w:val="00070B55"/>
    <w:rsid w:val="000A705C"/>
    <w:rsid w:val="001F0101"/>
    <w:rsid w:val="0020046F"/>
    <w:rsid w:val="00211363"/>
    <w:rsid w:val="00261BF9"/>
    <w:rsid w:val="00262468"/>
    <w:rsid w:val="002B037B"/>
    <w:rsid w:val="002C087C"/>
    <w:rsid w:val="002C2B8E"/>
    <w:rsid w:val="002F21D6"/>
    <w:rsid w:val="00345F8D"/>
    <w:rsid w:val="003B6FFE"/>
    <w:rsid w:val="003C1B0F"/>
    <w:rsid w:val="003D36A3"/>
    <w:rsid w:val="003E0D37"/>
    <w:rsid w:val="004303CA"/>
    <w:rsid w:val="0044550D"/>
    <w:rsid w:val="00490A1A"/>
    <w:rsid w:val="004A24DE"/>
    <w:rsid w:val="005834F0"/>
    <w:rsid w:val="0058508F"/>
    <w:rsid w:val="005F0A21"/>
    <w:rsid w:val="00601217"/>
    <w:rsid w:val="006078B5"/>
    <w:rsid w:val="00625FC8"/>
    <w:rsid w:val="00632DC7"/>
    <w:rsid w:val="00680647"/>
    <w:rsid w:val="00707602"/>
    <w:rsid w:val="007221F7"/>
    <w:rsid w:val="00764668"/>
    <w:rsid w:val="007856BE"/>
    <w:rsid w:val="0079142A"/>
    <w:rsid w:val="007A71F1"/>
    <w:rsid w:val="007F1C69"/>
    <w:rsid w:val="0082680E"/>
    <w:rsid w:val="008424D1"/>
    <w:rsid w:val="0089695B"/>
    <w:rsid w:val="008E1D9E"/>
    <w:rsid w:val="008F7281"/>
    <w:rsid w:val="00903AA9"/>
    <w:rsid w:val="009049EB"/>
    <w:rsid w:val="00913D8E"/>
    <w:rsid w:val="00923795"/>
    <w:rsid w:val="00974D95"/>
    <w:rsid w:val="009D36AF"/>
    <w:rsid w:val="009D7585"/>
    <w:rsid w:val="009E4E63"/>
    <w:rsid w:val="009F09D9"/>
    <w:rsid w:val="009F33EE"/>
    <w:rsid w:val="00A02CE6"/>
    <w:rsid w:val="00A174C4"/>
    <w:rsid w:val="00A220AC"/>
    <w:rsid w:val="00A2669A"/>
    <w:rsid w:val="00A4438B"/>
    <w:rsid w:val="00A617F6"/>
    <w:rsid w:val="00AB69B3"/>
    <w:rsid w:val="00AD5885"/>
    <w:rsid w:val="00BF28A3"/>
    <w:rsid w:val="00C25647"/>
    <w:rsid w:val="00C4324C"/>
    <w:rsid w:val="00C70B59"/>
    <w:rsid w:val="00C7644F"/>
    <w:rsid w:val="00CC5F28"/>
    <w:rsid w:val="00CF6FEC"/>
    <w:rsid w:val="00D44588"/>
    <w:rsid w:val="00D54569"/>
    <w:rsid w:val="00D57232"/>
    <w:rsid w:val="00D606BE"/>
    <w:rsid w:val="00D75B03"/>
    <w:rsid w:val="00D81B76"/>
    <w:rsid w:val="00DC4D97"/>
    <w:rsid w:val="00E00083"/>
    <w:rsid w:val="00E64C06"/>
    <w:rsid w:val="00EB19DD"/>
    <w:rsid w:val="00EB397F"/>
    <w:rsid w:val="00F2566B"/>
    <w:rsid w:val="00F447E3"/>
    <w:rsid w:val="00F956AD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54569"/>
    <w:rPr>
      <w:rFonts w:ascii="Verdana" w:eastAsia="Verdana" w:hAnsi="Verdan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6D4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54569"/>
    <w:rPr>
      <w:rFonts w:ascii="Verdana" w:eastAsia="Verdana" w:hAnsi="Verdan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6D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hyperlink" Target="mailto:opcina-tompojevci@vk.t-com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hyperlink" Target="http://www.opcina-tompojevci.hr" TargetMode="External"/><Relationship Id="rId19" Type="http://schemas.openxmlformats.org/officeDocument/2006/relationships/hyperlink" Target="http://www.opcina-tompojevci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List1!$B$2</c:f>
              <c:strCache>
                <c:ptCount val="1"/>
                <c:pt idx="0">
                  <c:v>Stupac1</c:v>
                </c:pt>
              </c:strCache>
            </c:strRef>
          </c:tx>
          <c:invertIfNegative val="0"/>
          <c:cat>
            <c:strRef>
              <c:f>List1!$A$3:$A$5</c:f>
              <c:strCache>
                <c:ptCount val="3"/>
                <c:pt idx="0">
                  <c:v>Proračun za 2020.</c:v>
                </c:pt>
                <c:pt idx="1">
                  <c:v>Projekcija za 2021.</c:v>
                </c:pt>
                <c:pt idx="2">
                  <c:v>Projekcija za 2022.</c:v>
                </c:pt>
              </c:strCache>
            </c:strRef>
          </c:cat>
          <c:val>
            <c:numRef>
              <c:f>List1!$B$3:$B$5</c:f>
              <c:numCache>
                <c:formatCode>General</c:formatCode>
                <c:ptCount val="3"/>
                <c:pt idx="0" formatCode="#,##0.00">
                  <c:v>8611200</c:v>
                </c:pt>
                <c:pt idx="1">
                  <c:v>2.5</c:v>
                </c:pt>
                <c:pt idx="2">
                  <c:v>3.5</c:v>
                </c:pt>
              </c:numCache>
            </c:numRef>
          </c:val>
        </c:ser>
        <c:ser>
          <c:idx val="1"/>
          <c:order val="1"/>
          <c:tx>
            <c:strRef>
              <c:f>List1!$C$2</c:f>
              <c:strCache>
                <c:ptCount val="1"/>
                <c:pt idx="0">
                  <c:v>Stupac2</c:v>
                </c:pt>
              </c:strCache>
            </c:strRef>
          </c:tx>
          <c:invertIfNegative val="0"/>
          <c:cat>
            <c:strRef>
              <c:f>List1!$A$3:$A$5</c:f>
              <c:strCache>
                <c:ptCount val="3"/>
                <c:pt idx="0">
                  <c:v>Proračun za 2020.</c:v>
                </c:pt>
                <c:pt idx="1">
                  <c:v>Projekcija za 2021.</c:v>
                </c:pt>
                <c:pt idx="2">
                  <c:v>Projekcija za 2022.</c:v>
                </c:pt>
              </c:strCache>
            </c:strRef>
          </c:cat>
          <c:val>
            <c:numRef>
              <c:f>List1!$C$3:$C$5</c:f>
              <c:numCache>
                <c:formatCode>#,##0.00</c:formatCode>
                <c:ptCount val="3"/>
                <c:pt idx="0" formatCode="General">
                  <c:v>2.4</c:v>
                </c:pt>
                <c:pt idx="1">
                  <c:v>7602500</c:v>
                </c:pt>
                <c:pt idx="2" formatCode="General">
                  <c:v>1.8</c:v>
                </c:pt>
              </c:numCache>
            </c:numRef>
          </c:val>
        </c:ser>
        <c:ser>
          <c:idx val="2"/>
          <c:order val="2"/>
          <c:tx>
            <c:strRef>
              <c:f>List1!$D$2</c:f>
              <c:strCache>
                <c:ptCount val="1"/>
                <c:pt idx="0">
                  <c:v>Stupac3</c:v>
                </c:pt>
              </c:strCache>
            </c:strRef>
          </c:tx>
          <c:invertIfNegative val="0"/>
          <c:cat>
            <c:strRef>
              <c:f>List1!$A$3:$A$5</c:f>
              <c:strCache>
                <c:ptCount val="3"/>
                <c:pt idx="0">
                  <c:v>Proračun za 2020.</c:v>
                </c:pt>
                <c:pt idx="1">
                  <c:v>Projekcija za 2021.</c:v>
                </c:pt>
                <c:pt idx="2">
                  <c:v>Projekcija za 2022.</c:v>
                </c:pt>
              </c:strCache>
            </c:strRef>
          </c:cat>
          <c:val>
            <c:numRef>
              <c:f>List1!$D$3:$D$5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 formatCode="#,##0.00">
                  <c:v>4508050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3414144"/>
        <c:axId val="263415680"/>
      </c:barChart>
      <c:catAx>
        <c:axId val="263414144"/>
        <c:scaling>
          <c:orientation val="minMax"/>
        </c:scaling>
        <c:delete val="0"/>
        <c:axPos val="b"/>
        <c:majorTickMark val="out"/>
        <c:minorTickMark val="none"/>
        <c:tickLblPos val="nextTo"/>
        <c:crossAx val="263415680"/>
        <c:crosses val="autoZero"/>
        <c:auto val="1"/>
        <c:lblAlgn val="ctr"/>
        <c:lblOffset val="100"/>
        <c:noMultiLvlLbl val="0"/>
      </c:catAx>
      <c:valAx>
        <c:axId val="263415680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63414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hr-HR" sz="1000"/>
              <a:t>Prihodi za 2020. godinu</a:t>
            </a:r>
            <a:endParaRPr lang="en-US" sz="100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Column1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List1!$A$2:$A$9</c:f>
              <c:strCache>
                <c:ptCount val="6"/>
                <c:pt idx="0">
                  <c:v>prihodi od poreza</c:v>
                </c:pt>
                <c:pt idx="1">
                  <c:v>pomoći iz
inozemstva(darovnice)
i od subjekata unutar
opće države</c:v>
                </c:pt>
                <c:pt idx="2">
                  <c:v>prihodi od imovine</c:v>
                </c:pt>
                <c:pt idx="3">
                  <c:v>prihodi od 
adminstrativnih 
pristrojbi i po posebnim
propisima</c:v>
                </c:pt>
                <c:pt idx="4">
                  <c:v>Ostali prihodi</c:v>
                </c:pt>
                <c:pt idx="5">
                  <c:v>prihodi od prodaje
neproizvedene imovine</c:v>
                </c:pt>
              </c:strCache>
            </c:strRef>
          </c:cat>
          <c:val>
            <c:numRef>
              <c:f>List1!$B$2:$B$9</c:f>
              <c:numCache>
                <c:formatCode>0.00%</c:formatCode>
                <c:ptCount val="8"/>
                <c:pt idx="0">
                  <c:v>0.3982</c:v>
                </c:pt>
                <c:pt idx="1">
                  <c:v>0.39850000000000002</c:v>
                </c:pt>
                <c:pt idx="2">
                  <c:v>0.12620000000000001</c:v>
                </c:pt>
                <c:pt idx="3">
                  <c:v>3.3000000000000002E-2</c:v>
                </c:pt>
                <c:pt idx="4">
                  <c:v>2.4799999999999999E-2</c:v>
                </c:pt>
                <c:pt idx="5">
                  <c:v>1.9300000000000001E-2</c:v>
                </c:pt>
                <c:pt idx="7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hr-HR" sz="1000"/>
              <a:t>Rashodi</a:t>
            </a:r>
            <a:r>
              <a:rPr lang="hr-HR" sz="1000" baseline="0"/>
              <a:t> za 2020. godinu</a:t>
            </a:r>
            <a:endParaRPr lang="en-US" sz="100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488574832830868E-2"/>
          <c:y val="0.13408937195053472"/>
          <c:w val="0.53773548904125268"/>
          <c:h val="0.78930681208430564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List1!$A$2:$A$10</c:f>
              <c:strCache>
                <c:ptCount val="8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u unutar opće države</c:v>
                </c:pt>
                <c:pt idx="5">
                  <c:v>Naknade građanima
i kućanstvima na
temelju osiguranja
i druge naknade</c:v>
                </c:pt>
                <c:pt idx="6">
                  <c:v>Ostali rashodi</c:v>
                </c:pt>
                <c:pt idx="7">
                  <c:v>Rashodi za nabavu nefinancijske imovine
proizvedene dugotrajne 
imovine</c:v>
                </c:pt>
              </c:strCache>
            </c:strRef>
          </c:cat>
          <c:val>
            <c:numRef>
              <c:f>List1!$B$2:$B$10</c:f>
              <c:numCache>
                <c:formatCode>0.00%</c:formatCode>
                <c:ptCount val="9"/>
                <c:pt idx="0">
                  <c:v>0.1231</c:v>
                </c:pt>
                <c:pt idx="1">
                  <c:v>0.17219999999999999</c:v>
                </c:pt>
                <c:pt idx="2">
                  <c:v>2.3999999999999998E-3</c:v>
                </c:pt>
                <c:pt idx="3">
                  <c:v>1.9800000000000002E-2</c:v>
                </c:pt>
                <c:pt idx="4">
                  <c:v>5.6399999999999999E-2</c:v>
                </c:pt>
                <c:pt idx="5">
                  <c:v>1.9900000000000001E-2</c:v>
                </c:pt>
                <c:pt idx="6">
                  <c:v>7.3300000000000004E-2</c:v>
                </c:pt>
                <c:pt idx="7">
                  <c:v>0.53290000000000004</c:v>
                </c:pt>
                <c:pt idx="8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hr-HR"/>
              <a:t>P</a:t>
            </a:r>
            <a:r>
              <a:rPr lang="en-US"/>
              <a:t>rihod</a:t>
            </a:r>
            <a:r>
              <a:rPr lang="hr-HR"/>
              <a:t>i</a:t>
            </a:r>
            <a:r>
              <a:rPr lang="hr-HR" baseline="0"/>
              <a:t> projekcije</a:t>
            </a:r>
            <a:r>
              <a:rPr lang="en-US"/>
              <a:t> za 20</a:t>
            </a:r>
            <a:r>
              <a:rPr lang="hr-HR"/>
              <a:t>21</a:t>
            </a:r>
            <a:r>
              <a:rPr lang="en-US"/>
              <a:t>. godinu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Projekcija prihoda za 2019. godinu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List1!$A$2:$A$7</c:f>
              <c:strCache>
                <c:ptCount val="6"/>
                <c:pt idx="0">
                  <c:v>Prihodi od poreza</c:v>
                </c:pt>
                <c:pt idx="1">
                  <c:v>Pomoći iz inozemstva (darovnice) i od subjekata unutar opće države</c:v>
                </c:pt>
                <c:pt idx="2">
                  <c:v>Prihodi od imovine</c:v>
                </c:pt>
                <c:pt idx="3">
                  <c:v>Prihodi od administrativnih pristojbi i po posebnim propsima</c:v>
                </c:pt>
                <c:pt idx="4">
                  <c:v>Ostali prihodi</c:v>
                </c:pt>
                <c:pt idx="5">
                  <c:v>Prihodi od prodaje neproizvedene imovine</c:v>
                </c:pt>
              </c:strCache>
            </c:strRef>
          </c:cat>
          <c:val>
            <c:numRef>
              <c:f>List1!$B$2:$B$7</c:f>
              <c:numCache>
                <c:formatCode>0.00%</c:formatCode>
                <c:ptCount val="6"/>
                <c:pt idx="0">
                  <c:v>0.42299999999999999</c:v>
                </c:pt>
                <c:pt idx="1">
                  <c:v>0.4158</c:v>
                </c:pt>
                <c:pt idx="2">
                  <c:v>0.1077</c:v>
                </c:pt>
                <c:pt idx="3">
                  <c:v>3.3300000000000003E-2</c:v>
                </c:pt>
                <c:pt idx="4">
                  <c:v>6.9999999999999999E-4</c:v>
                </c:pt>
                <c:pt idx="5">
                  <c:v>1.9599999999999999E-2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hr-HR"/>
              <a:t>Prihodi projekcije za 2022. godinu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projekcije za 2020. godinu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List1!$A$2:$A$7</c:f>
              <c:strCache>
                <c:ptCount val="6"/>
                <c:pt idx="0">
                  <c:v>Prihodi od poreza</c:v>
                </c:pt>
                <c:pt idx="1">
                  <c:v>Pomoći iz inozemstva (darovnice) i od subjekata unutar opće države</c:v>
                </c:pt>
                <c:pt idx="2">
                  <c:v>Prihodi od imovine</c:v>
                </c:pt>
                <c:pt idx="3">
                  <c:v>Prihodi od administrativnih pristojbi i po posebnim propisima</c:v>
                </c:pt>
                <c:pt idx="4">
                  <c:v>Ostali prihodi</c:v>
                </c:pt>
                <c:pt idx="5">
                  <c:v>Prihodi od prodaje neproizvedene imovine</c:v>
                </c:pt>
              </c:strCache>
            </c:strRef>
          </c:cat>
          <c:val>
            <c:numRef>
              <c:f>List1!$B$2:$B$7</c:f>
              <c:numCache>
                <c:formatCode>0.00%</c:formatCode>
                <c:ptCount val="6"/>
                <c:pt idx="0">
                  <c:v>0.65229999999999999</c:v>
                </c:pt>
                <c:pt idx="1">
                  <c:v>7.8700000000000006E-2</c:v>
                </c:pt>
                <c:pt idx="2">
                  <c:v>0.18110000000000001</c:v>
                </c:pt>
                <c:pt idx="3">
                  <c:v>5.3600000000000002E-2</c:v>
                </c:pt>
                <c:pt idx="4">
                  <c:v>1.1000000000000001E-3</c:v>
                </c:pt>
                <c:pt idx="5">
                  <c:v>3.3000000000000002E-2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000"/>
            </a:pPr>
            <a:r>
              <a:rPr lang="en-US" sz="1000"/>
              <a:t>Rashodi projekcije proračuna 202</a:t>
            </a:r>
            <a:r>
              <a:rPr lang="hr-HR" sz="1000"/>
              <a:t>1</a:t>
            </a:r>
            <a:r>
              <a:rPr lang="en-US" sz="1000"/>
              <a:t>. godinu</a:t>
            </a:r>
          </a:p>
        </c:rich>
      </c:tx>
      <c:layout>
        <c:manualLayout>
          <c:xMode val="edge"/>
          <c:yMode val="edge"/>
          <c:x val="0.1768503110339554"/>
          <c:y val="1.2480499219968799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031372062744124E-2"/>
          <c:y val="0.1204725228379214"/>
          <c:w val="0.52269791472916283"/>
          <c:h val="0.79066190049176766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projekcije proračuna 2020. godinu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List1!$A$2:$A$9</c:f>
              <c:strCache>
                <c:ptCount val="8"/>
                <c:pt idx="0">
                  <c:v>rashodi za zaposlene</c:v>
                </c:pt>
                <c:pt idx="1">
                  <c:v>materijalni rashodi 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 države</c:v>
                </c:pt>
                <c:pt idx="5">
                  <c:v>naknade građanima i kućanstvima na temelju osiguranja i druge naknade
</c:v>
                </c:pt>
                <c:pt idx="6">
                  <c:v>Ostali rashodi</c:v>
                </c:pt>
                <c:pt idx="7">
                  <c:v>rashodi za nabavu  proizvedene dugotrajne imovine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12.74</c:v>
                </c:pt>
                <c:pt idx="1">
                  <c:v>18.239999999999998</c:v>
                </c:pt>
                <c:pt idx="2" formatCode="0.00">
                  <c:v>0.28999999999999998</c:v>
                </c:pt>
                <c:pt idx="3" formatCode="0.00">
                  <c:v>1.84</c:v>
                </c:pt>
                <c:pt idx="4">
                  <c:v>1.42</c:v>
                </c:pt>
                <c:pt idx="5" formatCode="0.00">
                  <c:v>2.33</c:v>
                </c:pt>
                <c:pt idx="6" formatCode="0.00">
                  <c:v>6.67</c:v>
                </c:pt>
                <c:pt idx="7">
                  <c:v>56.48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/>
              <a:t>Rashodi projekcije proračuna 202</a:t>
            </a:r>
            <a:r>
              <a:rPr lang="hr-HR" sz="1000"/>
              <a:t>2</a:t>
            </a:r>
            <a:r>
              <a:rPr lang="en-US" sz="1000"/>
              <a:t>. godinu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123131714644987E-2"/>
          <c:y val="0.15112160979877512"/>
          <c:w val="0.54442632773797162"/>
          <c:h val="0.7848790901137358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projekcije proračuna 2021. godinu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List1!$A$2:$A$9</c:f>
              <c:strCache>
                <c:ptCount val="8"/>
                <c:pt idx="0">
                  <c:v>rashodi za zaposlene</c:v>
                </c:pt>
                <c:pt idx="1">
                  <c:v>materijalni rashodi 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 države</c:v>
                </c:pt>
                <c:pt idx="5">
                  <c:v>naknade građanima i kućanstvima na temelju osiguranja i druge naknade
</c:v>
                </c:pt>
                <c:pt idx="6">
                  <c:v>Ostali rashodi</c:v>
                </c:pt>
                <c:pt idx="7">
                  <c:v>rashodi za nabavu  proizvedene dugotrajne imovine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22.54</c:v>
                </c:pt>
                <c:pt idx="1">
                  <c:v>30.17</c:v>
                </c:pt>
                <c:pt idx="2" formatCode="0.00">
                  <c:v>0.51</c:v>
                </c:pt>
                <c:pt idx="3" formatCode="0.00">
                  <c:v>3.11</c:v>
                </c:pt>
                <c:pt idx="4">
                  <c:v>2.4</c:v>
                </c:pt>
                <c:pt idx="5" formatCode="0.00">
                  <c:v>4.08</c:v>
                </c:pt>
                <c:pt idx="6" formatCode="0.00">
                  <c:v>11.48</c:v>
                </c:pt>
                <c:pt idx="7">
                  <c:v>25.72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57BB8-06FB-4401-9159-67F59AB6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18</Pages>
  <Words>2796</Words>
  <Characters>15938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18697</CharactersWithSpaces>
  <SharedDoc>false</SharedDoc>
  <HLinks>
    <vt:vector size="18" baseType="variant">
      <vt:variant>
        <vt:i4>65659</vt:i4>
      </vt:variant>
      <vt:variant>
        <vt:i4>30</vt:i4>
      </vt:variant>
      <vt:variant>
        <vt:i4>0</vt:i4>
      </vt:variant>
      <vt:variant>
        <vt:i4>5</vt:i4>
      </vt:variant>
      <vt:variant>
        <vt:lpwstr>mailto:opcina-tompojevci@vk.t-com.hr</vt:lpwstr>
      </vt:variant>
      <vt:variant>
        <vt:lpwstr/>
      </vt:variant>
      <vt:variant>
        <vt:i4>4784132</vt:i4>
      </vt:variant>
      <vt:variant>
        <vt:i4>27</vt:i4>
      </vt:variant>
      <vt:variant>
        <vt:i4>0</vt:i4>
      </vt:variant>
      <vt:variant>
        <vt:i4>5</vt:i4>
      </vt:variant>
      <vt:variant>
        <vt:lpwstr>http://www.opcina-tompojevci.hr/</vt:lpwstr>
      </vt:variant>
      <vt:variant>
        <vt:lpwstr/>
      </vt:variant>
      <vt:variant>
        <vt:i4>4784132</vt:i4>
      </vt:variant>
      <vt:variant>
        <vt:i4>0</vt:i4>
      </vt:variant>
      <vt:variant>
        <vt:i4>0</vt:i4>
      </vt:variant>
      <vt:variant>
        <vt:i4>5</vt:i4>
      </vt:variant>
      <vt:variant>
        <vt:lpwstr>http://www.opcina-tompojevci.hr/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cp:lastModifiedBy>Test</cp:lastModifiedBy>
  <cp:revision>11</cp:revision>
  <cp:lastPrinted>2017-12-29T09:22:00Z</cp:lastPrinted>
  <dcterms:created xsi:type="dcterms:W3CDTF">2019-12-17T10:31:00Z</dcterms:created>
  <dcterms:modified xsi:type="dcterms:W3CDTF">2019-12-19T09:06:00Z</dcterms:modified>
</cp:coreProperties>
</file>