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5A" w:rsidRPr="0060365A" w:rsidRDefault="0060365A" w:rsidP="0060365A">
      <w:pPr>
        <w:pStyle w:val="Default"/>
        <w:rPr>
          <w:noProof/>
          <w:sz w:val="22"/>
          <w:szCs w:val="22"/>
        </w:rPr>
      </w:pPr>
      <w:r w:rsidRPr="0060365A">
        <w:rPr>
          <w:noProof/>
          <w:sz w:val="22"/>
          <w:szCs w:val="22"/>
          <w:lang w:eastAsia="hr-HR"/>
        </w:rPr>
        <w:drawing>
          <wp:inline distT="0" distB="0" distL="0" distR="0" wp14:anchorId="5DAA6E57" wp14:editId="6E57EFB2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5A" w:rsidRPr="0060365A" w:rsidRDefault="0060365A" w:rsidP="0060365A">
      <w:pPr>
        <w:pStyle w:val="Default"/>
        <w:rPr>
          <w:color w:val="auto"/>
          <w:sz w:val="22"/>
          <w:szCs w:val="22"/>
        </w:rPr>
      </w:pPr>
      <w:r w:rsidRPr="0060365A">
        <w:rPr>
          <w:b/>
          <w:bCs/>
          <w:color w:val="auto"/>
          <w:sz w:val="22"/>
          <w:szCs w:val="22"/>
        </w:rPr>
        <w:t xml:space="preserve">REPUBLIKA HRVATSKA </w:t>
      </w:r>
    </w:p>
    <w:p w:rsidR="0060365A" w:rsidRPr="0060365A" w:rsidRDefault="0060365A" w:rsidP="0060365A">
      <w:pPr>
        <w:pStyle w:val="Default"/>
        <w:rPr>
          <w:color w:val="auto"/>
          <w:sz w:val="22"/>
          <w:szCs w:val="22"/>
        </w:rPr>
      </w:pPr>
      <w:r w:rsidRPr="0060365A">
        <w:rPr>
          <w:b/>
          <w:bCs/>
          <w:color w:val="auto"/>
          <w:sz w:val="22"/>
          <w:szCs w:val="22"/>
        </w:rPr>
        <w:t xml:space="preserve">VUKOVARSKO-SRIJEMSKA ŽUPANIJA </w:t>
      </w:r>
    </w:p>
    <w:p w:rsidR="0060365A" w:rsidRPr="0060365A" w:rsidRDefault="0060365A" w:rsidP="0060365A">
      <w:pPr>
        <w:pStyle w:val="Default"/>
        <w:rPr>
          <w:color w:val="auto"/>
          <w:sz w:val="22"/>
          <w:szCs w:val="22"/>
        </w:rPr>
      </w:pPr>
      <w:r w:rsidRPr="0060365A">
        <w:rPr>
          <w:b/>
          <w:bCs/>
          <w:color w:val="auto"/>
          <w:sz w:val="22"/>
          <w:szCs w:val="22"/>
        </w:rPr>
        <w:t xml:space="preserve">OPĆINA TOMPOJEVCI </w:t>
      </w:r>
    </w:p>
    <w:p w:rsidR="0060365A" w:rsidRPr="0060365A" w:rsidRDefault="0060365A" w:rsidP="0060365A">
      <w:pPr>
        <w:pStyle w:val="Default"/>
        <w:rPr>
          <w:b/>
          <w:bCs/>
          <w:color w:val="auto"/>
          <w:sz w:val="22"/>
          <w:szCs w:val="22"/>
        </w:rPr>
      </w:pPr>
      <w:r w:rsidRPr="0060365A">
        <w:rPr>
          <w:b/>
          <w:bCs/>
          <w:color w:val="auto"/>
          <w:sz w:val="22"/>
          <w:szCs w:val="22"/>
        </w:rPr>
        <w:t xml:space="preserve">OPĆINSKI NAČELNIK </w:t>
      </w:r>
    </w:p>
    <w:p w:rsidR="0060365A" w:rsidRPr="0060365A" w:rsidRDefault="0060365A" w:rsidP="0060365A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KLASA: 401-01/19-01/</w:t>
      </w:r>
      <w:r w:rsidR="00C340BA">
        <w:rPr>
          <w:rFonts w:cs="Arial"/>
        </w:rPr>
        <w:t>2</w:t>
      </w:r>
    </w:p>
    <w:p w:rsidR="0060365A" w:rsidRPr="0060365A" w:rsidRDefault="0060365A" w:rsidP="0060365A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URBROJ: 2196/07-03-19-</w:t>
      </w:r>
      <w:r w:rsidR="00C340BA">
        <w:rPr>
          <w:rFonts w:cs="Arial"/>
        </w:rPr>
        <w:t>1</w:t>
      </w:r>
      <w:bookmarkStart w:id="0" w:name="_GoBack"/>
      <w:bookmarkEnd w:id="0"/>
    </w:p>
    <w:p w:rsidR="0060365A" w:rsidRPr="0060365A" w:rsidRDefault="00FB2A12" w:rsidP="0060365A">
      <w:pPr>
        <w:pStyle w:val="Bezproreda"/>
        <w:jc w:val="both"/>
        <w:rPr>
          <w:rFonts w:cs="Arial"/>
        </w:rPr>
      </w:pPr>
      <w:proofErr w:type="spellStart"/>
      <w:r>
        <w:rPr>
          <w:rFonts w:cs="Arial"/>
        </w:rPr>
        <w:t>Tompojevci</w:t>
      </w:r>
      <w:proofErr w:type="spellEnd"/>
      <w:r>
        <w:rPr>
          <w:rFonts w:cs="Arial"/>
        </w:rPr>
        <w:t xml:space="preserve">,  29. listopada </w:t>
      </w:r>
      <w:r w:rsidR="0060365A" w:rsidRPr="0060365A">
        <w:rPr>
          <w:rFonts w:cs="Arial"/>
        </w:rPr>
        <w:t>2019. godine</w:t>
      </w:r>
    </w:p>
    <w:p w:rsidR="0060365A" w:rsidRPr="0060365A" w:rsidRDefault="0060365A" w:rsidP="0060365A">
      <w:pPr>
        <w:pStyle w:val="Default"/>
        <w:rPr>
          <w:b/>
          <w:bCs/>
          <w:color w:val="auto"/>
          <w:sz w:val="22"/>
          <w:szCs w:val="22"/>
        </w:rPr>
      </w:pPr>
    </w:p>
    <w:p w:rsidR="0060365A" w:rsidRPr="0060365A" w:rsidRDefault="0060365A" w:rsidP="0060365A">
      <w:pPr>
        <w:pStyle w:val="Default"/>
        <w:rPr>
          <w:color w:val="auto"/>
          <w:sz w:val="22"/>
          <w:szCs w:val="22"/>
        </w:rPr>
      </w:pPr>
    </w:p>
    <w:p w:rsidR="000A2176" w:rsidRDefault="000A2176" w:rsidP="004B43EE">
      <w:pPr>
        <w:jc w:val="both"/>
      </w:pPr>
      <w:r w:rsidRPr="0060365A">
        <w:t xml:space="preserve">Na temelju članka 50. Statuta Općine </w:t>
      </w:r>
      <w:proofErr w:type="spellStart"/>
      <w:r w:rsidRPr="0060365A">
        <w:t>Tompojevci</w:t>
      </w:r>
      <w:proofErr w:type="spellEnd"/>
      <w:r w:rsidRPr="0060365A">
        <w:t xml:space="preserve"> („Službeni vjesnik“ Vukovarsko-srijemske županije, br. 05/13, 02/15, 05/16, 02/18 i 12/19), a u </w:t>
      </w:r>
      <w:r w:rsidR="00812310" w:rsidRPr="0060365A">
        <w:t xml:space="preserve"> skladu s odredbama</w:t>
      </w:r>
      <w:r w:rsidRPr="0060365A">
        <w:t xml:space="preserve"> Zakona o fiskalnoj odgovornosti ("Narodne novine", br. 111/2018) i Uredbe o sastavljanju i predaji Izjave o fiskalnoj odgovornosti i izvještaja o primjeni fiskalnih pravila ("Narodne novine", br. </w:t>
      </w:r>
      <w:r w:rsidR="00812310" w:rsidRPr="0060365A">
        <w:t>95/19</w:t>
      </w:r>
      <w:r w:rsidRPr="0060365A">
        <w:t>), Općinski na</w:t>
      </w:r>
      <w:r w:rsidR="0060365A" w:rsidRPr="0060365A">
        <w:t xml:space="preserve">čelnik Općine </w:t>
      </w:r>
      <w:proofErr w:type="spellStart"/>
      <w:r w:rsidR="0060365A" w:rsidRPr="0060365A">
        <w:t>Tompojevci</w:t>
      </w:r>
      <w:proofErr w:type="spellEnd"/>
      <w:r w:rsidR="0060365A" w:rsidRPr="0060365A">
        <w:t xml:space="preserve"> donosi:</w:t>
      </w:r>
    </w:p>
    <w:p w:rsidR="004B43EE" w:rsidRPr="0060365A" w:rsidRDefault="004B43EE" w:rsidP="004B43EE">
      <w:pPr>
        <w:jc w:val="both"/>
      </w:pPr>
    </w:p>
    <w:p w:rsidR="004B43EE" w:rsidRDefault="00586AC3" w:rsidP="004B43EE">
      <w:pPr>
        <w:spacing w:after="0"/>
        <w:jc w:val="center"/>
        <w:rPr>
          <w:rFonts w:cs="Arial"/>
          <w:b/>
        </w:rPr>
      </w:pPr>
      <w:r w:rsidRPr="0060365A">
        <w:rPr>
          <w:rFonts w:cs="Arial"/>
          <w:b/>
        </w:rPr>
        <w:t xml:space="preserve">PROCEDURU </w:t>
      </w:r>
    </w:p>
    <w:p w:rsidR="00586AC3" w:rsidRPr="0060365A" w:rsidRDefault="004B43EE" w:rsidP="004B43EE">
      <w:pPr>
        <w:spacing w:after="0"/>
        <w:jc w:val="center"/>
        <w:rPr>
          <w:rFonts w:cs="Arial"/>
          <w:b/>
        </w:rPr>
      </w:pPr>
      <w:r w:rsidRPr="0060365A">
        <w:rPr>
          <w:rFonts w:cs="Arial"/>
          <w:b/>
        </w:rPr>
        <w:t>o blagajničkom poslovanju</w:t>
      </w:r>
    </w:p>
    <w:p w:rsidR="00812310" w:rsidRPr="0060365A" w:rsidRDefault="00812310" w:rsidP="00586AC3">
      <w:pPr>
        <w:jc w:val="center"/>
        <w:rPr>
          <w:rFonts w:cs="Arial"/>
          <w:b/>
        </w:rPr>
      </w:pPr>
    </w:p>
    <w:p w:rsidR="00586AC3" w:rsidRPr="0060365A" w:rsidRDefault="00586AC3" w:rsidP="00812310">
      <w:pPr>
        <w:spacing w:after="0"/>
        <w:jc w:val="center"/>
        <w:rPr>
          <w:rFonts w:cs="Arial"/>
          <w:b/>
        </w:rPr>
      </w:pPr>
      <w:r w:rsidRPr="0060365A">
        <w:rPr>
          <w:rFonts w:cs="Arial"/>
          <w:b/>
        </w:rPr>
        <w:t>Članak 1.</w:t>
      </w:r>
    </w:p>
    <w:p w:rsidR="00812310" w:rsidRPr="0060365A" w:rsidRDefault="00586AC3" w:rsidP="00812310">
      <w:pPr>
        <w:spacing w:after="0"/>
        <w:jc w:val="both"/>
        <w:rPr>
          <w:rFonts w:cs="Arial"/>
        </w:rPr>
      </w:pPr>
      <w:r w:rsidRPr="0060365A">
        <w:rPr>
          <w:rFonts w:cs="Arial"/>
        </w:rPr>
        <w:t xml:space="preserve">Procedurom o blagajničkom poslovanju uređuje se blagajničko poslovanje Općine </w:t>
      </w:r>
      <w:proofErr w:type="spellStart"/>
      <w:r w:rsidR="000A2176" w:rsidRPr="0060365A">
        <w:rPr>
          <w:rFonts w:cs="Arial"/>
        </w:rPr>
        <w:t>Tompojevci</w:t>
      </w:r>
      <w:proofErr w:type="spellEnd"/>
      <w:r w:rsidRPr="0060365A">
        <w:rPr>
          <w:rFonts w:cs="Arial"/>
        </w:rPr>
        <w:t xml:space="preserve">, poslovne knjige i dokumentacija u blagajničkom poslovanju, kontrola blagajničkog poslovanja, tretman manjkova i viškova  u blagajni, plaćanje gotovim novcem, kao i druga pitanja u svezi blagajničkog poslovanja. </w:t>
      </w:r>
    </w:p>
    <w:p w:rsidR="00812310" w:rsidRPr="0060365A" w:rsidRDefault="00812310" w:rsidP="00812310">
      <w:pPr>
        <w:spacing w:after="0"/>
        <w:jc w:val="both"/>
        <w:rPr>
          <w:rFonts w:cs="Arial"/>
        </w:rPr>
      </w:pPr>
    </w:p>
    <w:p w:rsidR="00586AC3" w:rsidRPr="0060365A" w:rsidRDefault="00586AC3" w:rsidP="00812310">
      <w:pPr>
        <w:spacing w:after="0"/>
        <w:jc w:val="center"/>
        <w:rPr>
          <w:rFonts w:cs="Arial"/>
          <w:b/>
        </w:rPr>
      </w:pPr>
      <w:r w:rsidRPr="0060365A">
        <w:rPr>
          <w:rFonts w:cs="Arial"/>
          <w:b/>
        </w:rPr>
        <w:t>Članak 2.</w:t>
      </w:r>
    </w:p>
    <w:p w:rsidR="00586AC3" w:rsidRPr="0060365A" w:rsidRDefault="00586AC3" w:rsidP="00812310">
      <w:pPr>
        <w:pStyle w:val="Bezproreda"/>
        <w:rPr>
          <w:rFonts w:cs="Arial"/>
        </w:rPr>
      </w:pPr>
      <w:r w:rsidRPr="0060365A">
        <w:rPr>
          <w:rFonts w:cs="Arial"/>
        </w:rPr>
        <w:t xml:space="preserve">Gotovina Općine </w:t>
      </w:r>
      <w:proofErr w:type="spellStart"/>
      <w:r w:rsidR="000A2176" w:rsidRPr="0060365A">
        <w:rPr>
          <w:rFonts w:cs="Arial"/>
        </w:rPr>
        <w:t>Tompojevci</w:t>
      </w:r>
      <w:proofErr w:type="spellEnd"/>
      <w:r w:rsidR="009A7FE1">
        <w:rPr>
          <w:rFonts w:cs="Arial"/>
        </w:rPr>
        <w:t xml:space="preserve">  j</w:t>
      </w:r>
      <w:r w:rsidRPr="0060365A">
        <w:rPr>
          <w:rFonts w:cs="Arial"/>
        </w:rPr>
        <w:t>e:</w:t>
      </w:r>
    </w:p>
    <w:p w:rsidR="00586AC3" w:rsidRPr="0060365A" w:rsidRDefault="00586AC3" w:rsidP="00812310">
      <w:pPr>
        <w:pStyle w:val="Bezproreda"/>
        <w:rPr>
          <w:rFonts w:cs="Arial"/>
        </w:rPr>
      </w:pPr>
      <w:r w:rsidRPr="0060365A">
        <w:rPr>
          <w:rFonts w:cs="Arial"/>
        </w:rPr>
        <w:t xml:space="preserve">-novčana sredstva podignuta s transakcijskog računa Općine </w:t>
      </w:r>
      <w:proofErr w:type="spellStart"/>
      <w:r w:rsidR="000A2176" w:rsidRPr="0060365A">
        <w:rPr>
          <w:rFonts w:cs="Arial"/>
        </w:rPr>
        <w:t>Tompojevci</w:t>
      </w:r>
      <w:proofErr w:type="spellEnd"/>
    </w:p>
    <w:p w:rsidR="00586AC3" w:rsidRPr="0060365A" w:rsidRDefault="00586AC3" w:rsidP="00812310">
      <w:pPr>
        <w:pStyle w:val="Bezproreda"/>
        <w:rPr>
          <w:rFonts w:cs="Arial"/>
        </w:rPr>
      </w:pPr>
      <w:r w:rsidRPr="0060365A">
        <w:rPr>
          <w:rFonts w:cs="Arial"/>
        </w:rPr>
        <w:t xml:space="preserve">-novčana sredstva koja se nalaze u blagajni Općine </w:t>
      </w:r>
      <w:proofErr w:type="spellStart"/>
      <w:r w:rsidR="000A2176" w:rsidRPr="0060365A">
        <w:rPr>
          <w:rFonts w:cs="Arial"/>
        </w:rPr>
        <w:t>Tompojevci</w:t>
      </w:r>
      <w:proofErr w:type="spellEnd"/>
      <w:r w:rsidR="00ED0AAF">
        <w:rPr>
          <w:rFonts w:cs="Arial"/>
        </w:rPr>
        <w:t>.</w:t>
      </w:r>
    </w:p>
    <w:p w:rsidR="00586AC3" w:rsidRPr="0060365A" w:rsidRDefault="00586AC3" w:rsidP="00586AC3">
      <w:pPr>
        <w:pStyle w:val="Bezproreda"/>
        <w:jc w:val="center"/>
        <w:rPr>
          <w:rFonts w:cs="Arial"/>
        </w:rPr>
      </w:pPr>
    </w:p>
    <w:p w:rsidR="00F42E61" w:rsidRPr="0060365A" w:rsidRDefault="00586AC3" w:rsidP="00812310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t>Članak 3.</w:t>
      </w:r>
    </w:p>
    <w:p w:rsidR="00F42E61" w:rsidRPr="0060365A" w:rsidRDefault="00F42E61" w:rsidP="000A2176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 xml:space="preserve">U Općini </w:t>
      </w:r>
      <w:proofErr w:type="spellStart"/>
      <w:r w:rsidR="000A2176" w:rsidRPr="0060365A">
        <w:rPr>
          <w:rFonts w:cs="Arial"/>
        </w:rPr>
        <w:t>Tompojevci</w:t>
      </w:r>
      <w:proofErr w:type="spellEnd"/>
      <w:r w:rsidRPr="0060365A">
        <w:rPr>
          <w:rFonts w:cs="Arial"/>
        </w:rPr>
        <w:t xml:space="preserve"> se vodi glavna blagajna te se sav promet gotovinskih novčanih sredstava evidentira u glavnoj blagajni.</w:t>
      </w:r>
    </w:p>
    <w:p w:rsidR="00F42E61" w:rsidRPr="0060365A" w:rsidRDefault="00F42E61" w:rsidP="00F42E61">
      <w:pPr>
        <w:pStyle w:val="Bezproreda"/>
        <w:rPr>
          <w:rFonts w:cs="Arial"/>
        </w:rPr>
      </w:pPr>
    </w:p>
    <w:p w:rsidR="00F42E61" w:rsidRPr="0060365A" w:rsidRDefault="00F42E61" w:rsidP="00F42E61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t>Članak 4.</w:t>
      </w:r>
    </w:p>
    <w:p w:rsidR="00F42E61" w:rsidRPr="0060365A" w:rsidRDefault="00F42E61" w:rsidP="00F42E61">
      <w:pPr>
        <w:pStyle w:val="Bezproreda"/>
        <w:rPr>
          <w:rFonts w:cs="Arial"/>
        </w:rPr>
      </w:pPr>
      <w:r w:rsidRPr="0060365A">
        <w:rPr>
          <w:rFonts w:cs="Arial"/>
        </w:rPr>
        <w:t>Blagajničko poslovanje evidentira se preko:</w:t>
      </w:r>
    </w:p>
    <w:p w:rsidR="00F42E61" w:rsidRPr="0060365A" w:rsidRDefault="00F42E61" w:rsidP="00F42E61">
      <w:pPr>
        <w:pStyle w:val="Bezproreda"/>
        <w:rPr>
          <w:rFonts w:cs="Arial"/>
        </w:rPr>
      </w:pPr>
      <w:r w:rsidRPr="0060365A">
        <w:rPr>
          <w:rFonts w:cs="Arial"/>
        </w:rPr>
        <w:t>-naloga za naplatu (uplatnica)</w:t>
      </w:r>
    </w:p>
    <w:p w:rsidR="00F42E61" w:rsidRPr="0060365A" w:rsidRDefault="00F42E61" w:rsidP="00F42E61">
      <w:pPr>
        <w:pStyle w:val="Bezproreda"/>
        <w:rPr>
          <w:rFonts w:cs="Arial"/>
        </w:rPr>
      </w:pPr>
      <w:r w:rsidRPr="0060365A">
        <w:rPr>
          <w:rFonts w:cs="Arial"/>
        </w:rPr>
        <w:t>-naloga za isplatu (isplatnica)</w:t>
      </w:r>
    </w:p>
    <w:p w:rsidR="00F42E61" w:rsidRPr="0060365A" w:rsidRDefault="00F42E61" w:rsidP="00F42E61">
      <w:pPr>
        <w:pStyle w:val="Bezproreda"/>
        <w:rPr>
          <w:rFonts w:cs="Arial"/>
        </w:rPr>
      </w:pPr>
      <w:r w:rsidRPr="0060365A">
        <w:rPr>
          <w:rFonts w:cs="Arial"/>
        </w:rPr>
        <w:t>-dnevnika blagajničkog poslovanja</w:t>
      </w:r>
    </w:p>
    <w:p w:rsidR="00F42E61" w:rsidRPr="0060365A" w:rsidRDefault="00F42E61" w:rsidP="00AE6E25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 xml:space="preserve">Blagajničke poslove vezane uz glavnu blagajnu obavlja </w:t>
      </w:r>
      <w:r w:rsidR="000A2176" w:rsidRPr="0060365A">
        <w:rPr>
          <w:rFonts w:cs="Arial"/>
        </w:rPr>
        <w:t xml:space="preserve">Računovodstveni referent, i dužan </w:t>
      </w:r>
      <w:r w:rsidRPr="0060365A">
        <w:rPr>
          <w:rFonts w:cs="Arial"/>
        </w:rPr>
        <w:t>je voditi evidenciju blagajničkog poslovanja (uplatnice, isplatnice, dnevnik blagajničkog poslovanja i popratne priloge ( račune</w:t>
      </w:r>
      <w:r w:rsidR="005B5848" w:rsidRPr="0060365A">
        <w:rPr>
          <w:rFonts w:cs="Arial"/>
        </w:rPr>
        <w:t>, naloge, potvrde i</w:t>
      </w:r>
      <w:r w:rsidR="000A2176" w:rsidRPr="0060365A">
        <w:rPr>
          <w:rFonts w:cs="Arial"/>
        </w:rPr>
        <w:t xml:space="preserve"> </w:t>
      </w:r>
      <w:r w:rsidR="005B5848" w:rsidRPr="0060365A">
        <w:rPr>
          <w:rFonts w:cs="Arial"/>
        </w:rPr>
        <w:t>dr.).</w:t>
      </w:r>
    </w:p>
    <w:p w:rsidR="005B5848" w:rsidRDefault="005B5848" w:rsidP="00AE6E25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Blagajničko poslovanje se vodi ručno.</w:t>
      </w:r>
    </w:p>
    <w:p w:rsidR="0060365A" w:rsidRDefault="0060365A" w:rsidP="00AE6E25">
      <w:pPr>
        <w:pStyle w:val="Bezproreda"/>
        <w:jc w:val="both"/>
        <w:rPr>
          <w:rFonts w:cs="Arial"/>
        </w:rPr>
      </w:pPr>
    </w:p>
    <w:p w:rsidR="0060365A" w:rsidRPr="0060365A" w:rsidRDefault="0060365A" w:rsidP="00AE6E25">
      <w:pPr>
        <w:pStyle w:val="Bezproreda"/>
        <w:jc w:val="both"/>
        <w:rPr>
          <w:rFonts w:cs="Arial"/>
        </w:rPr>
      </w:pPr>
    </w:p>
    <w:p w:rsidR="005B5848" w:rsidRPr="0060365A" w:rsidRDefault="005B5848" w:rsidP="00F42E61">
      <w:pPr>
        <w:pStyle w:val="Bezproreda"/>
        <w:rPr>
          <w:rFonts w:cs="Arial"/>
        </w:rPr>
      </w:pPr>
    </w:p>
    <w:p w:rsidR="005B5848" w:rsidRPr="0060365A" w:rsidRDefault="005B5848" w:rsidP="00812310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lastRenderedPageBreak/>
        <w:t>Članak 5.</w:t>
      </w:r>
    </w:p>
    <w:p w:rsidR="005B5848" w:rsidRPr="0060365A" w:rsidRDefault="005B5848" w:rsidP="00AE6E25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 xml:space="preserve">Gotovinska novčana sredstva drže se u kasi blagajne kojom rukuje </w:t>
      </w:r>
      <w:r w:rsidR="000A2176" w:rsidRPr="0060365A">
        <w:rPr>
          <w:rFonts w:cs="Arial"/>
        </w:rPr>
        <w:t>Računovodstveni referent</w:t>
      </w:r>
      <w:r w:rsidRPr="0060365A">
        <w:rPr>
          <w:rFonts w:cs="Arial"/>
        </w:rPr>
        <w:t xml:space="preserve"> koji je </w:t>
      </w:r>
      <w:r w:rsidR="000A2176" w:rsidRPr="0060365A">
        <w:rPr>
          <w:rFonts w:cs="Arial"/>
        </w:rPr>
        <w:t>odgovoran</w:t>
      </w:r>
      <w:r w:rsidRPr="0060365A">
        <w:rPr>
          <w:rFonts w:cs="Arial"/>
        </w:rPr>
        <w:t xml:space="preserve"> za naplate, isplate i stanje gotovine u blagajni. </w:t>
      </w:r>
      <w:r w:rsidR="00024EC2" w:rsidRPr="0060365A">
        <w:rPr>
          <w:rFonts w:cs="Arial"/>
        </w:rPr>
        <w:t>R</w:t>
      </w:r>
      <w:r w:rsidR="000A2176" w:rsidRPr="0060365A">
        <w:rPr>
          <w:rFonts w:cs="Arial"/>
        </w:rPr>
        <w:t>ačunovodstveni referent  dužan</w:t>
      </w:r>
      <w:r w:rsidR="00AE6E25" w:rsidRPr="0060365A">
        <w:rPr>
          <w:rFonts w:cs="Arial"/>
        </w:rPr>
        <w:t xml:space="preserve"> je raditi obračun blagajne, evidentirati blagajničko poslovanje glavne knjige te je od</w:t>
      </w:r>
      <w:r w:rsidR="000A2176" w:rsidRPr="0060365A">
        <w:rPr>
          <w:rFonts w:cs="Arial"/>
        </w:rPr>
        <w:t>govoran</w:t>
      </w:r>
      <w:r w:rsidR="00AE6E25" w:rsidRPr="0060365A">
        <w:rPr>
          <w:rFonts w:cs="Arial"/>
        </w:rPr>
        <w:t xml:space="preserve"> za gotovinska sredstva u glavnoj blagajni.</w:t>
      </w:r>
    </w:p>
    <w:p w:rsidR="00AE6E25" w:rsidRPr="0060365A" w:rsidRDefault="00AE6E25" w:rsidP="00AE6E25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 xml:space="preserve">Kontrolu blagajničkog poslovanja obavlja Referent </w:t>
      </w:r>
      <w:r w:rsidR="00024EC2" w:rsidRPr="0060365A">
        <w:rPr>
          <w:rFonts w:cs="Arial"/>
        </w:rPr>
        <w:t>- Administrativni tajnik.</w:t>
      </w:r>
    </w:p>
    <w:p w:rsidR="00430C2D" w:rsidRPr="0060365A" w:rsidRDefault="00430C2D" w:rsidP="00AE6E25">
      <w:pPr>
        <w:pStyle w:val="Bezproreda"/>
        <w:jc w:val="both"/>
        <w:rPr>
          <w:rFonts w:cs="Arial"/>
        </w:rPr>
      </w:pPr>
    </w:p>
    <w:p w:rsidR="00430C2D" w:rsidRPr="0060365A" w:rsidRDefault="00430C2D" w:rsidP="00430C2D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t>Članak 6.</w:t>
      </w:r>
    </w:p>
    <w:p w:rsidR="00430C2D" w:rsidRPr="0060365A" w:rsidRDefault="00430C2D" w:rsidP="00430C2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U glavnoj blagajni evidentiraju se sljedeće naplate:</w:t>
      </w:r>
    </w:p>
    <w:p w:rsidR="00DE258E" w:rsidRPr="0060365A" w:rsidRDefault="00DE258E" w:rsidP="00430C2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-podignuta gotovina s transakcijskog računa,</w:t>
      </w:r>
    </w:p>
    <w:p w:rsidR="00024EC2" w:rsidRPr="0060365A" w:rsidRDefault="00024EC2" w:rsidP="00430C2D">
      <w:pPr>
        <w:pStyle w:val="Bezproreda"/>
        <w:jc w:val="both"/>
        <w:rPr>
          <w:rFonts w:cs="Arial"/>
        </w:rPr>
      </w:pPr>
    </w:p>
    <w:p w:rsidR="00FB1BA6" w:rsidRPr="0060365A" w:rsidRDefault="00FB1BA6" w:rsidP="00430C2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U glavnoj blagajni evidentiraju se slijedeće isplate:</w:t>
      </w:r>
    </w:p>
    <w:p w:rsidR="00FB1BA6" w:rsidRPr="0060365A" w:rsidRDefault="00FB1BA6" w:rsidP="00430C2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 xml:space="preserve">-plaćanje nabavljenih dobara i usluga, </w:t>
      </w:r>
    </w:p>
    <w:p w:rsidR="00FB1BA6" w:rsidRPr="0060365A" w:rsidRDefault="00FB1BA6" w:rsidP="00430C2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-dnevnice i troškovi službenih putovanja,</w:t>
      </w:r>
    </w:p>
    <w:p w:rsidR="00FB1BA6" w:rsidRPr="0060365A" w:rsidRDefault="00FB1BA6" w:rsidP="00430C2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-ostale isplate koje su nastale kao rezultat redovnog poslovanja.</w:t>
      </w:r>
    </w:p>
    <w:p w:rsidR="00FB1BA6" w:rsidRPr="0060365A" w:rsidRDefault="00FB1BA6" w:rsidP="00430C2D">
      <w:pPr>
        <w:pStyle w:val="Bezproreda"/>
        <w:jc w:val="both"/>
        <w:rPr>
          <w:rFonts w:cs="Arial"/>
        </w:rPr>
      </w:pPr>
    </w:p>
    <w:p w:rsidR="00FB1BA6" w:rsidRPr="0060365A" w:rsidRDefault="00DE258E" w:rsidP="00DE258E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t>Članak 7.</w:t>
      </w:r>
    </w:p>
    <w:p w:rsidR="00FB1BA6" w:rsidRPr="0060365A" w:rsidRDefault="00FB1BA6" w:rsidP="000A2176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Isplate i naplate koje se evidentiraju u glavnoj blagajni, mog</w:t>
      </w:r>
      <w:r w:rsidR="005F7AC8" w:rsidRPr="0060365A">
        <w:rPr>
          <w:rFonts w:cs="Arial"/>
        </w:rPr>
        <w:t xml:space="preserve">u se obavljati samo na temelju </w:t>
      </w:r>
      <w:r w:rsidRPr="0060365A">
        <w:rPr>
          <w:rFonts w:cs="Arial"/>
        </w:rPr>
        <w:t>prethodno izdanog dokumenta kojim se odobrava naplata odnosno isplata  (račun, nalog,</w:t>
      </w:r>
      <w:r w:rsidR="005F7AC8" w:rsidRPr="0060365A">
        <w:rPr>
          <w:rFonts w:cs="Arial"/>
        </w:rPr>
        <w:t xml:space="preserve"> </w:t>
      </w:r>
      <w:r w:rsidRPr="0060365A">
        <w:rPr>
          <w:rFonts w:cs="Arial"/>
        </w:rPr>
        <w:t>odluka ili drugi važeći dokument).</w:t>
      </w:r>
    </w:p>
    <w:p w:rsidR="005F7AC8" w:rsidRPr="0060365A" w:rsidRDefault="005F7AC8" w:rsidP="000A2176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 xml:space="preserve">Blagajnički dnevnik s dokumentima o isplati i naplati prije njegove predaje u </w:t>
      </w:r>
      <w:r w:rsidR="00AE4DAD" w:rsidRPr="0060365A">
        <w:rPr>
          <w:rFonts w:cs="Arial"/>
        </w:rPr>
        <w:t xml:space="preserve">računovodstvo mora imati žig s potpisom </w:t>
      </w:r>
      <w:r w:rsidRPr="0060365A">
        <w:rPr>
          <w:rFonts w:cs="Arial"/>
        </w:rPr>
        <w:t>od strane blagajnika,</w:t>
      </w:r>
      <w:r w:rsidR="00AE4DAD" w:rsidRPr="0060365A">
        <w:rPr>
          <w:rFonts w:cs="Arial"/>
        </w:rPr>
        <w:t xml:space="preserve"> te potpis od strane</w:t>
      </w:r>
      <w:r w:rsidRPr="0060365A">
        <w:rPr>
          <w:rFonts w:cs="Arial"/>
        </w:rPr>
        <w:t xml:space="preserve"> primatelja tj. isplatitelja</w:t>
      </w:r>
      <w:r w:rsidR="00AE4DAD" w:rsidRPr="0060365A">
        <w:rPr>
          <w:rFonts w:cs="Arial"/>
        </w:rPr>
        <w:t>.</w:t>
      </w:r>
    </w:p>
    <w:p w:rsidR="00AE4DAD" w:rsidRPr="0060365A" w:rsidRDefault="00AE4DAD" w:rsidP="00AE4DAD">
      <w:pPr>
        <w:pStyle w:val="Bezproreda"/>
        <w:rPr>
          <w:rFonts w:cs="Arial"/>
        </w:rPr>
      </w:pPr>
    </w:p>
    <w:p w:rsidR="00AE4DAD" w:rsidRPr="0060365A" w:rsidRDefault="00AE4DAD" w:rsidP="00AE4DAD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t>Članak 8.</w:t>
      </w:r>
    </w:p>
    <w:p w:rsidR="00AE4DAD" w:rsidRPr="0060365A" w:rsidRDefault="00AE4DAD" w:rsidP="00AE4DA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Svaki dokument u vezi s gotovinskom isplatom i uplatom mora biti numeriran i popunjen tako da isključuje mogućnost naknadnog dopisivanja.</w:t>
      </w:r>
    </w:p>
    <w:p w:rsidR="00AE4DAD" w:rsidRPr="0060365A" w:rsidRDefault="00AE4DAD" w:rsidP="00AE4DA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 xml:space="preserve">Ispisivanje i potpisivanje dokumenta o isplati i naplati je jednokratno, s dvije kopije i izvornikom za potrebe primatelja, tj. </w:t>
      </w:r>
      <w:proofErr w:type="spellStart"/>
      <w:r w:rsidRPr="0060365A">
        <w:rPr>
          <w:rFonts w:cs="Arial"/>
        </w:rPr>
        <w:t>platitelja</w:t>
      </w:r>
      <w:proofErr w:type="spellEnd"/>
      <w:r w:rsidRPr="0060365A">
        <w:rPr>
          <w:rFonts w:cs="Arial"/>
        </w:rPr>
        <w:t>, računovodstva i blagajne.</w:t>
      </w:r>
    </w:p>
    <w:p w:rsidR="00AE4DAD" w:rsidRPr="0060365A" w:rsidRDefault="00AE4DAD" w:rsidP="00AE4DAD">
      <w:pPr>
        <w:pStyle w:val="Bezproreda"/>
        <w:jc w:val="both"/>
        <w:rPr>
          <w:rFonts w:cs="Arial"/>
        </w:rPr>
      </w:pPr>
    </w:p>
    <w:p w:rsidR="00AE4DAD" w:rsidRPr="0060365A" w:rsidRDefault="00AE4DAD" w:rsidP="00812310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t>Članak 9.</w:t>
      </w:r>
    </w:p>
    <w:p w:rsidR="00AE4DAD" w:rsidRPr="0060365A" w:rsidRDefault="00AE4DAD" w:rsidP="00AE4DA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Glavna blagajna se vodi dnevno,</w:t>
      </w:r>
      <w:r w:rsidR="001234DE" w:rsidRPr="0060365A">
        <w:rPr>
          <w:rFonts w:cs="Arial"/>
        </w:rPr>
        <w:t xml:space="preserve"> </w:t>
      </w:r>
      <w:r w:rsidRPr="0060365A">
        <w:rPr>
          <w:rFonts w:cs="Arial"/>
        </w:rPr>
        <w:t xml:space="preserve"> a zaključuje se sa zadnjim </w:t>
      </w:r>
      <w:r w:rsidR="001234DE" w:rsidRPr="0060365A">
        <w:rPr>
          <w:rFonts w:cs="Arial"/>
        </w:rPr>
        <w:t>danom</w:t>
      </w:r>
      <w:r w:rsidR="000A2176" w:rsidRPr="0060365A">
        <w:rPr>
          <w:rFonts w:cs="Arial"/>
        </w:rPr>
        <w:t xml:space="preserve"> tekuć</w:t>
      </w:r>
      <w:r w:rsidRPr="0060365A">
        <w:rPr>
          <w:rFonts w:cs="Arial"/>
        </w:rPr>
        <w:t>eg mjeseca, kad se utvrđuje stvarno stanje blagajne.</w:t>
      </w:r>
    </w:p>
    <w:p w:rsidR="00AE4DAD" w:rsidRPr="0060365A" w:rsidRDefault="000A2176" w:rsidP="00AE4DA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Računovodstveni referent</w:t>
      </w:r>
      <w:r w:rsidR="00AE4DAD" w:rsidRPr="0060365A">
        <w:rPr>
          <w:rFonts w:cs="Arial"/>
        </w:rPr>
        <w:t xml:space="preserve"> obavezno vodi blagajnički dnevnik u koji unosi i podatke o utvrđenom </w:t>
      </w:r>
      <w:r w:rsidR="001234DE" w:rsidRPr="0060365A">
        <w:rPr>
          <w:rFonts w:cs="Arial"/>
        </w:rPr>
        <w:t>stvarnom stanju i iskazuje eventualni višak ili manjak.</w:t>
      </w:r>
    </w:p>
    <w:p w:rsidR="001234DE" w:rsidRPr="0060365A" w:rsidRDefault="001234DE" w:rsidP="00AE4DAD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Jedan primjerak blagajničkog dnevnika sa svim priloženim dokumentima o naplatama i isplatama dostavlja se u računovodstvo na knjiženje.</w:t>
      </w:r>
    </w:p>
    <w:p w:rsidR="001234DE" w:rsidRPr="0060365A" w:rsidRDefault="001234DE" w:rsidP="00AE4DAD">
      <w:pPr>
        <w:pStyle w:val="Bezproreda"/>
        <w:jc w:val="both"/>
        <w:rPr>
          <w:rFonts w:cs="Arial"/>
        </w:rPr>
      </w:pPr>
    </w:p>
    <w:p w:rsidR="001234DE" w:rsidRPr="0060365A" w:rsidRDefault="00EE455E" w:rsidP="00812310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t>Članak 10</w:t>
      </w:r>
      <w:r w:rsidR="001234DE" w:rsidRPr="0060365A">
        <w:rPr>
          <w:rFonts w:cs="Arial"/>
          <w:b/>
        </w:rPr>
        <w:t>.</w:t>
      </w:r>
    </w:p>
    <w:p w:rsidR="001234DE" w:rsidRPr="0060365A" w:rsidRDefault="001234DE" w:rsidP="00EE455E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>Maksimalni iznos novca (blagajnički maksimum) iznosi 1</w:t>
      </w:r>
      <w:r w:rsidR="00376BF5" w:rsidRPr="0060365A">
        <w:rPr>
          <w:rFonts w:cs="Arial"/>
        </w:rPr>
        <w:t>0</w:t>
      </w:r>
      <w:r w:rsidRPr="0060365A">
        <w:rPr>
          <w:rFonts w:cs="Arial"/>
        </w:rPr>
        <w:t>.000,00 kuna što je određeno Odlukom</w:t>
      </w:r>
      <w:r w:rsidR="00376BF5" w:rsidRPr="0060365A">
        <w:rPr>
          <w:rFonts w:cs="Arial"/>
        </w:rPr>
        <w:t xml:space="preserve"> KLASA: 401-01/15-03/01</w:t>
      </w:r>
      <w:r w:rsidR="00CB3A21" w:rsidRPr="0060365A">
        <w:rPr>
          <w:rFonts w:cs="Arial"/>
        </w:rPr>
        <w:t>, URBROJ:</w:t>
      </w:r>
      <w:r w:rsidR="00376BF5" w:rsidRPr="0060365A">
        <w:rPr>
          <w:rFonts w:cs="Arial"/>
        </w:rPr>
        <w:t xml:space="preserve"> 2196/0715-1 od 29.05</w:t>
      </w:r>
      <w:r w:rsidR="00CB3A21" w:rsidRPr="0060365A">
        <w:rPr>
          <w:rFonts w:cs="Arial"/>
        </w:rPr>
        <w:t>.</w:t>
      </w:r>
      <w:r w:rsidR="00376BF5" w:rsidRPr="0060365A">
        <w:rPr>
          <w:rFonts w:cs="Arial"/>
        </w:rPr>
        <w:t>2015</w:t>
      </w:r>
      <w:r w:rsidR="00CB3A21" w:rsidRPr="0060365A">
        <w:rPr>
          <w:rFonts w:cs="Arial"/>
        </w:rPr>
        <w:t>. godine.</w:t>
      </w:r>
    </w:p>
    <w:p w:rsidR="001234DE" w:rsidRPr="0060365A" w:rsidRDefault="001234DE" w:rsidP="00EE455E">
      <w:pPr>
        <w:pStyle w:val="Bezproreda"/>
        <w:jc w:val="both"/>
        <w:rPr>
          <w:rFonts w:cs="Arial"/>
        </w:rPr>
      </w:pPr>
      <w:r w:rsidRPr="0060365A">
        <w:rPr>
          <w:rFonts w:cs="Arial"/>
        </w:rPr>
        <w:t xml:space="preserve">U svim situacijama u kojima je to propisano i moguće, preporučuje se bezgotovinsko plaćanje putem transakcijskog računa Općine </w:t>
      </w:r>
      <w:proofErr w:type="spellStart"/>
      <w:r w:rsidR="000A2176" w:rsidRPr="0060365A">
        <w:rPr>
          <w:rFonts w:cs="Arial"/>
        </w:rPr>
        <w:t>Tompojevci</w:t>
      </w:r>
      <w:proofErr w:type="spellEnd"/>
      <w:r w:rsidRPr="0060365A">
        <w:rPr>
          <w:rFonts w:cs="Arial"/>
        </w:rPr>
        <w:t>.</w:t>
      </w:r>
    </w:p>
    <w:p w:rsidR="00EE455E" w:rsidRPr="0060365A" w:rsidRDefault="00EE455E" w:rsidP="001234DE">
      <w:pPr>
        <w:pStyle w:val="Bezproreda"/>
        <w:jc w:val="both"/>
        <w:rPr>
          <w:rFonts w:cs="Arial"/>
        </w:rPr>
      </w:pPr>
    </w:p>
    <w:p w:rsidR="00EE455E" w:rsidRPr="0060365A" w:rsidRDefault="00750850" w:rsidP="00EE455E">
      <w:pPr>
        <w:pStyle w:val="Bezproreda"/>
        <w:jc w:val="center"/>
        <w:rPr>
          <w:rFonts w:cs="Arial"/>
          <w:b/>
        </w:rPr>
      </w:pPr>
      <w:r w:rsidRPr="0060365A">
        <w:rPr>
          <w:rFonts w:cs="Arial"/>
          <w:b/>
        </w:rPr>
        <w:t>Članak 11</w:t>
      </w:r>
      <w:r w:rsidR="00EE455E" w:rsidRPr="0060365A">
        <w:rPr>
          <w:rFonts w:cs="Arial"/>
          <w:b/>
        </w:rPr>
        <w:t>.</w:t>
      </w:r>
    </w:p>
    <w:p w:rsidR="00EE455E" w:rsidRPr="0060365A" w:rsidRDefault="00EE455E" w:rsidP="00EE455E">
      <w:pPr>
        <w:pStyle w:val="Bezproreda"/>
        <w:rPr>
          <w:rFonts w:cs="Arial"/>
          <w:b/>
        </w:rPr>
      </w:pPr>
    </w:p>
    <w:p w:rsidR="00EE455E" w:rsidRPr="0060365A" w:rsidRDefault="006C476D" w:rsidP="00EE455E">
      <w:pPr>
        <w:pStyle w:val="Bezproreda"/>
        <w:jc w:val="both"/>
        <w:rPr>
          <w:rFonts w:cs="Arial"/>
        </w:rPr>
      </w:pPr>
      <w:r>
        <w:rPr>
          <w:rFonts w:cs="Arial"/>
        </w:rPr>
        <w:t xml:space="preserve">Ova Procedura stupa na snagu </w:t>
      </w:r>
      <w:r w:rsidR="00EE455E" w:rsidRPr="0060365A">
        <w:rPr>
          <w:rFonts w:cs="Arial"/>
        </w:rPr>
        <w:t>danom donošenja</w:t>
      </w:r>
      <w:r w:rsidR="00436FD8">
        <w:rPr>
          <w:rFonts w:cs="Arial"/>
        </w:rPr>
        <w:t>, a objavit će se</w:t>
      </w:r>
      <w:r w:rsidR="00EE455E" w:rsidRPr="0060365A">
        <w:rPr>
          <w:rFonts w:cs="Arial"/>
        </w:rPr>
        <w:t xml:space="preserve"> na </w:t>
      </w:r>
      <w:r w:rsidR="00ED0AAF">
        <w:rPr>
          <w:rFonts w:cs="Arial"/>
        </w:rPr>
        <w:t xml:space="preserve">internetskoj </w:t>
      </w:r>
      <w:r w:rsidR="00EE455E" w:rsidRPr="0060365A">
        <w:rPr>
          <w:rFonts w:cs="Arial"/>
        </w:rPr>
        <w:t>stranici Općine</w:t>
      </w:r>
      <w:r w:rsidR="00ED0AAF">
        <w:rPr>
          <w:rFonts w:cs="Arial"/>
        </w:rPr>
        <w:t xml:space="preserve"> </w:t>
      </w:r>
      <w:proofErr w:type="spellStart"/>
      <w:r w:rsidR="00ED0AAF">
        <w:rPr>
          <w:rFonts w:cs="Arial"/>
        </w:rPr>
        <w:t>Tompojevci</w:t>
      </w:r>
      <w:proofErr w:type="spellEnd"/>
      <w:r w:rsidR="00024EC2" w:rsidRPr="0060365A">
        <w:rPr>
          <w:rFonts w:cs="Arial"/>
        </w:rPr>
        <w:t>.</w:t>
      </w:r>
    </w:p>
    <w:p w:rsidR="00CB3A21" w:rsidRDefault="00CB3A21" w:rsidP="00AE4DAD">
      <w:pPr>
        <w:pStyle w:val="Bezproreda"/>
        <w:jc w:val="both"/>
        <w:rPr>
          <w:rFonts w:cs="Arial"/>
        </w:rPr>
      </w:pPr>
    </w:p>
    <w:p w:rsidR="0060365A" w:rsidRPr="0060365A" w:rsidRDefault="0060365A" w:rsidP="00AE4DAD">
      <w:pPr>
        <w:pStyle w:val="Bezproreda"/>
        <w:jc w:val="both"/>
        <w:rPr>
          <w:rFonts w:cs="Arial"/>
        </w:rPr>
      </w:pPr>
    </w:p>
    <w:p w:rsidR="00CB3A21" w:rsidRPr="0060365A" w:rsidRDefault="00CB3A21" w:rsidP="00AE4DAD">
      <w:pPr>
        <w:pStyle w:val="Bezproreda"/>
        <w:jc w:val="both"/>
        <w:rPr>
          <w:rFonts w:cs="Arial"/>
        </w:rPr>
      </w:pPr>
    </w:p>
    <w:p w:rsidR="00CB3A21" w:rsidRPr="0060365A" w:rsidRDefault="00CB3A21" w:rsidP="00AE4DAD">
      <w:pPr>
        <w:pStyle w:val="Bezproreda"/>
        <w:jc w:val="both"/>
        <w:rPr>
          <w:rFonts w:cs="Arial"/>
          <w:b/>
        </w:rPr>
      </w:pPr>
      <w:r w:rsidRPr="0060365A">
        <w:rPr>
          <w:rFonts w:cs="Arial"/>
        </w:rPr>
        <w:t xml:space="preserve">                                                                                                             </w:t>
      </w:r>
      <w:r w:rsidR="0060365A">
        <w:rPr>
          <w:rFonts w:cs="Arial"/>
        </w:rPr>
        <w:t xml:space="preserve">                      </w:t>
      </w:r>
      <w:r w:rsidRPr="0060365A">
        <w:rPr>
          <w:rFonts w:cs="Arial"/>
        </w:rPr>
        <w:t xml:space="preserve">  </w:t>
      </w:r>
      <w:r w:rsidR="000A2176" w:rsidRPr="0060365A">
        <w:rPr>
          <w:rFonts w:cs="Arial"/>
          <w:b/>
        </w:rPr>
        <w:t>Općinski načelnik</w:t>
      </w:r>
    </w:p>
    <w:p w:rsidR="00586AC3" w:rsidRPr="0060365A" w:rsidRDefault="000A2176" w:rsidP="0060365A">
      <w:pPr>
        <w:pStyle w:val="Bezproreda"/>
        <w:jc w:val="both"/>
        <w:rPr>
          <w:rFonts w:cs="Arial"/>
        </w:rPr>
      </w:pPr>
      <w:r w:rsidRPr="0060365A">
        <w:rPr>
          <w:rFonts w:cs="Arial"/>
          <w:b/>
        </w:rPr>
        <w:tab/>
      </w:r>
      <w:r w:rsidRPr="0060365A">
        <w:rPr>
          <w:rFonts w:cs="Arial"/>
          <w:b/>
        </w:rPr>
        <w:tab/>
      </w:r>
      <w:r w:rsidRPr="0060365A">
        <w:rPr>
          <w:rFonts w:cs="Arial"/>
          <w:b/>
        </w:rPr>
        <w:tab/>
      </w:r>
      <w:r w:rsidRPr="0060365A">
        <w:rPr>
          <w:rFonts w:cs="Arial"/>
          <w:b/>
        </w:rPr>
        <w:tab/>
      </w:r>
      <w:r w:rsidRPr="0060365A">
        <w:rPr>
          <w:rFonts w:cs="Arial"/>
          <w:b/>
        </w:rPr>
        <w:tab/>
      </w:r>
      <w:r w:rsidRPr="0060365A">
        <w:rPr>
          <w:rFonts w:cs="Arial"/>
          <w:b/>
        </w:rPr>
        <w:tab/>
      </w:r>
      <w:r w:rsidRPr="0060365A">
        <w:rPr>
          <w:rFonts w:cs="Arial"/>
          <w:b/>
        </w:rPr>
        <w:tab/>
      </w:r>
      <w:r w:rsidRPr="0060365A">
        <w:rPr>
          <w:rFonts w:cs="Arial"/>
          <w:b/>
        </w:rPr>
        <w:tab/>
      </w:r>
      <w:r w:rsidRPr="0060365A">
        <w:rPr>
          <w:rFonts w:cs="Arial"/>
          <w:b/>
        </w:rPr>
        <w:tab/>
        <w:t xml:space="preserve">      Zdravko </w:t>
      </w:r>
      <w:proofErr w:type="spellStart"/>
      <w:r w:rsidRPr="0060365A">
        <w:rPr>
          <w:rFonts w:cs="Arial"/>
          <w:b/>
        </w:rPr>
        <w:t>Zvonarić</w:t>
      </w:r>
      <w:proofErr w:type="spellEnd"/>
    </w:p>
    <w:sectPr w:rsidR="00586AC3" w:rsidRPr="0060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EDB"/>
    <w:multiLevelType w:val="hybridMultilevel"/>
    <w:tmpl w:val="F5D806CE"/>
    <w:lvl w:ilvl="0" w:tplc="89FC1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2783D"/>
    <w:multiLevelType w:val="hybridMultilevel"/>
    <w:tmpl w:val="7412608A"/>
    <w:lvl w:ilvl="0" w:tplc="E168CE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66"/>
    <w:rsid w:val="00024EC2"/>
    <w:rsid w:val="000A2176"/>
    <w:rsid w:val="001234DE"/>
    <w:rsid w:val="00310EBE"/>
    <w:rsid w:val="00376BF5"/>
    <w:rsid w:val="00430C2D"/>
    <w:rsid w:val="00436FD8"/>
    <w:rsid w:val="004B43EE"/>
    <w:rsid w:val="00500EF5"/>
    <w:rsid w:val="00586AC3"/>
    <w:rsid w:val="005B5848"/>
    <w:rsid w:val="005F7AC8"/>
    <w:rsid w:val="0060365A"/>
    <w:rsid w:val="006C476D"/>
    <w:rsid w:val="00750850"/>
    <w:rsid w:val="00790766"/>
    <w:rsid w:val="00812310"/>
    <w:rsid w:val="009A7FE1"/>
    <w:rsid w:val="009F2283"/>
    <w:rsid w:val="00AE4DAD"/>
    <w:rsid w:val="00AE6E25"/>
    <w:rsid w:val="00C340BA"/>
    <w:rsid w:val="00C63FC3"/>
    <w:rsid w:val="00CB3A21"/>
    <w:rsid w:val="00D52160"/>
    <w:rsid w:val="00DE258E"/>
    <w:rsid w:val="00ED0AAF"/>
    <w:rsid w:val="00EE455E"/>
    <w:rsid w:val="00F42E61"/>
    <w:rsid w:val="00FB1BA6"/>
    <w:rsid w:val="00FB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AC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E455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AC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E455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874F-4192-409E-99AC-6309A0A0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Katica Cvitković</cp:lastModifiedBy>
  <cp:revision>17</cp:revision>
  <cp:lastPrinted>2019-09-11T06:22:00Z</cp:lastPrinted>
  <dcterms:created xsi:type="dcterms:W3CDTF">2019-09-10T11:08:00Z</dcterms:created>
  <dcterms:modified xsi:type="dcterms:W3CDTF">2019-11-05T13:35:00Z</dcterms:modified>
</cp:coreProperties>
</file>