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616" w:rsidRPr="009D227A" w:rsidRDefault="00EC7616" w:rsidP="00EC7616">
      <w:pPr>
        <w:tabs>
          <w:tab w:val="left" w:pos="0"/>
          <w:tab w:val="left" w:pos="2240"/>
        </w:tabs>
        <w:jc w:val="both"/>
        <w:rPr>
          <w:rFonts w:asciiTheme="minorHAnsi" w:hAnsiTheme="minorHAnsi" w:cs="Calibri"/>
        </w:rPr>
      </w:pPr>
      <w:r w:rsidRPr="009D227A">
        <w:rPr>
          <w:rFonts w:asciiTheme="minorHAnsi" w:hAnsiTheme="minorHAnsi" w:cs="Calibri"/>
        </w:rPr>
        <w:t xml:space="preserve">     </w:t>
      </w:r>
      <w:r w:rsidRPr="009D227A">
        <w:rPr>
          <w:rFonts w:asciiTheme="minorHAnsi" w:hAnsiTheme="minorHAnsi" w:cs="Calibri"/>
          <w:noProof/>
        </w:rPr>
        <w:drawing>
          <wp:inline distT="0" distB="0" distL="0" distR="0" wp14:anchorId="4E479DF1" wp14:editId="2C8312F9">
            <wp:extent cx="5238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inline>
        </w:drawing>
      </w:r>
    </w:p>
    <w:p w:rsidR="00EC7616" w:rsidRPr="009D227A" w:rsidRDefault="00EC7616" w:rsidP="00EC7616">
      <w:pPr>
        <w:tabs>
          <w:tab w:val="left" w:pos="0"/>
          <w:tab w:val="left" w:pos="2240"/>
        </w:tabs>
        <w:jc w:val="both"/>
        <w:rPr>
          <w:rFonts w:asciiTheme="minorHAnsi" w:hAnsiTheme="minorHAnsi" w:cs="Calibri"/>
        </w:rPr>
      </w:pPr>
      <w:r w:rsidRPr="009D227A">
        <w:rPr>
          <w:rFonts w:asciiTheme="minorHAnsi" w:hAnsiTheme="minorHAnsi" w:cs="Calibri"/>
        </w:rPr>
        <w:t>REPUBLIKA HRVATSKA</w:t>
      </w:r>
    </w:p>
    <w:p w:rsidR="00EC7616" w:rsidRPr="009D227A" w:rsidRDefault="00EC7616" w:rsidP="00EC7616">
      <w:pPr>
        <w:tabs>
          <w:tab w:val="left" w:pos="0"/>
          <w:tab w:val="left" w:pos="2240"/>
        </w:tabs>
        <w:jc w:val="both"/>
        <w:rPr>
          <w:rFonts w:asciiTheme="minorHAnsi" w:hAnsiTheme="minorHAnsi" w:cs="Calibri"/>
        </w:rPr>
      </w:pPr>
      <w:r w:rsidRPr="009D227A">
        <w:rPr>
          <w:rFonts w:asciiTheme="minorHAnsi" w:hAnsiTheme="minorHAnsi" w:cs="Calibri"/>
        </w:rPr>
        <w:t>VUKOVARSKO-SRIJEMSKA ŽUPANIJA</w:t>
      </w:r>
    </w:p>
    <w:p w:rsidR="00EC7616" w:rsidRPr="009D227A" w:rsidRDefault="00EC7616" w:rsidP="00EC7616">
      <w:pPr>
        <w:tabs>
          <w:tab w:val="left" w:pos="0"/>
          <w:tab w:val="left" w:pos="2240"/>
        </w:tabs>
        <w:jc w:val="both"/>
        <w:rPr>
          <w:rFonts w:asciiTheme="minorHAnsi" w:hAnsiTheme="minorHAnsi" w:cs="Calibri"/>
        </w:rPr>
      </w:pPr>
      <w:r w:rsidRPr="009D227A">
        <w:rPr>
          <w:rFonts w:asciiTheme="minorHAnsi" w:hAnsiTheme="minorHAnsi" w:cs="Calibri"/>
        </w:rPr>
        <w:t>OPĆINA TOMPOJEVCI</w:t>
      </w:r>
    </w:p>
    <w:p w:rsidR="00EC7616" w:rsidRPr="009D227A" w:rsidRDefault="00EC7616" w:rsidP="00EC7616">
      <w:pPr>
        <w:tabs>
          <w:tab w:val="left" w:pos="0"/>
          <w:tab w:val="left" w:pos="2240"/>
        </w:tabs>
        <w:jc w:val="both"/>
        <w:rPr>
          <w:rFonts w:asciiTheme="minorHAnsi" w:hAnsiTheme="minorHAnsi" w:cs="Calibri"/>
        </w:rPr>
      </w:pPr>
      <w:r w:rsidRPr="009D227A">
        <w:rPr>
          <w:rFonts w:asciiTheme="minorHAnsi" w:hAnsiTheme="minorHAnsi" w:cs="Calibri"/>
        </w:rPr>
        <w:t>OPĆINSKO VIJEĆE</w:t>
      </w:r>
    </w:p>
    <w:p w:rsidR="00EC7616" w:rsidRPr="009D227A" w:rsidRDefault="00EC7616" w:rsidP="00EC7616">
      <w:pPr>
        <w:tabs>
          <w:tab w:val="left" w:pos="0"/>
          <w:tab w:val="left" w:pos="2240"/>
        </w:tabs>
        <w:jc w:val="both"/>
        <w:rPr>
          <w:rFonts w:asciiTheme="minorHAnsi" w:hAnsiTheme="minorHAnsi" w:cs="Calibri"/>
        </w:rPr>
      </w:pPr>
      <w:r w:rsidRPr="009D227A">
        <w:rPr>
          <w:rFonts w:asciiTheme="minorHAnsi" w:hAnsiTheme="minorHAnsi" w:cs="Calibri"/>
        </w:rPr>
        <w:t>KLASA: 363-0</w:t>
      </w:r>
      <w:r w:rsidR="006D671E" w:rsidRPr="009D227A">
        <w:rPr>
          <w:rFonts w:asciiTheme="minorHAnsi" w:hAnsiTheme="minorHAnsi" w:cs="Calibri"/>
        </w:rPr>
        <w:t>1</w:t>
      </w:r>
      <w:r w:rsidRPr="009D227A">
        <w:rPr>
          <w:rFonts w:asciiTheme="minorHAnsi" w:hAnsiTheme="minorHAnsi" w:cs="Calibri"/>
        </w:rPr>
        <w:t>/18-04/01</w:t>
      </w:r>
    </w:p>
    <w:p w:rsidR="00EC7616" w:rsidRPr="009D227A" w:rsidRDefault="00EC7616" w:rsidP="00EC7616">
      <w:pPr>
        <w:tabs>
          <w:tab w:val="left" w:pos="0"/>
          <w:tab w:val="left" w:pos="2240"/>
        </w:tabs>
        <w:jc w:val="both"/>
        <w:rPr>
          <w:rFonts w:asciiTheme="minorHAnsi" w:hAnsiTheme="minorHAnsi" w:cs="Calibri"/>
        </w:rPr>
      </w:pPr>
      <w:r w:rsidRPr="009D227A">
        <w:rPr>
          <w:rFonts w:asciiTheme="minorHAnsi" w:hAnsiTheme="minorHAnsi" w:cs="Calibri"/>
        </w:rPr>
        <w:t>URBROJ: 2196/07-</w:t>
      </w:r>
      <w:r w:rsidR="00CA4CAC" w:rsidRPr="009D227A">
        <w:rPr>
          <w:rFonts w:asciiTheme="minorHAnsi" w:hAnsiTheme="minorHAnsi" w:cs="Calibri"/>
        </w:rPr>
        <w:t>02-19-</w:t>
      </w:r>
    </w:p>
    <w:p w:rsidR="00EC7616" w:rsidRPr="009D227A" w:rsidRDefault="00EC7616" w:rsidP="00EC7616">
      <w:pPr>
        <w:tabs>
          <w:tab w:val="left" w:pos="0"/>
          <w:tab w:val="left" w:pos="2240"/>
        </w:tabs>
        <w:jc w:val="both"/>
        <w:rPr>
          <w:rFonts w:asciiTheme="minorHAnsi" w:hAnsiTheme="minorHAnsi" w:cs="Calibri"/>
        </w:rPr>
      </w:pPr>
      <w:proofErr w:type="spellStart"/>
      <w:r w:rsidRPr="009D227A">
        <w:rPr>
          <w:rFonts w:asciiTheme="minorHAnsi" w:hAnsiTheme="minorHAnsi" w:cs="Calibri"/>
        </w:rPr>
        <w:t>Tompojevci</w:t>
      </w:r>
      <w:proofErr w:type="spellEnd"/>
      <w:r w:rsidRPr="009D227A">
        <w:rPr>
          <w:rFonts w:asciiTheme="minorHAnsi" w:hAnsiTheme="minorHAnsi" w:cs="Calibri"/>
        </w:rPr>
        <w:t>,</w:t>
      </w:r>
      <w:r w:rsidR="00CA4CAC" w:rsidRPr="009D227A">
        <w:rPr>
          <w:rFonts w:asciiTheme="minorHAnsi" w:hAnsiTheme="minorHAnsi" w:cs="Calibri"/>
        </w:rPr>
        <w:t>-------</w:t>
      </w:r>
      <w:r w:rsidRPr="009D227A">
        <w:rPr>
          <w:rFonts w:asciiTheme="minorHAnsi" w:hAnsiTheme="minorHAnsi" w:cs="Calibri"/>
        </w:rPr>
        <w:t>.201</w:t>
      </w:r>
      <w:r w:rsidR="00CA4CAC" w:rsidRPr="009D227A">
        <w:rPr>
          <w:rFonts w:asciiTheme="minorHAnsi" w:hAnsiTheme="minorHAnsi" w:cs="Calibri"/>
        </w:rPr>
        <w:t>9</w:t>
      </w:r>
      <w:r w:rsidRPr="009D227A">
        <w:rPr>
          <w:rFonts w:asciiTheme="minorHAnsi" w:hAnsiTheme="minorHAnsi" w:cs="Calibri"/>
        </w:rPr>
        <w:t>. godine</w:t>
      </w:r>
    </w:p>
    <w:p w:rsidR="00EC7616" w:rsidRPr="009D227A" w:rsidRDefault="00EC7616" w:rsidP="00EC7616">
      <w:pPr>
        <w:pStyle w:val="Tijeloteksta"/>
        <w:tabs>
          <w:tab w:val="left" w:pos="5782"/>
        </w:tabs>
        <w:spacing w:before="66" w:line="276" w:lineRule="auto"/>
        <w:ind w:left="0" w:right="123"/>
        <w:jc w:val="both"/>
        <w:rPr>
          <w:rFonts w:asciiTheme="minorHAnsi" w:hAnsiTheme="minorHAnsi"/>
          <w:lang w:val="hr-HR"/>
        </w:rPr>
      </w:pPr>
    </w:p>
    <w:p w:rsidR="00EC7616" w:rsidRPr="009D227A" w:rsidRDefault="00EC7616" w:rsidP="00EC7616">
      <w:pPr>
        <w:pStyle w:val="Tijeloteksta"/>
        <w:tabs>
          <w:tab w:val="left" w:pos="5782"/>
        </w:tabs>
        <w:spacing w:before="66" w:line="276" w:lineRule="auto"/>
        <w:ind w:right="123"/>
        <w:jc w:val="both"/>
        <w:rPr>
          <w:rFonts w:asciiTheme="minorHAnsi" w:hAnsiTheme="minorHAnsi"/>
          <w:lang w:val="hr-HR"/>
        </w:rPr>
      </w:pPr>
      <w:r w:rsidRPr="009D227A">
        <w:rPr>
          <w:rFonts w:asciiTheme="minorHAnsi" w:hAnsiTheme="minorHAnsi"/>
          <w:lang w:val="hr-HR"/>
        </w:rPr>
        <w:t>Temeljem članka 30. stavka 7. Zakona o održivo</w:t>
      </w:r>
      <w:r w:rsidR="00E6691B" w:rsidRPr="009D227A">
        <w:rPr>
          <w:rFonts w:asciiTheme="minorHAnsi" w:hAnsiTheme="minorHAnsi"/>
          <w:lang w:val="hr-HR"/>
        </w:rPr>
        <w:t>m gospodarenju otpadom (NN 94/13.,73/</w:t>
      </w:r>
      <w:r w:rsidRPr="009D227A">
        <w:rPr>
          <w:rFonts w:asciiTheme="minorHAnsi" w:hAnsiTheme="minorHAnsi"/>
          <w:lang w:val="hr-HR"/>
        </w:rPr>
        <w:t>17</w:t>
      </w:r>
      <w:r w:rsidR="00E6691B" w:rsidRPr="009D227A">
        <w:rPr>
          <w:rFonts w:asciiTheme="minorHAnsi" w:hAnsiTheme="minorHAnsi"/>
          <w:lang w:val="hr-HR"/>
        </w:rPr>
        <w:t xml:space="preserve"> i 14/19</w:t>
      </w:r>
      <w:r w:rsidRPr="009D227A">
        <w:rPr>
          <w:rFonts w:asciiTheme="minorHAnsi" w:hAnsiTheme="minorHAnsi"/>
          <w:shd w:val="clear" w:color="auto" w:fill="F4F4F6"/>
          <w:lang w:val="hr-HR"/>
        </w:rPr>
        <w:t>.</w:t>
      </w:r>
      <w:r w:rsidRPr="009D227A">
        <w:rPr>
          <w:rFonts w:asciiTheme="minorHAnsi" w:hAnsiTheme="minorHAnsi"/>
          <w:lang w:val="hr-HR"/>
        </w:rPr>
        <w:t xml:space="preserve">), </w:t>
      </w:r>
      <w:r w:rsidRPr="009D227A">
        <w:rPr>
          <w:rFonts w:asciiTheme="minorHAnsi" w:hAnsiTheme="minorHAnsi"/>
          <w:spacing w:val="-3"/>
          <w:lang w:val="hr-HR"/>
        </w:rPr>
        <w:t xml:space="preserve">članka </w:t>
      </w:r>
      <w:r w:rsidRPr="009D227A">
        <w:rPr>
          <w:rFonts w:asciiTheme="minorHAnsi" w:hAnsiTheme="minorHAnsi"/>
          <w:lang w:val="hr-HR"/>
        </w:rPr>
        <w:t>4. Uredbe o gospodare</w:t>
      </w:r>
      <w:r w:rsidR="00A423D0" w:rsidRPr="009D227A">
        <w:rPr>
          <w:rFonts w:asciiTheme="minorHAnsi" w:hAnsiTheme="minorHAnsi"/>
          <w:lang w:val="hr-HR"/>
        </w:rPr>
        <w:t>nju komunalnim otpadom (NN 50/</w:t>
      </w:r>
      <w:r w:rsidRPr="009D227A">
        <w:rPr>
          <w:rFonts w:asciiTheme="minorHAnsi" w:hAnsiTheme="minorHAnsi"/>
          <w:lang w:val="hr-HR"/>
        </w:rPr>
        <w:t>17</w:t>
      </w:r>
      <w:r w:rsidR="00A423D0" w:rsidRPr="009D227A">
        <w:rPr>
          <w:rFonts w:asciiTheme="minorHAnsi" w:hAnsiTheme="minorHAnsi"/>
          <w:lang w:val="hr-HR"/>
        </w:rPr>
        <w:t xml:space="preserve"> i 84/19</w:t>
      </w:r>
      <w:r w:rsidRPr="009D227A">
        <w:rPr>
          <w:rFonts w:asciiTheme="minorHAnsi" w:hAnsiTheme="minorHAnsi"/>
          <w:lang w:val="hr-HR"/>
        </w:rPr>
        <w:t>.) i članka 29. Statuta Općine Tompojevci („Službeni vjesnik“ Vukovarsko-srijem</w:t>
      </w:r>
      <w:r w:rsidR="00A423D0" w:rsidRPr="009D227A">
        <w:rPr>
          <w:rFonts w:asciiTheme="minorHAnsi" w:hAnsiTheme="minorHAnsi"/>
          <w:lang w:val="hr-HR"/>
        </w:rPr>
        <w:t xml:space="preserve">ske županije br. 05/13, 02/15, </w:t>
      </w:r>
      <w:r w:rsidRPr="009D227A">
        <w:rPr>
          <w:rFonts w:asciiTheme="minorHAnsi" w:hAnsiTheme="minorHAnsi"/>
          <w:lang w:val="hr-HR"/>
        </w:rPr>
        <w:t>05/16</w:t>
      </w:r>
      <w:r w:rsidR="00A423D0" w:rsidRPr="009D227A">
        <w:rPr>
          <w:rFonts w:asciiTheme="minorHAnsi" w:hAnsiTheme="minorHAnsi"/>
          <w:lang w:val="hr-HR"/>
        </w:rPr>
        <w:t>, 02/18 i 12/19</w:t>
      </w:r>
      <w:r w:rsidRPr="009D227A">
        <w:rPr>
          <w:rFonts w:asciiTheme="minorHAnsi" w:hAnsiTheme="minorHAnsi"/>
          <w:lang w:val="hr-HR"/>
        </w:rPr>
        <w:t>), Općins</w:t>
      </w:r>
      <w:r w:rsidR="00A423D0" w:rsidRPr="009D227A">
        <w:rPr>
          <w:rFonts w:asciiTheme="minorHAnsi" w:hAnsiTheme="minorHAnsi"/>
          <w:lang w:val="hr-HR"/>
        </w:rPr>
        <w:t xml:space="preserve">ko vijeće Općine </w:t>
      </w:r>
      <w:proofErr w:type="spellStart"/>
      <w:r w:rsidR="00A423D0" w:rsidRPr="009D227A">
        <w:rPr>
          <w:rFonts w:asciiTheme="minorHAnsi" w:hAnsiTheme="minorHAnsi"/>
          <w:lang w:val="hr-HR"/>
        </w:rPr>
        <w:t>Tompojevci</w:t>
      </w:r>
      <w:proofErr w:type="spellEnd"/>
      <w:r w:rsidR="00A423D0" w:rsidRPr="009D227A">
        <w:rPr>
          <w:rFonts w:asciiTheme="minorHAnsi" w:hAnsiTheme="minorHAnsi"/>
          <w:lang w:val="hr-HR"/>
        </w:rPr>
        <w:t xml:space="preserve"> na 17</w:t>
      </w:r>
      <w:r w:rsidRPr="009D227A">
        <w:rPr>
          <w:rFonts w:asciiTheme="minorHAnsi" w:hAnsiTheme="minorHAnsi"/>
          <w:lang w:val="hr-HR"/>
        </w:rPr>
        <w:t>. sjednici održanoj</w:t>
      </w:r>
      <w:r w:rsidRPr="009D227A">
        <w:rPr>
          <w:rFonts w:asciiTheme="minorHAnsi" w:hAnsiTheme="minorHAnsi"/>
          <w:spacing w:val="-3"/>
          <w:lang w:val="hr-HR"/>
        </w:rPr>
        <w:t xml:space="preserve"> </w:t>
      </w:r>
      <w:r w:rsidRPr="009D227A">
        <w:rPr>
          <w:rFonts w:asciiTheme="minorHAnsi" w:hAnsiTheme="minorHAnsi"/>
          <w:lang w:val="hr-HR"/>
        </w:rPr>
        <w:t>dana</w:t>
      </w:r>
      <w:r w:rsidR="00A423D0" w:rsidRPr="009D227A">
        <w:rPr>
          <w:rFonts w:asciiTheme="minorHAnsi" w:hAnsiTheme="minorHAnsi"/>
          <w:lang w:val="hr-HR"/>
        </w:rPr>
        <w:t xml:space="preserve"> ________ 2019</w:t>
      </w:r>
      <w:r w:rsidR="00682822" w:rsidRPr="009D227A">
        <w:rPr>
          <w:rFonts w:asciiTheme="minorHAnsi" w:hAnsiTheme="minorHAnsi"/>
          <w:lang w:val="hr-HR"/>
        </w:rPr>
        <w:t>. godine d</w:t>
      </w:r>
      <w:r w:rsidRPr="009D227A">
        <w:rPr>
          <w:rFonts w:asciiTheme="minorHAnsi" w:hAnsiTheme="minorHAnsi"/>
          <w:lang w:val="hr-HR"/>
        </w:rPr>
        <w:t>onijelo je:</w:t>
      </w:r>
    </w:p>
    <w:p w:rsidR="00EC7616" w:rsidRPr="009D227A" w:rsidRDefault="00EC7616" w:rsidP="00EC7616">
      <w:pPr>
        <w:pStyle w:val="Normal1"/>
        <w:spacing w:after="0" w:line="276" w:lineRule="auto"/>
        <w:jc w:val="both"/>
        <w:rPr>
          <w:rFonts w:asciiTheme="minorHAnsi" w:hAnsiTheme="minorHAnsi"/>
          <w:sz w:val="24"/>
          <w:szCs w:val="24"/>
        </w:rPr>
      </w:pPr>
    </w:p>
    <w:p w:rsidR="00EC7616" w:rsidRPr="009D227A" w:rsidRDefault="00EC7616" w:rsidP="00EC7616">
      <w:pPr>
        <w:pStyle w:val="Normal1"/>
        <w:spacing w:after="0" w:line="276" w:lineRule="auto"/>
        <w:jc w:val="both"/>
        <w:rPr>
          <w:rFonts w:asciiTheme="minorHAnsi" w:hAnsiTheme="minorHAnsi"/>
          <w:sz w:val="24"/>
          <w:szCs w:val="24"/>
        </w:rPr>
      </w:pPr>
    </w:p>
    <w:p w:rsidR="00EC7616" w:rsidRPr="009D227A" w:rsidRDefault="00EC7616" w:rsidP="00EC7616">
      <w:pPr>
        <w:pStyle w:val="Normal1"/>
        <w:spacing w:after="0" w:line="276" w:lineRule="auto"/>
        <w:jc w:val="center"/>
        <w:rPr>
          <w:rFonts w:asciiTheme="minorHAnsi" w:hAnsiTheme="minorHAnsi"/>
          <w:b/>
          <w:sz w:val="24"/>
          <w:szCs w:val="24"/>
        </w:rPr>
      </w:pPr>
      <w:r w:rsidRPr="009D227A">
        <w:rPr>
          <w:rFonts w:asciiTheme="minorHAnsi" w:hAnsiTheme="minorHAnsi"/>
          <w:b/>
          <w:sz w:val="24"/>
          <w:szCs w:val="24"/>
        </w:rPr>
        <w:t>O D L U K U</w:t>
      </w:r>
    </w:p>
    <w:p w:rsidR="00EC7616" w:rsidRPr="009D227A" w:rsidRDefault="00133804" w:rsidP="00EC7616">
      <w:pPr>
        <w:pStyle w:val="Normal1"/>
        <w:spacing w:after="0" w:line="276" w:lineRule="auto"/>
        <w:jc w:val="center"/>
        <w:rPr>
          <w:rFonts w:asciiTheme="minorHAnsi" w:hAnsiTheme="minorHAnsi"/>
          <w:b/>
          <w:sz w:val="24"/>
          <w:szCs w:val="24"/>
        </w:rPr>
      </w:pPr>
      <w:r w:rsidRPr="009D227A">
        <w:rPr>
          <w:rFonts w:asciiTheme="minorHAnsi" w:hAnsiTheme="minorHAnsi"/>
          <w:b/>
          <w:sz w:val="24"/>
          <w:szCs w:val="24"/>
        </w:rPr>
        <w:t xml:space="preserve">o izmjenama i dopunama Odluke </w:t>
      </w:r>
      <w:r w:rsidR="00EC7616" w:rsidRPr="009D227A">
        <w:rPr>
          <w:rFonts w:asciiTheme="minorHAnsi" w:hAnsiTheme="minorHAnsi"/>
          <w:b/>
          <w:sz w:val="24"/>
          <w:szCs w:val="24"/>
        </w:rPr>
        <w:t>o načinu pružanja javne usluge prikupljanja miješanog komunalnog otpada i biorazgradivog komunalnog otpada na području Općine Tompojevci</w:t>
      </w:r>
    </w:p>
    <w:p w:rsidR="00EC7616" w:rsidRPr="009D227A" w:rsidRDefault="00EC7616" w:rsidP="00EC7616">
      <w:pPr>
        <w:pStyle w:val="Normal1"/>
        <w:spacing w:after="0" w:line="276" w:lineRule="auto"/>
        <w:jc w:val="center"/>
        <w:rPr>
          <w:rFonts w:asciiTheme="minorHAnsi" w:hAnsiTheme="minorHAnsi"/>
          <w:sz w:val="24"/>
          <w:szCs w:val="24"/>
        </w:rPr>
      </w:pPr>
    </w:p>
    <w:p w:rsidR="00EC7616" w:rsidRPr="009D227A" w:rsidRDefault="00EC7616" w:rsidP="00EC7616">
      <w:pPr>
        <w:pStyle w:val="Normal1"/>
        <w:spacing w:after="0" w:line="276" w:lineRule="auto"/>
        <w:jc w:val="both"/>
        <w:rPr>
          <w:rFonts w:asciiTheme="minorHAnsi" w:hAnsiTheme="minorHAnsi"/>
          <w:sz w:val="24"/>
          <w:szCs w:val="24"/>
        </w:rPr>
      </w:pPr>
    </w:p>
    <w:p w:rsidR="00EC7616" w:rsidRPr="009D227A" w:rsidRDefault="00EC7616" w:rsidP="00EC7616">
      <w:pPr>
        <w:pStyle w:val="Normal1"/>
        <w:spacing w:after="0" w:line="276" w:lineRule="auto"/>
        <w:jc w:val="both"/>
        <w:rPr>
          <w:rFonts w:asciiTheme="minorHAnsi" w:hAnsiTheme="minorHAnsi"/>
          <w:i/>
          <w:sz w:val="24"/>
          <w:szCs w:val="24"/>
        </w:rPr>
      </w:pPr>
    </w:p>
    <w:p w:rsidR="00EC7616" w:rsidRPr="009D227A" w:rsidRDefault="00EC7616" w:rsidP="00EC7616">
      <w:pPr>
        <w:pStyle w:val="Normal1"/>
        <w:spacing w:after="0" w:line="276" w:lineRule="auto"/>
        <w:jc w:val="center"/>
        <w:rPr>
          <w:rFonts w:asciiTheme="minorHAnsi" w:hAnsiTheme="minorHAnsi"/>
          <w:sz w:val="24"/>
          <w:szCs w:val="24"/>
        </w:rPr>
      </w:pPr>
      <w:r w:rsidRPr="009D227A">
        <w:rPr>
          <w:rFonts w:asciiTheme="minorHAnsi" w:hAnsiTheme="minorHAnsi"/>
          <w:sz w:val="24"/>
          <w:szCs w:val="24"/>
        </w:rPr>
        <w:t>Članak 1.</w:t>
      </w:r>
    </w:p>
    <w:p w:rsidR="00EC7616" w:rsidRPr="009D227A" w:rsidRDefault="00133804" w:rsidP="00EC7616">
      <w:pPr>
        <w:pStyle w:val="Normal1"/>
        <w:spacing w:after="0" w:line="276" w:lineRule="auto"/>
        <w:jc w:val="both"/>
        <w:rPr>
          <w:rFonts w:asciiTheme="minorHAnsi" w:hAnsiTheme="minorHAnsi"/>
          <w:sz w:val="24"/>
          <w:szCs w:val="24"/>
        </w:rPr>
      </w:pPr>
      <w:r w:rsidRPr="009D227A">
        <w:rPr>
          <w:rFonts w:asciiTheme="minorHAnsi" w:hAnsiTheme="minorHAnsi"/>
          <w:sz w:val="24"/>
          <w:szCs w:val="24"/>
        </w:rPr>
        <w:t xml:space="preserve">U Odluci o načinu pružanja javne usluge prikupljanja miješanog komunalnog otpada i biorazgradivog komunalnog otpada na području Općine </w:t>
      </w:r>
      <w:proofErr w:type="spellStart"/>
      <w:r w:rsidRPr="009D227A">
        <w:rPr>
          <w:rFonts w:asciiTheme="minorHAnsi" w:hAnsiTheme="minorHAnsi"/>
          <w:sz w:val="24"/>
          <w:szCs w:val="24"/>
        </w:rPr>
        <w:t>Tompojevci</w:t>
      </w:r>
      <w:proofErr w:type="spellEnd"/>
      <w:r w:rsidRPr="009D227A">
        <w:rPr>
          <w:rFonts w:asciiTheme="minorHAnsi" w:hAnsiTheme="minorHAnsi"/>
          <w:sz w:val="24"/>
          <w:szCs w:val="24"/>
        </w:rPr>
        <w:t xml:space="preserve"> („Službeni vjesnik</w:t>
      </w:r>
      <w:r w:rsidR="00A423D0" w:rsidRPr="009D227A">
        <w:rPr>
          <w:rFonts w:asciiTheme="minorHAnsi" w:hAnsiTheme="minorHAnsi"/>
          <w:sz w:val="24"/>
          <w:szCs w:val="24"/>
        </w:rPr>
        <w:t xml:space="preserve">“ </w:t>
      </w:r>
      <w:r w:rsidRPr="009D227A">
        <w:rPr>
          <w:rFonts w:asciiTheme="minorHAnsi" w:hAnsiTheme="minorHAnsi"/>
          <w:sz w:val="24"/>
          <w:szCs w:val="24"/>
        </w:rPr>
        <w:t xml:space="preserve">Vukovarsko-srijemske županije broj </w:t>
      </w:r>
      <w:r w:rsidR="00A423D0" w:rsidRPr="009D227A">
        <w:rPr>
          <w:rFonts w:asciiTheme="minorHAnsi" w:hAnsiTheme="minorHAnsi"/>
          <w:sz w:val="24"/>
          <w:szCs w:val="24"/>
        </w:rPr>
        <w:t>02</w:t>
      </w:r>
      <w:r w:rsidRPr="009D227A">
        <w:rPr>
          <w:rFonts w:asciiTheme="minorHAnsi" w:hAnsiTheme="minorHAnsi"/>
          <w:sz w:val="24"/>
          <w:szCs w:val="24"/>
        </w:rPr>
        <w:t>/18) (u daljnjem tekstu: Odluka) članak 4</w:t>
      </w:r>
      <w:r w:rsidR="00493883" w:rsidRPr="009D227A">
        <w:rPr>
          <w:rFonts w:asciiTheme="minorHAnsi" w:hAnsiTheme="minorHAnsi"/>
          <w:sz w:val="24"/>
          <w:szCs w:val="24"/>
        </w:rPr>
        <w:t>. stavak 3.</w:t>
      </w:r>
      <w:r w:rsidRPr="009D227A">
        <w:rPr>
          <w:rFonts w:asciiTheme="minorHAnsi" w:hAnsiTheme="minorHAnsi"/>
          <w:sz w:val="24"/>
          <w:szCs w:val="24"/>
        </w:rPr>
        <w:t xml:space="preserve"> mijenja se i glasi:</w:t>
      </w:r>
    </w:p>
    <w:p w:rsidR="00493883" w:rsidRPr="009D227A" w:rsidRDefault="00493883" w:rsidP="00EC7616">
      <w:pPr>
        <w:pStyle w:val="Normal1"/>
        <w:spacing w:after="0" w:line="276" w:lineRule="auto"/>
        <w:jc w:val="both"/>
        <w:rPr>
          <w:rFonts w:asciiTheme="minorHAnsi" w:hAnsiTheme="minorHAnsi"/>
          <w:sz w:val="24"/>
          <w:szCs w:val="24"/>
        </w:rPr>
      </w:pPr>
    </w:p>
    <w:p w:rsidR="00493883" w:rsidRPr="009D227A" w:rsidRDefault="00493883" w:rsidP="00493883">
      <w:pPr>
        <w:spacing w:before="5" w:after="5" w:line="276" w:lineRule="auto"/>
        <w:contextualSpacing/>
        <w:jc w:val="both"/>
        <w:rPr>
          <w:rFonts w:asciiTheme="minorHAnsi" w:hAnsiTheme="minorHAnsi"/>
        </w:rPr>
      </w:pPr>
      <w:r w:rsidRPr="009D227A">
        <w:rPr>
          <w:rFonts w:asciiTheme="minorHAnsi" w:hAnsiTheme="minorHAnsi"/>
        </w:rPr>
        <w:t xml:space="preserve">„Davatelj usluge i korisnik usluge dužan je javnu uslugu obavljati sukladno odredbama ove Odluke, Zakona o održivom gospodarenju otpadom,  Uredbe o gospodarenju komunalnim otpadom i drugih propisa kojima se uređuje predmetna djelatnost“. </w:t>
      </w:r>
    </w:p>
    <w:p w:rsidR="00493883" w:rsidRPr="009D227A" w:rsidRDefault="00493883" w:rsidP="00EC7616">
      <w:pPr>
        <w:pStyle w:val="Normal1"/>
        <w:spacing w:after="0" w:line="276" w:lineRule="auto"/>
        <w:jc w:val="both"/>
        <w:rPr>
          <w:rFonts w:asciiTheme="minorHAnsi" w:hAnsiTheme="minorHAnsi"/>
          <w:sz w:val="24"/>
          <w:szCs w:val="24"/>
        </w:rPr>
      </w:pPr>
    </w:p>
    <w:p w:rsidR="00493883" w:rsidRPr="009D227A" w:rsidRDefault="00493883" w:rsidP="00493883">
      <w:pPr>
        <w:pStyle w:val="Normal1"/>
        <w:spacing w:after="0" w:line="276" w:lineRule="auto"/>
        <w:jc w:val="center"/>
        <w:rPr>
          <w:rFonts w:asciiTheme="minorHAnsi" w:hAnsiTheme="minorHAnsi"/>
          <w:sz w:val="24"/>
          <w:szCs w:val="24"/>
        </w:rPr>
      </w:pPr>
      <w:r w:rsidRPr="009D227A">
        <w:rPr>
          <w:rFonts w:asciiTheme="minorHAnsi" w:hAnsiTheme="minorHAnsi"/>
          <w:sz w:val="24"/>
          <w:szCs w:val="24"/>
        </w:rPr>
        <w:t>Članak 2.</w:t>
      </w:r>
    </w:p>
    <w:p w:rsidR="00CA4CAC" w:rsidRPr="009D227A" w:rsidRDefault="00CA4CAC" w:rsidP="00EC7616">
      <w:pPr>
        <w:pStyle w:val="Normal1"/>
        <w:spacing w:after="0" w:line="276" w:lineRule="auto"/>
        <w:jc w:val="both"/>
        <w:rPr>
          <w:rFonts w:asciiTheme="minorHAnsi" w:hAnsiTheme="minorHAnsi"/>
          <w:sz w:val="24"/>
          <w:szCs w:val="24"/>
        </w:rPr>
      </w:pPr>
      <w:r w:rsidRPr="009D227A">
        <w:rPr>
          <w:rFonts w:asciiTheme="minorHAnsi" w:hAnsiTheme="minorHAnsi"/>
          <w:sz w:val="24"/>
          <w:szCs w:val="24"/>
        </w:rPr>
        <w:t>Iza članka 4. dodaje se članak 4.a koji glasi:</w:t>
      </w:r>
    </w:p>
    <w:p w:rsidR="00CA4CAC" w:rsidRPr="009D227A" w:rsidRDefault="00CA4CAC" w:rsidP="00CA4CAC">
      <w:pPr>
        <w:pStyle w:val="Normal1"/>
        <w:spacing w:after="0" w:line="276" w:lineRule="auto"/>
        <w:jc w:val="center"/>
        <w:rPr>
          <w:rFonts w:asciiTheme="minorHAnsi" w:hAnsiTheme="minorHAnsi"/>
          <w:sz w:val="24"/>
          <w:szCs w:val="24"/>
        </w:rPr>
      </w:pPr>
      <w:r w:rsidRPr="009D227A">
        <w:rPr>
          <w:rFonts w:asciiTheme="minorHAnsi" w:hAnsiTheme="minorHAnsi"/>
          <w:sz w:val="24"/>
          <w:szCs w:val="24"/>
        </w:rPr>
        <w:t>„Članak 4.a</w:t>
      </w:r>
    </w:p>
    <w:p w:rsidR="00133804" w:rsidRPr="009D227A" w:rsidRDefault="00133804" w:rsidP="00133804">
      <w:pPr>
        <w:suppressAutoHyphens/>
        <w:spacing w:line="100" w:lineRule="atLeast"/>
        <w:jc w:val="both"/>
        <w:rPr>
          <w:rFonts w:asciiTheme="minorHAnsi" w:eastAsia="Calibri" w:hAnsiTheme="minorHAnsi"/>
          <w:kern w:val="2"/>
          <w:lang w:eastAsia="ar-SA"/>
        </w:rPr>
      </w:pPr>
      <w:r w:rsidRPr="009D227A">
        <w:rPr>
          <w:rFonts w:asciiTheme="minorHAnsi" w:eastAsia="Calibri" w:hAnsiTheme="minorHAnsi"/>
          <w:kern w:val="2"/>
          <w:lang w:eastAsia="ar-SA"/>
        </w:rPr>
        <w:t>Korisnik javne usluge prikupljanja miješanog komunalnog otpada i prikupljanja biorazgradivog komunalnog otp</w:t>
      </w:r>
      <w:r w:rsidR="00C7432C" w:rsidRPr="009D227A">
        <w:rPr>
          <w:rFonts w:asciiTheme="minorHAnsi" w:eastAsia="Calibri" w:hAnsiTheme="minorHAnsi"/>
          <w:kern w:val="2"/>
          <w:lang w:eastAsia="ar-SA"/>
        </w:rPr>
        <w:t>ada razvrstava se u kategorije:</w:t>
      </w:r>
    </w:p>
    <w:p w:rsidR="00133804" w:rsidRPr="009D227A" w:rsidRDefault="00133804" w:rsidP="00133804">
      <w:pPr>
        <w:numPr>
          <w:ilvl w:val="0"/>
          <w:numId w:val="34"/>
        </w:numPr>
        <w:suppressAutoHyphens/>
        <w:spacing w:line="100" w:lineRule="atLeast"/>
        <w:jc w:val="both"/>
        <w:rPr>
          <w:rFonts w:asciiTheme="minorHAnsi" w:eastAsia="Calibri" w:hAnsiTheme="minorHAnsi"/>
          <w:kern w:val="2"/>
          <w:lang w:eastAsia="ar-SA"/>
        </w:rPr>
      </w:pPr>
      <w:r w:rsidRPr="009D227A">
        <w:rPr>
          <w:rFonts w:asciiTheme="minorHAnsi" w:eastAsia="Calibri" w:hAnsiTheme="minorHAnsi"/>
          <w:kern w:val="2"/>
          <w:lang w:eastAsia="ar-SA"/>
        </w:rPr>
        <w:t>Korisnik kućanstvo,</w:t>
      </w:r>
    </w:p>
    <w:p w:rsidR="00133804" w:rsidRPr="009D227A" w:rsidRDefault="00133804" w:rsidP="00133804">
      <w:pPr>
        <w:numPr>
          <w:ilvl w:val="0"/>
          <w:numId w:val="34"/>
        </w:numPr>
        <w:suppressAutoHyphens/>
        <w:spacing w:line="100" w:lineRule="atLeast"/>
        <w:jc w:val="both"/>
        <w:rPr>
          <w:rFonts w:asciiTheme="minorHAnsi" w:eastAsia="Calibri" w:hAnsiTheme="minorHAnsi"/>
          <w:kern w:val="2"/>
          <w:lang w:eastAsia="ar-SA"/>
        </w:rPr>
      </w:pPr>
      <w:r w:rsidRPr="009D227A">
        <w:rPr>
          <w:rFonts w:asciiTheme="minorHAnsi" w:eastAsia="Calibri" w:hAnsiTheme="minorHAnsi"/>
          <w:kern w:val="2"/>
          <w:lang w:eastAsia="ar-SA"/>
        </w:rPr>
        <w:t>Korisnik koji nije kućanstvo.</w:t>
      </w:r>
    </w:p>
    <w:p w:rsidR="00133804" w:rsidRPr="009D227A" w:rsidRDefault="00133804" w:rsidP="00133804">
      <w:pPr>
        <w:suppressAutoHyphens/>
        <w:spacing w:line="100" w:lineRule="atLeast"/>
        <w:jc w:val="both"/>
        <w:rPr>
          <w:rFonts w:asciiTheme="minorHAnsi" w:eastAsia="Calibri" w:hAnsiTheme="minorHAnsi"/>
          <w:kern w:val="2"/>
          <w:lang w:eastAsia="ar-SA"/>
        </w:rPr>
      </w:pPr>
    </w:p>
    <w:p w:rsidR="00133804" w:rsidRPr="009D227A" w:rsidRDefault="00133804" w:rsidP="00133804">
      <w:pPr>
        <w:suppressAutoHyphens/>
        <w:spacing w:line="100" w:lineRule="atLeast"/>
        <w:jc w:val="both"/>
        <w:rPr>
          <w:rFonts w:asciiTheme="minorHAnsi" w:eastAsia="Calibri" w:hAnsiTheme="minorHAnsi"/>
          <w:kern w:val="2"/>
          <w:lang w:eastAsia="ar-SA"/>
        </w:rPr>
      </w:pPr>
      <w:r w:rsidRPr="009D227A">
        <w:rPr>
          <w:rFonts w:asciiTheme="minorHAnsi" w:eastAsia="Calibri" w:hAnsiTheme="minorHAnsi"/>
          <w:kern w:val="2"/>
          <w:lang w:eastAsia="ar-SA"/>
        </w:rPr>
        <w:t>Korisnik koji nije kućanstvo dijeli se prema djela</w:t>
      </w:r>
      <w:r w:rsidR="00C7432C" w:rsidRPr="009D227A">
        <w:rPr>
          <w:rFonts w:asciiTheme="minorHAnsi" w:eastAsia="Calibri" w:hAnsiTheme="minorHAnsi"/>
          <w:kern w:val="2"/>
          <w:lang w:eastAsia="ar-SA"/>
        </w:rPr>
        <w:t>tnostima u sedam potkategorija:</w:t>
      </w:r>
    </w:p>
    <w:p w:rsidR="00133804" w:rsidRPr="009D227A" w:rsidRDefault="00133804" w:rsidP="00133804">
      <w:pPr>
        <w:numPr>
          <w:ilvl w:val="0"/>
          <w:numId w:val="35"/>
        </w:numPr>
        <w:suppressAutoHyphens/>
        <w:spacing w:line="100" w:lineRule="atLeast"/>
        <w:jc w:val="both"/>
        <w:rPr>
          <w:rFonts w:asciiTheme="minorHAnsi" w:eastAsia="Calibri" w:hAnsiTheme="minorHAnsi"/>
          <w:kern w:val="2"/>
          <w:lang w:eastAsia="ar-SA"/>
        </w:rPr>
      </w:pPr>
      <w:r w:rsidRPr="009D227A">
        <w:rPr>
          <w:rFonts w:asciiTheme="minorHAnsi" w:eastAsia="Calibri" w:hAnsiTheme="minorHAnsi"/>
          <w:kern w:val="2"/>
          <w:lang w:eastAsia="ar-SA"/>
        </w:rPr>
        <w:t>Škole i vrtići, učilišta, vjerski objekti, samostani, bolnice, dnevne bolnice, ambulante, domovi za starije osobe, ustanove socijalne skrbi i druge slične djelatnosti;</w:t>
      </w:r>
    </w:p>
    <w:p w:rsidR="00133804" w:rsidRPr="009D227A" w:rsidRDefault="00133804" w:rsidP="00133804">
      <w:pPr>
        <w:numPr>
          <w:ilvl w:val="0"/>
          <w:numId w:val="35"/>
        </w:numPr>
        <w:suppressAutoHyphens/>
        <w:spacing w:line="100" w:lineRule="atLeast"/>
        <w:jc w:val="both"/>
        <w:rPr>
          <w:rFonts w:asciiTheme="minorHAnsi" w:eastAsia="Calibri" w:hAnsiTheme="minorHAnsi"/>
          <w:kern w:val="2"/>
          <w:lang w:eastAsia="ar-SA"/>
        </w:rPr>
      </w:pPr>
      <w:r w:rsidRPr="009D227A">
        <w:rPr>
          <w:rFonts w:asciiTheme="minorHAnsi" w:eastAsia="Calibri" w:hAnsiTheme="minorHAnsi"/>
          <w:kern w:val="2"/>
          <w:lang w:eastAsia="ar-SA"/>
        </w:rPr>
        <w:t xml:space="preserve">Djelatnosti koje nisu obuhvaćene ostalim točkama (na primjer: uredi, javni uredi, agencije, banke, uredski prostori državne uprave, županijske i lokalne samouprave, sudova, agencija, pošta, fondova i slično, humanitarne organizacije, osiguravajuća društva, odvjetnički i javnobilježnički uredi, turističke agencije, objekti za igru na sreću, udruge, muzeji, galerije, </w:t>
      </w:r>
      <w:r w:rsidRPr="009D227A">
        <w:rPr>
          <w:rFonts w:asciiTheme="minorHAnsi" w:eastAsia="Calibri" w:hAnsiTheme="minorHAnsi"/>
          <w:kern w:val="2"/>
          <w:lang w:eastAsia="ar-SA"/>
        </w:rPr>
        <w:lastRenderedPageBreak/>
        <w:t>knjižnice, knjižare, izložbeni prostori, galerije, kina, kazališta, sportske dvorane, ambulante, trgovine odjećom i obućom i drugom neprehrambenom robom, kiosci za prodaju tiskovina i duhanskih proizvoda, obrtničke djelatnosti: frizerski salon, brijač, kozmetičar, stolar, vodoinstalater, električar, automehaničar, autolimar, bravar, radione za popravak, ribarski obrti, keramičari i druge slične djelatnosti, industrijske djelatnosti s proizvodnim pogonima te druge slične djelatnosti);</w:t>
      </w:r>
    </w:p>
    <w:p w:rsidR="00133804" w:rsidRPr="009D227A" w:rsidRDefault="00133804" w:rsidP="00133804">
      <w:pPr>
        <w:numPr>
          <w:ilvl w:val="0"/>
          <w:numId w:val="35"/>
        </w:numPr>
        <w:suppressAutoHyphens/>
        <w:spacing w:line="100" w:lineRule="atLeast"/>
        <w:jc w:val="both"/>
        <w:rPr>
          <w:rFonts w:asciiTheme="minorHAnsi" w:eastAsia="Calibri" w:hAnsiTheme="minorHAnsi"/>
          <w:kern w:val="2"/>
          <w:lang w:eastAsia="ar-SA"/>
        </w:rPr>
      </w:pPr>
      <w:r w:rsidRPr="009D227A">
        <w:rPr>
          <w:rFonts w:asciiTheme="minorHAnsi" w:eastAsia="Calibri" w:hAnsiTheme="minorHAnsi"/>
          <w:kern w:val="2"/>
          <w:lang w:eastAsia="ar-SA"/>
        </w:rPr>
        <w:t xml:space="preserve">Korisnici (pravne i fizičke osobe – obrtnici) koji obavljaju ugostiteljsku djelatnost bez pružanja usluge smještaja ali uz pripremu i/ili posluživanje hrane (na primjer: restoran, gostionica, zdravljak, zalogajnica, pečenjarnica, </w:t>
      </w:r>
      <w:proofErr w:type="spellStart"/>
      <w:r w:rsidRPr="009D227A">
        <w:rPr>
          <w:rFonts w:asciiTheme="minorHAnsi" w:eastAsia="Calibri" w:hAnsiTheme="minorHAnsi"/>
          <w:kern w:val="2"/>
          <w:lang w:eastAsia="ar-SA"/>
        </w:rPr>
        <w:t>pizzeria</w:t>
      </w:r>
      <w:proofErr w:type="spellEnd"/>
      <w:r w:rsidRPr="009D227A">
        <w:rPr>
          <w:rFonts w:asciiTheme="minorHAnsi" w:eastAsia="Calibri" w:hAnsiTheme="minorHAnsi"/>
          <w:kern w:val="2"/>
          <w:lang w:eastAsia="ar-SA"/>
        </w:rPr>
        <w:t xml:space="preserve">, bistro, slastičarnica, objekti brze prehrane, kavana, pivnica, </w:t>
      </w:r>
      <w:proofErr w:type="spellStart"/>
      <w:r w:rsidRPr="009D227A">
        <w:rPr>
          <w:rFonts w:asciiTheme="minorHAnsi" w:eastAsia="Calibri" w:hAnsiTheme="minorHAnsi"/>
          <w:kern w:val="2"/>
          <w:lang w:eastAsia="ar-SA"/>
        </w:rPr>
        <w:t>buffet</w:t>
      </w:r>
      <w:proofErr w:type="spellEnd"/>
      <w:r w:rsidRPr="009D227A">
        <w:rPr>
          <w:rFonts w:asciiTheme="minorHAnsi" w:eastAsia="Calibri" w:hAnsiTheme="minorHAnsi"/>
          <w:kern w:val="2"/>
          <w:lang w:eastAsia="ar-SA"/>
        </w:rPr>
        <w:t xml:space="preserve">, kantina, </w:t>
      </w:r>
      <w:proofErr w:type="spellStart"/>
      <w:r w:rsidRPr="009D227A">
        <w:rPr>
          <w:rFonts w:asciiTheme="minorHAnsi" w:eastAsia="Calibri" w:hAnsiTheme="minorHAnsi"/>
          <w:kern w:val="2"/>
          <w:lang w:eastAsia="ar-SA"/>
        </w:rPr>
        <w:t>pub</w:t>
      </w:r>
      <w:proofErr w:type="spellEnd"/>
      <w:r w:rsidRPr="009D227A">
        <w:rPr>
          <w:rFonts w:asciiTheme="minorHAnsi" w:eastAsia="Calibri" w:hAnsiTheme="minorHAnsi"/>
          <w:kern w:val="2"/>
          <w:lang w:eastAsia="ar-SA"/>
        </w:rPr>
        <w:t xml:space="preserve">, krčma, </w:t>
      </w:r>
      <w:proofErr w:type="spellStart"/>
      <w:r w:rsidRPr="009D227A">
        <w:rPr>
          <w:rFonts w:asciiTheme="minorHAnsi" w:eastAsia="Calibri" w:hAnsiTheme="minorHAnsi"/>
          <w:kern w:val="2"/>
          <w:lang w:eastAsia="ar-SA"/>
        </w:rPr>
        <w:t>caffe</w:t>
      </w:r>
      <w:proofErr w:type="spellEnd"/>
      <w:r w:rsidRPr="009D227A">
        <w:rPr>
          <w:rFonts w:asciiTheme="minorHAnsi" w:eastAsia="Calibri" w:hAnsiTheme="minorHAnsi"/>
          <w:kern w:val="2"/>
          <w:lang w:eastAsia="ar-SA"/>
        </w:rPr>
        <w:t xml:space="preserve"> bar, konoba, klet, kušaonica, pripremnica obroka – </w:t>
      </w:r>
      <w:proofErr w:type="spellStart"/>
      <w:r w:rsidRPr="009D227A">
        <w:rPr>
          <w:rFonts w:asciiTheme="minorHAnsi" w:eastAsia="Calibri" w:hAnsiTheme="minorHAnsi"/>
          <w:kern w:val="2"/>
          <w:lang w:eastAsia="ar-SA"/>
        </w:rPr>
        <w:t>catering</w:t>
      </w:r>
      <w:proofErr w:type="spellEnd"/>
      <w:r w:rsidRPr="009D227A">
        <w:rPr>
          <w:rFonts w:asciiTheme="minorHAnsi" w:eastAsia="Calibri" w:hAnsiTheme="minorHAnsi"/>
          <w:kern w:val="2"/>
          <w:lang w:eastAsia="ar-SA"/>
        </w:rPr>
        <w:t>, objekt jednostavnih usluga u kiosku i slično) te tržnica, benzinska postaja, trgovački centar i druge slične djelatnosti;</w:t>
      </w:r>
    </w:p>
    <w:p w:rsidR="00133804" w:rsidRPr="009D227A" w:rsidRDefault="00133804" w:rsidP="00133804">
      <w:pPr>
        <w:numPr>
          <w:ilvl w:val="0"/>
          <w:numId w:val="35"/>
        </w:numPr>
        <w:suppressAutoHyphens/>
        <w:spacing w:line="100" w:lineRule="atLeast"/>
        <w:jc w:val="both"/>
        <w:rPr>
          <w:rFonts w:asciiTheme="minorHAnsi" w:eastAsia="Calibri" w:hAnsiTheme="minorHAnsi"/>
          <w:kern w:val="2"/>
          <w:lang w:eastAsia="ar-SA"/>
        </w:rPr>
      </w:pPr>
      <w:r w:rsidRPr="009D227A">
        <w:rPr>
          <w:rFonts w:asciiTheme="minorHAnsi" w:eastAsia="Calibri" w:hAnsiTheme="minorHAnsi"/>
          <w:kern w:val="2"/>
          <w:lang w:eastAsia="ar-SA"/>
        </w:rPr>
        <w:t xml:space="preserve">Korisnici (pravne i fizičke osobe – obrtnici) koji obavljaju ugostiteljsku djelatnost bez pružanja usluge smještaja i bez pripreme i/ili posluživanja hrane (na primjer: </w:t>
      </w:r>
      <w:proofErr w:type="spellStart"/>
      <w:r w:rsidRPr="009D227A">
        <w:rPr>
          <w:rFonts w:asciiTheme="minorHAnsi" w:eastAsia="Calibri" w:hAnsiTheme="minorHAnsi"/>
          <w:kern w:val="2"/>
          <w:lang w:eastAsia="ar-SA"/>
        </w:rPr>
        <w:t>caffe</w:t>
      </w:r>
      <w:proofErr w:type="spellEnd"/>
      <w:r w:rsidRPr="009D227A">
        <w:rPr>
          <w:rFonts w:asciiTheme="minorHAnsi" w:eastAsia="Calibri" w:hAnsiTheme="minorHAnsi"/>
          <w:kern w:val="2"/>
          <w:lang w:eastAsia="ar-SA"/>
        </w:rPr>
        <w:t xml:space="preserve"> bar, noćni klub, noćni bar, </w:t>
      </w:r>
      <w:proofErr w:type="spellStart"/>
      <w:r w:rsidRPr="009D227A">
        <w:rPr>
          <w:rFonts w:asciiTheme="minorHAnsi" w:eastAsia="Calibri" w:hAnsiTheme="minorHAnsi"/>
          <w:kern w:val="2"/>
          <w:lang w:eastAsia="ar-SA"/>
        </w:rPr>
        <w:t>disco</w:t>
      </w:r>
      <w:proofErr w:type="spellEnd"/>
      <w:r w:rsidRPr="009D227A">
        <w:rPr>
          <w:rFonts w:asciiTheme="minorHAnsi" w:eastAsia="Calibri" w:hAnsiTheme="minorHAnsi"/>
          <w:kern w:val="2"/>
          <w:lang w:eastAsia="ar-SA"/>
        </w:rPr>
        <w:t xml:space="preserve"> klub i slično) te klub za zabavu na otvorenom, organizator javnih manifestacija, mesnica, ribarnica, prodavaonica mliječnih i suhomesnatih proizvoda, benzinska postaja, supermarket, trgovina prehrambenom robom, trgovački centar i druge slične djelatnosti;</w:t>
      </w:r>
    </w:p>
    <w:p w:rsidR="00133804" w:rsidRPr="009D227A" w:rsidRDefault="00133804" w:rsidP="00133804">
      <w:pPr>
        <w:numPr>
          <w:ilvl w:val="0"/>
          <w:numId w:val="35"/>
        </w:numPr>
        <w:suppressAutoHyphens/>
        <w:spacing w:line="100" w:lineRule="atLeast"/>
        <w:jc w:val="both"/>
        <w:rPr>
          <w:rFonts w:asciiTheme="minorHAnsi" w:eastAsia="Calibri" w:hAnsiTheme="minorHAnsi"/>
          <w:kern w:val="2"/>
          <w:lang w:eastAsia="ar-SA"/>
        </w:rPr>
      </w:pPr>
      <w:r w:rsidRPr="009D227A">
        <w:rPr>
          <w:rFonts w:asciiTheme="minorHAnsi" w:eastAsia="Calibri" w:hAnsiTheme="minorHAnsi"/>
          <w:kern w:val="2"/>
          <w:lang w:eastAsia="ar-SA"/>
        </w:rPr>
        <w:t>Korisnici koji pružaju ugostiteljske usluge u domaćinstvu (fizička osoba - građanin koji iznajmljuje sobu/apartman/kuću za odmor i slično);</w:t>
      </w:r>
    </w:p>
    <w:p w:rsidR="00133804" w:rsidRPr="009D227A" w:rsidRDefault="00133804" w:rsidP="00133804">
      <w:pPr>
        <w:numPr>
          <w:ilvl w:val="0"/>
          <w:numId w:val="35"/>
        </w:numPr>
        <w:suppressAutoHyphens/>
        <w:spacing w:line="100" w:lineRule="atLeast"/>
        <w:jc w:val="both"/>
        <w:rPr>
          <w:rFonts w:asciiTheme="minorHAnsi" w:eastAsia="Calibri" w:hAnsiTheme="minorHAnsi"/>
          <w:kern w:val="2"/>
          <w:lang w:eastAsia="ar-SA"/>
        </w:rPr>
      </w:pPr>
      <w:r w:rsidRPr="009D227A">
        <w:rPr>
          <w:rFonts w:asciiTheme="minorHAnsi" w:eastAsia="Calibri" w:hAnsiTheme="minorHAnsi"/>
          <w:kern w:val="2"/>
          <w:lang w:eastAsia="ar-SA"/>
        </w:rPr>
        <w:t>Korisnici (pravne i fizičke osobe – obrtnici) koji obavljaju ugostiteljsku djelatnost i pružaju uslugu smještaja (kamp, hotel, hostel, prenoćište i slično);</w:t>
      </w:r>
    </w:p>
    <w:p w:rsidR="00133804" w:rsidRPr="009D227A" w:rsidRDefault="00133804" w:rsidP="00133804">
      <w:pPr>
        <w:numPr>
          <w:ilvl w:val="0"/>
          <w:numId w:val="35"/>
        </w:numPr>
        <w:suppressAutoHyphens/>
        <w:spacing w:line="100" w:lineRule="atLeast"/>
        <w:jc w:val="both"/>
        <w:rPr>
          <w:rFonts w:asciiTheme="minorHAnsi" w:eastAsia="Calibri" w:hAnsiTheme="minorHAnsi"/>
          <w:kern w:val="2"/>
          <w:lang w:eastAsia="ar-SA"/>
        </w:rPr>
      </w:pPr>
      <w:r w:rsidRPr="009D227A">
        <w:rPr>
          <w:rFonts w:asciiTheme="minorHAnsi" w:eastAsia="Calibri" w:hAnsiTheme="minorHAnsi"/>
          <w:kern w:val="2"/>
          <w:lang w:eastAsia="ar-SA"/>
        </w:rPr>
        <w:t>Luka, autobusni i željeznički kolodvor, zračne luke i druge slične djelatnosti.</w:t>
      </w:r>
    </w:p>
    <w:p w:rsidR="00133804" w:rsidRPr="009D227A" w:rsidRDefault="00133804" w:rsidP="00133804">
      <w:pPr>
        <w:suppressAutoHyphens/>
        <w:spacing w:line="100" w:lineRule="atLeast"/>
        <w:jc w:val="both"/>
        <w:rPr>
          <w:rFonts w:asciiTheme="minorHAnsi" w:eastAsia="Calibri" w:hAnsiTheme="minorHAnsi"/>
          <w:kern w:val="2"/>
          <w:lang w:eastAsia="ar-SA"/>
        </w:rPr>
      </w:pPr>
    </w:p>
    <w:p w:rsidR="00133804" w:rsidRPr="009D227A" w:rsidRDefault="00133804" w:rsidP="00133804">
      <w:pPr>
        <w:suppressAutoHyphens/>
        <w:spacing w:line="100" w:lineRule="atLeast"/>
        <w:jc w:val="both"/>
        <w:rPr>
          <w:rFonts w:asciiTheme="minorHAnsi" w:eastAsia="Calibri" w:hAnsiTheme="minorHAnsi"/>
          <w:kern w:val="2"/>
          <w:lang w:eastAsia="ar-SA"/>
        </w:rPr>
      </w:pPr>
      <w:r w:rsidRPr="009D227A">
        <w:rPr>
          <w:rFonts w:asciiTheme="minorHAnsi" w:eastAsia="Calibri" w:hAnsiTheme="minorHAnsi"/>
          <w:kern w:val="2"/>
          <w:lang w:eastAsia="ar-SA"/>
        </w:rPr>
        <w:t>Korisnik iz stavka 1. podstavka 1. ovog članka je korisnik javne usluge koji nekretninu koristi trajno ili povremeno u svrhu stanovanja (npr. vlasnici stanova, kuća, nekretnina za odmor)</w:t>
      </w:r>
      <w:r w:rsidR="005A223A">
        <w:rPr>
          <w:rFonts w:asciiTheme="minorHAnsi" w:eastAsia="Calibri" w:hAnsiTheme="minorHAnsi"/>
          <w:kern w:val="2"/>
          <w:lang w:eastAsia="ar-SA"/>
        </w:rPr>
        <w:t>.</w:t>
      </w:r>
    </w:p>
    <w:p w:rsidR="00133804" w:rsidRPr="009D227A" w:rsidRDefault="00133804" w:rsidP="00133804">
      <w:pPr>
        <w:suppressAutoHyphens/>
        <w:spacing w:line="100" w:lineRule="atLeast"/>
        <w:jc w:val="both"/>
        <w:rPr>
          <w:rFonts w:asciiTheme="minorHAnsi" w:eastAsia="Calibri" w:hAnsiTheme="minorHAnsi"/>
          <w:kern w:val="2"/>
          <w:lang w:eastAsia="ar-SA"/>
        </w:rPr>
      </w:pPr>
    </w:p>
    <w:p w:rsidR="00133804" w:rsidRPr="009D227A" w:rsidRDefault="00133804" w:rsidP="00133804">
      <w:pPr>
        <w:suppressAutoHyphens/>
        <w:spacing w:line="100" w:lineRule="atLeast"/>
        <w:jc w:val="both"/>
        <w:rPr>
          <w:rFonts w:asciiTheme="minorHAnsi" w:eastAsia="Calibri" w:hAnsiTheme="minorHAnsi"/>
          <w:kern w:val="2"/>
          <w:lang w:eastAsia="ar-SA"/>
        </w:rPr>
      </w:pPr>
      <w:r w:rsidRPr="009D227A">
        <w:rPr>
          <w:rFonts w:asciiTheme="minorHAnsi" w:eastAsia="Calibri" w:hAnsiTheme="minorHAnsi"/>
          <w:kern w:val="2"/>
          <w:lang w:eastAsia="ar-SA"/>
        </w:rPr>
        <w:t>Korisnik iz stavka 1. podstavak 2. ovog članka je korisnik javne usluge koji nije razvrstan u kategoriju korisnika kućanstvo, a koji nekretninu koristi u svrhu obavljanja djelatnosti“.</w:t>
      </w:r>
    </w:p>
    <w:p w:rsidR="00133804" w:rsidRPr="009D227A" w:rsidRDefault="00133804" w:rsidP="00133804">
      <w:pPr>
        <w:suppressAutoHyphens/>
        <w:spacing w:line="100" w:lineRule="atLeast"/>
        <w:jc w:val="both"/>
        <w:rPr>
          <w:rFonts w:asciiTheme="minorHAnsi" w:eastAsia="Calibri" w:hAnsiTheme="minorHAnsi"/>
          <w:kern w:val="2"/>
          <w:lang w:eastAsia="ar-SA"/>
        </w:rPr>
      </w:pPr>
    </w:p>
    <w:p w:rsidR="00133804" w:rsidRPr="009D227A" w:rsidRDefault="00133804" w:rsidP="00133804">
      <w:pPr>
        <w:suppressAutoHyphens/>
        <w:spacing w:line="100" w:lineRule="atLeast"/>
        <w:jc w:val="center"/>
        <w:rPr>
          <w:rFonts w:asciiTheme="minorHAnsi" w:eastAsia="Calibri" w:hAnsiTheme="minorHAnsi"/>
          <w:kern w:val="2"/>
          <w:lang w:eastAsia="ar-SA"/>
        </w:rPr>
      </w:pPr>
      <w:r w:rsidRPr="009D227A">
        <w:rPr>
          <w:rFonts w:asciiTheme="minorHAnsi" w:eastAsia="Calibri" w:hAnsiTheme="minorHAnsi"/>
          <w:kern w:val="2"/>
          <w:lang w:eastAsia="ar-SA"/>
        </w:rPr>
        <w:t xml:space="preserve">Članak </w:t>
      </w:r>
      <w:r w:rsidR="00493883" w:rsidRPr="009D227A">
        <w:rPr>
          <w:rFonts w:asciiTheme="minorHAnsi" w:eastAsia="Calibri" w:hAnsiTheme="minorHAnsi"/>
          <w:kern w:val="2"/>
          <w:lang w:eastAsia="ar-SA"/>
        </w:rPr>
        <w:t>3</w:t>
      </w:r>
      <w:r w:rsidRPr="009D227A">
        <w:rPr>
          <w:rFonts w:asciiTheme="minorHAnsi" w:eastAsia="Calibri" w:hAnsiTheme="minorHAnsi"/>
          <w:kern w:val="2"/>
          <w:lang w:eastAsia="ar-SA"/>
        </w:rPr>
        <w:t>.</w:t>
      </w:r>
    </w:p>
    <w:p w:rsidR="00133804" w:rsidRPr="009D227A" w:rsidRDefault="00133804" w:rsidP="00133804">
      <w:pPr>
        <w:suppressAutoHyphens/>
        <w:spacing w:line="100" w:lineRule="atLeast"/>
        <w:jc w:val="both"/>
        <w:rPr>
          <w:rFonts w:asciiTheme="minorHAnsi" w:eastAsia="Calibri" w:hAnsiTheme="minorHAnsi"/>
          <w:kern w:val="2"/>
          <w:lang w:eastAsia="ar-SA"/>
        </w:rPr>
      </w:pPr>
      <w:r w:rsidRPr="009D227A">
        <w:rPr>
          <w:rFonts w:asciiTheme="minorHAnsi" w:eastAsia="Calibri" w:hAnsiTheme="minorHAnsi"/>
          <w:kern w:val="2"/>
          <w:lang w:eastAsia="ar-SA"/>
        </w:rPr>
        <w:t>Članak 32. mijenja se i glasi:</w:t>
      </w:r>
    </w:p>
    <w:p w:rsidR="00133804" w:rsidRPr="009D227A" w:rsidRDefault="00133804" w:rsidP="00133804">
      <w:pPr>
        <w:suppressAutoHyphens/>
        <w:spacing w:line="100" w:lineRule="atLeast"/>
        <w:jc w:val="both"/>
        <w:rPr>
          <w:rFonts w:asciiTheme="minorHAnsi" w:eastAsia="Calibri" w:hAnsiTheme="minorHAnsi"/>
          <w:kern w:val="2"/>
          <w:lang w:eastAsia="ar-SA"/>
        </w:rPr>
      </w:pPr>
    </w:p>
    <w:p w:rsidR="00133804" w:rsidRPr="009D227A" w:rsidRDefault="00133804" w:rsidP="00133804">
      <w:pPr>
        <w:suppressAutoHyphens/>
        <w:spacing w:line="100" w:lineRule="atLeast"/>
        <w:jc w:val="both"/>
        <w:textAlignment w:val="baseline"/>
        <w:rPr>
          <w:rFonts w:asciiTheme="minorHAnsi" w:hAnsiTheme="minorHAnsi"/>
          <w:kern w:val="2"/>
          <w:lang w:eastAsia="ar-SA"/>
        </w:rPr>
      </w:pPr>
      <w:r w:rsidRPr="009D227A">
        <w:rPr>
          <w:rFonts w:asciiTheme="minorHAnsi" w:hAnsiTheme="minorHAnsi"/>
          <w:kern w:val="2"/>
          <w:lang w:eastAsia="ar-SA"/>
        </w:rPr>
        <w:t xml:space="preserve">„Obvezna minimalna javna usluga je dio javne usluge koju je potrebno osigurati kako bi sustav sakupljanja komunalnog otpada mogao ispuniti svoju svrhu poštujući pritom obvezu o osiguranju primjene načela „onečišćivač plaća“, ekonomski održivo poslovanje te sigurnost, redovitost i kvalitetu pružanja javne usluge. </w:t>
      </w:r>
    </w:p>
    <w:p w:rsidR="00133804" w:rsidRPr="009D227A" w:rsidRDefault="00133804" w:rsidP="00133804">
      <w:pPr>
        <w:suppressAutoHyphens/>
        <w:spacing w:line="100" w:lineRule="atLeast"/>
        <w:jc w:val="both"/>
        <w:textAlignment w:val="baseline"/>
        <w:rPr>
          <w:rFonts w:asciiTheme="minorHAnsi" w:hAnsiTheme="minorHAnsi"/>
          <w:kern w:val="2"/>
          <w:lang w:eastAsia="ar-SA"/>
        </w:rPr>
      </w:pPr>
    </w:p>
    <w:p w:rsidR="00133804" w:rsidRPr="009D227A" w:rsidRDefault="00133804" w:rsidP="00133804">
      <w:pPr>
        <w:suppressAutoHyphens/>
        <w:spacing w:line="100" w:lineRule="atLeast"/>
        <w:jc w:val="both"/>
        <w:textAlignment w:val="baseline"/>
        <w:rPr>
          <w:rFonts w:asciiTheme="minorHAnsi" w:hAnsiTheme="minorHAnsi"/>
          <w:kern w:val="2"/>
          <w:lang w:eastAsia="ar-SA"/>
        </w:rPr>
      </w:pPr>
      <w:r w:rsidRPr="009D227A">
        <w:rPr>
          <w:rFonts w:asciiTheme="minorHAnsi" w:hAnsiTheme="minorHAnsi"/>
          <w:kern w:val="2"/>
          <w:lang w:eastAsia="ar-SA"/>
        </w:rPr>
        <w:t>Cijena obvezne minimalne javne usluge iznosi:</w:t>
      </w:r>
    </w:p>
    <w:p w:rsidR="00133804" w:rsidRDefault="00133804" w:rsidP="00133804">
      <w:pPr>
        <w:numPr>
          <w:ilvl w:val="0"/>
          <w:numId w:val="32"/>
        </w:numPr>
        <w:suppressAutoHyphens/>
        <w:spacing w:line="100" w:lineRule="atLeast"/>
        <w:jc w:val="both"/>
        <w:textAlignment w:val="baseline"/>
        <w:rPr>
          <w:rFonts w:asciiTheme="minorHAnsi" w:hAnsiTheme="minorHAnsi"/>
          <w:kern w:val="2"/>
          <w:lang w:eastAsia="ar-SA"/>
        </w:rPr>
      </w:pPr>
      <w:r w:rsidRPr="009D227A">
        <w:rPr>
          <w:rFonts w:asciiTheme="minorHAnsi" w:hAnsiTheme="minorHAnsi"/>
          <w:kern w:val="2"/>
          <w:lang w:eastAsia="ar-SA"/>
        </w:rPr>
        <w:t>Za korisnika kućanstvo</w:t>
      </w:r>
      <w:r w:rsidR="005D3F1D">
        <w:rPr>
          <w:rFonts w:asciiTheme="minorHAnsi" w:hAnsiTheme="minorHAnsi"/>
          <w:kern w:val="2"/>
          <w:lang w:eastAsia="ar-SA"/>
        </w:rPr>
        <w:t xml:space="preserve"> - bez usluge sakupljanja </w:t>
      </w:r>
      <w:proofErr w:type="spellStart"/>
      <w:r w:rsidR="005D3F1D">
        <w:rPr>
          <w:rFonts w:asciiTheme="minorHAnsi" w:hAnsiTheme="minorHAnsi"/>
          <w:kern w:val="2"/>
          <w:lang w:eastAsia="ar-SA"/>
        </w:rPr>
        <w:t>biotpada</w:t>
      </w:r>
      <w:proofErr w:type="spellEnd"/>
      <w:r w:rsidR="005D3F1D">
        <w:rPr>
          <w:rFonts w:asciiTheme="minorHAnsi" w:hAnsiTheme="minorHAnsi"/>
          <w:kern w:val="2"/>
          <w:lang w:eastAsia="ar-SA"/>
        </w:rPr>
        <w:t>:</w:t>
      </w:r>
      <w:r w:rsidRPr="009D227A">
        <w:rPr>
          <w:rFonts w:asciiTheme="minorHAnsi" w:hAnsiTheme="minorHAnsi"/>
          <w:kern w:val="2"/>
          <w:lang w:eastAsia="ar-SA"/>
        </w:rPr>
        <w:t xml:space="preserve"> </w:t>
      </w:r>
      <w:r w:rsidR="007C166A" w:rsidRPr="009D227A">
        <w:rPr>
          <w:rFonts w:asciiTheme="minorHAnsi" w:hAnsiTheme="minorHAnsi"/>
          <w:kern w:val="2"/>
          <w:lang w:eastAsia="ar-SA"/>
        </w:rPr>
        <w:t>3</w:t>
      </w:r>
      <w:r w:rsidR="005D3F1D">
        <w:rPr>
          <w:rFonts w:asciiTheme="minorHAnsi" w:hAnsiTheme="minorHAnsi"/>
          <w:kern w:val="2"/>
          <w:lang w:eastAsia="ar-SA"/>
        </w:rPr>
        <w:t>3</w:t>
      </w:r>
      <w:r w:rsidR="00512FB3" w:rsidRPr="009D227A">
        <w:rPr>
          <w:rFonts w:asciiTheme="minorHAnsi" w:hAnsiTheme="minorHAnsi"/>
          <w:kern w:val="2"/>
          <w:lang w:eastAsia="ar-SA"/>
        </w:rPr>
        <w:t>,00</w:t>
      </w:r>
      <w:r w:rsidRPr="009D227A">
        <w:rPr>
          <w:rFonts w:asciiTheme="minorHAnsi" w:hAnsiTheme="minorHAnsi"/>
          <w:kern w:val="2"/>
          <w:lang w:eastAsia="ar-SA"/>
        </w:rPr>
        <w:t xml:space="preserve"> kn,</w:t>
      </w:r>
    </w:p>
    <w:p w:rsidR="005D3F1D" w:rsidRPr="009D227A" w:rsidRDefault="005D3F1D" w:rsidP="00133804">
      <w:pPr>
        <w:numPr>
          <w:ilvl w:val="0"/>
          <w:numId w:val="32"/>
        </w:numPr>
        <w:suppressAutoHyphens/>
        <w:spacing w:line="100" w:lineRule="atLeast"/>
        <w:jc w:val="both"/>
        <w:textAlignment w:val="baseline"/>
        <w:rPr>
          <w:rFonts w:asciiTheme="minorHAnsi" w:hAnsiTheme="minorHAnsi"/>
          <w:kern w:val="2"/>
          <w:lang w:eastAsia="ar-SA"/>
        </w:rPr>
      </w:pPr>
      <w:r>
        <w:rPr>
          <w:rFonts w:asciiTheme="minorHAnsi" w:hAnsiTheme="minorHAnsi"/>
          <w:kern w:val="2"/>
          <w:lang w:eastAsia="ar-SA"/>
        </w:rPr>
        <w:t>za korisnika kućanstvo sa uslu</w:t>
      </w:r>
      <w:bookmarkStart w:id="0" w:name="_GoBack"/>
      <w:bookmarkEnd w:id="0"/>
      <w:r>
        <w:rPr>
          <w:rFonts w:asciiTheme="minorHAnsi" w:hAnsiTheme="minorHAnsi"/>
          <w:kern w:val="2"/>
          <w:lang w:eastAsia="ar-SA"/>
        </w:rPr>
        <w:t xml:space="preserve">gom sakupljanja </w:t>
      </w:r>
      <w:proofErr w:type="spellStart"/>
      <w:r>
        <w:rPr>
          <w:rFonts w:asciiTheme="minorHAnsi" w:hAnsiTheme="minorHAnsi"/>
          <w:kern w:val="2"/>
          <w:lang w:eastAsia="ar-SA"/>
        </w:rPr>
        <w:t>biotpada</w:t>
      </w:r>
      <w:proofErr w:type="spellEnd"/>
      <w:r>
        <w:rPr>
          <w:rFonts w:asciiTheme="minorHAnsi" w:hAnsiTheme="minorHAnsi"/>
          <w:kern w:val="2"/>
          <w:lang w:eastAsia="ar-SA"/>
        </w:rPr>
        <w:t>: 43,00 kn</w:t>
      </w:r>
    </w:p>
    <w:p w:rsidR="00133804" w:rsidRPr="009D227A" w:rsidRDefault="00133804" w:rsidP="00133804">
      <w:pPr>
        <w:numPr>
          <w:ilvl w:val="0"/>
          <w:numId w:val="32"/>
        </w:numPr>
        <w:suppressAutoHyphens/>
        <w:spacing w:line="100" w:lineRule="atLeast"/>
        <w:jc w:val="both"/>
        <w:textAlignment w:val="baseline"/>
        <w:rPr>
          <w:rFonts w:asciiTheme="minorHAnsi" w:hAnsiTheme="minorHAnsi"/>
          <w:kern w:val="2"/>
          <w:lang w:eastAsia="ar-SA"/>
        </w:rPr>
      </w:pPr>
      <w:r w:rsidRPr="009D227A">
        <w:rPr>
          <w:rFonts w:asciiTheme="minorHAnsi" w:hAnsiTheme="minorHAnsi"/>
          <w:kern w:val="2"/>
          <w:lang w:eastAsia="ar-SA"/>
        </w:rPr>
        <w:t>Za pod kategorije korisnika koji nije kućanstvo:</w:t>
      </w:r>
    </w:p>
    <w:p w:rsidR="00133804" w:rsidRPr="009D227A" w:rsidRDefault="005D3F1D" w:rsidP="00133804">
      <w:pPr>
        <w:numPr>
          <w:ilvl w:val="0"/>
          <w:numId w:val="33"/>
        </w:numPr>
        <w:suppressAutoHyphens/>
        <w:spacing w:line="100" w:lineRule="atLeast"/>
        <w:jc w:val="both"/>
        <w:textAlignment w:val="baseline"/>
        <w:rPr>
          <w:rFonts w:asciiTheme="minorHAnsi" w:hAnsiTheme="minorHAnsi"/>
          <w:kern w:val="2"/>
          <w:lang w:eastAsia="ar-SA"/>
        </w:rPr>
      </w:pPr>
      <w:r>
        <w:rPr>
          <w:rFonts w:asciiTheme="minorHAnsi" w:hAnsiTheme="minorHAnsi"/>
          <w:kern w:val="2"/>
          <w:lang w:eastAsia="ar-SA"/>
        </w:rPr>
        <w:t>60</w:t>
      </w:r>
      <w:r w:rsidR="00512FB3" w:rsidRPr="009D227A">
        <w:rPr>
          <w:rFonts w:asciiTheme="minorHAnsi" w:hAnsiTheme="minorHAnsi"/>
          <w:kern w:val="2"/>
          <w:lang w:eastAsia="ar-SA"/>
        </w:rPr>
        <w:t>,00</w:t>
      </w:r>
      <w:r w:rsidR="00133804" w:rsidRPr="009D227A">
        <w:rPr>
          <w:rFonts w:asciiTheme="minorHAnsi" w:hAnsiTheme="minorHAnsi"/>
          <w:kern w:val="2"/>
          <w:lang w:eastAsia="ar-SA"/>
        </w:rPr>
        <w:t xml:space="preserve"> kn,</w:t>
      </w:r>
    </w:p>
    <w:p w:rsidR="00133804" w:rsidRPr="009D227A" w:rsidRDefault="005D3F1D" w:rsidP="00133804">
      <w:pPr>
        <w:numPr>
          <w:ilvl w:val="0"/>
          <w:numId w:val="33"/>
        </w:numPr>
        <w:suppressAutoHyphens/>
        <w:spacing w:line="100" w:lineRule="atLeast"/>
        <w:jc w:val="both"/>
        <w:textAlignment w:val="baseline"/>
        <w:rPr>
          <w:rFonts w:asciiTheme="minorHAnsi" w:hAnsiTheme="minorHAnsi"/>
          <w:kern w:val="2"/>
          <w:lang w:eastAsia="ar-SA"/>
        </w:rPr>
      </w:pPr>
      <w:r>
        <w:rPr>
          <w:rFonts w:asciiTheme="minorHAnsi" w:hAnsiTheme="minorHAnsi"/>
          <w:kern w:val="2"/>
          <w:lang w:eastAsia="ar-SA"/>
        </w:rPr>
        <w:t>60</w:t>
      </w:r>
      <w:r w:rsidR="00512FB3" w:rsidRPr="009D227A">
        <w:rPr>
          <w:rFonts w:asciiTheme="minorHAnsi" w:hAnsiTheme="minorHAnsi"/>
          <w:kern w:val="2"/>
          <w:lang w:eastAsia="ar-SA"/>
        </w:rPr>
        <w:t>,00</w:t>
      </w:r>
      <w:r w:rsidR="00133804" w:rsidRPr="009D227A">
        <w:rPr>
          <w:rFonts w:asciiTheme="minorHAnsi" w:hAnsiTheme="minorHAnsi"/>
          <w:kern w:val="2"/>
          <w:lang w:eastAsia="ar-SA"/>
        </w:rPr>
        <w:t xml:space="preserve"> kn</w:t>
      </w:r>
    </w:p>
    <w:p w:rsidR="00133804" w:rsidRPr="009D227A" w:rsidRDefault="005D3F1D" w:rsidP="00133804">
      <w:pPr>
        <w:numPr>
          <w:ilvl w:val="0"/>
          <w:numId w:val="33"/>
        </w:numPr>
        <w:suppressAutoHyphens/>
        <w:spacing w:line="100" w:lineRule="atLeast"/>
        <w:jc w:val="both"/>
        <w:textAlignment w:val="baseline"/>
        <w:rPr>
          <w:rFonts w:asciiTheme="minorHAnsi" w:hAnsiTheme="minorHAnsi"/>
          <w:kern w:val="2"/>
          <w:lang w:eastAsia="ar-SA"/>
        </w:rPr>
      </w:pPr>
      <w:r>
        <w:rPr>
          <w:rFonts w:asciiTheme="minorHAnsi" w:hAnsiTheme="minorHAnsi"/>
          <w:kern w:val="2"/>
          <w:lang w:eastAsia="ar-SA"/>
        </w:rPr>
        <w:t>60</w:t>
      </w:r>
      <w:r w:rsidR="00512FB3" w:rsidRPr="009D227A">
        <w:rPr>
          <w:rFonts w:asciiTheme="minorHAnsi" w:hAnsiTheme="minorHAnsi"/>
          <w:kern w:val="2"/>
          <w:lang w:eastAsia="ar-SA"/>
        </w:rPr>
        <w:t>,00</w:t>
      </w:r>
      <w:r w:rsidR="00133804" w:rsidRPr="009D227A">
        <w:rPr>
          <w:rFonts w:asciiTheme="minorHAnsi" w:hAnsiTheme="minorHAnsi"/>
          <w:kern w:val="2"/>
          <w:lang w:eastAsia="ar-SA"/>
        </w:rPr>
        <w:t xml:space="preserve"> kn</w:t>
      </w:r>
    </w:p>
    <w:p w:rsidR="00133804" w:rsidRPr="009D227A" w:rsidRDefault="005D3F1D" w:rsidP="00133804">
      <w:pPr>
        <w:numPr>
          <w:ilvl w:val="0"/>
          <w:numId w:val="33"/>
        </w:numPr>
        <w:suppressAutoHyphens/>
        <w:spacing w:line="100" w:lineRule="atLeast"/>
        <w:jc w:val="both"/>
        <w:textAlignment w:val="baseline"/>
        <w:rPr>
          <w:rFonts w:asciiTheme="minorHAnsi" w:hAnsiTheme="minorHAnsi"/>
          <w:kern w:val="2"/>
          <w:lang w:eastAsia="ar-SA"/>
        </w:rPr>
      </w:pPr>
      <w:r>
        <w:rPr>
          <w:rFonts w:asciiTheme="minorHAnsi" w:hAnsiTheme="minorHAnsi"/>
          <w:kern w:val="2"/>
          <w:lang w:eastAsia="ar-SA"/>
        </w:rPr>
        <w:t>60</w:t>
      </w:r>
      <w:r w:rsidR="00512FB3" w:rsidRPr="009D227A">
        <w:rPr>
          <w:rFonts w:asciiTheme="minorHAnsi" w:hAnsiTheme="minorHAnsi"/>
          <w:kern w:val="2"/>
          <w:lang w:eastAsia="ar-SA"/>
        </w:rPr>
        <w:t>,00</w:t>
      </w:r>
      <w:r w:rsidR="00133804" w:rsidRPr="009D227A">
        <w:rPr>
          <w:rFonts w:asciiTheme="minorHAnsi" w:hAnsiTheme="minorHAnsi"/>
          <w:kern w:val="2"/>
          <w:lang w:eastAsia="ar-SA"/>
        </w:rPr>
        <w:t xml:space="preserve"> kn</w:t>
      </w:r>
    </w:p>
    <w:p w:rsidR="00133804" w:rsidRPr="009D227A" w:rsidRDefault="005D3F1D" w:rsidP="00133804">
      <w:pPr>
        <w:numPr>
          <w:ilvl w:val="0"/>
          <w:numId w:val="33"/>
        </w:numPr>
        <w:suppressAutoHyphens/>
        <w:spacing w:line="100" w:lineRule="atLeast"/>
        <w:jc w:val="both"/>
        <w:textAlignment w:val="baseline"/>
        <w:rPr>
          <w:rFonts w:asciiTheme="minorHAnsi" w:hAnsiTheme="minorHAnsi"/>
          <w:kern w:val="2"/>
          <w:lang w:eastAsia="ar-SA"/>
        </w:rPr>
      </w:pPr>
      <w:r>
        <w:rPr>
          <w:rFonts w:asciiTheme="minorHAnsi" w:hAnsiTheme="minorHAnsi"/>
          <w:kern w:val="2"/>
          <w:lang w:eastAsia="ar-SA"/>
        </w:rPr>
        <w:t>60</w:t>
      </w:r>
      <w:r w:rsidR="00512FB3" w:rsidRPr="009D227A">
        <w:rPr>
          <w:rFonts w:asciiTheme="minorHAnsi" w:hAnsiTheme="minorHAnsi"/>
          <w:kern w:val="2"/>
          <w:lang w:eastAsia="ar-SA"/>
        </w:rPr>
        <w:t>,00</w:t>
      </w:r>
      <w:r w:rsidR="00133804" w:rsidRPr="009D227A">
        <w:rPr>
          <w:rFonts w:asciiTheme="minorHAnsi" w:hAnsiTheme="minorHAnsi"/>
          <w:kern w:val="2"/>
          <w:lang w:eastAsia="ar-SA"/>
        </w:rPr>
        <w:t xml:space="preserve"> kn</w:t>
      </w:r>
    </w:p>
    <w:p w:rsidR="00133804" w:rsidRPr="009D227A" w:rsidRDefault="005D3F1D" w:rsidP="00133804">
      <w:pPr>
        <w:numPr>
          <w:ilvl w:val="0"/>
          <w:numId w:val="33"/>
        </w:numPr>
        <w:suppressAutoHyphens/>
        <w:spacing w:line="100" w:lineRule="atLeast"/>
        <w:jc w:val="both"/>
        <w:textAlignment w:val="baseline"/>
        <w:rPr>
          <w:rFonts w:asciiTheme="minorHAnsi" w:hAnsiTheme="minorHAnsi"/>
          <w:kern w:val="2"/>
          <w:lang w:eastAsia="ar-SA"/>
        </w:rPr>
      </w:pPr>
      <w:r>
        <w:rPr>
          <w:rFonts w:asciiTheme="minorHAnsi" w:hAnsiTheme="minorHAnsi"/>
          <w:kern w:val="2"/>
          <w:lang w:eastAsia="ar-SA"/>
        </w:rPr>
        <w:t>60</w:t>
      </w:r>
      <w:r w:rsidR="00512FB3" w:rsidRPr="009D227A">
        <w:rPr>
          <w:rFonts w:asciiTheme="minorHAnsi" w:hAnsiTheme="minorHAnsi"/>
          <w:kern w:val="2"/>
          <w:lang w:eastAsia="ar-SA"/>
        </w:rPr>
        <w:t>,00</w:t>
      </w:r>
      <w:r w:rsidR="00133804" w:rsidRPr="009D227A">
        <w:rPr>
          <w:rFonts w:asciiTheme="minorHAnsi" w:hAnsiTheme="minorHAnsi"/>
          <w:kern w:val="2"/>
          <w:lang w:eastAsia="ar-SA"/>
        </w:rPr>
        <w:t xml:space="preserve"> kn</w:t>
      </w:r>
    </w:p>
    <w:p w:rsidR="00133804" w:rsidRPr="009D227A" w:rsidRDefault="005D3F1D" w:rsidP="00133804">
      <w:pPr>
        <w:numPr>
          <w:ilvl w:val="0"/>
          <w:numId w:val="33"/>
        </w:numPr>
        <w:suppressAutoHyphens/>
        <w:spacing w:line="100" w:lineRule="atLeast"/>
        <w:jc w:val="both"/>
        <w:textAlignment w:val="baseline"/>
        <w:rPr>
          <w:rFonts w:asciiTheme="minorHAnsi" w:hAnsiTheme="minorHAnsi"/>
          <w:kern w:val="2"/>
          <w:lang w:eastAsia="ar-SA"/>
        </w:rPr>
      </w:pPr>
      <w:r>
        <w:rPr>
          <w:rFonts w:asciiTheme="minorHAnsi" w:hAnsiTheme="minorHAnsi"/>
          <w:kern w:val="2"/>
          <w:lang w:eastAsia="ar-SA"/>
        </w:rPr>
        <w:t>430</w:t>
      </w:r>
      <w:r w:rsidR="00512FB3" w:rsidRPr="009D227A">
        <w:rPr>
          <w:rFonts w:asciiTheme="minorHAnsi" w:hAnsiTheme="minorHAnsi"/>
          <w:kern w:val="2"/>
          <w:lang w:eastAsia="ar-SA"/>
        </w:rPr>
        <w:t>,00</w:t>
      </w:r>
      <w:r w:rsidR="00133804" w:rsidRPr="009D227A">
        <w:rPr>
          <w:rFonts w:asciiTheme="minorHAnsi" w:hAnsiTheme="minorHAnsi"/>
          <w:kern w:val="2"/>
          <w:lang w:eastAsia="ar-SA"/>
        </w:rPr>
        <w:t xml:space="preserve"> kn.</w:t>
      </w:r>
    </w:p>
    <w:p w:rsidR="00133804" w:rsidRPr="009D227A" w:rsidRDefault="00133804" w:rsidP="00133804">
      <w:pPr>
        <w:jc w:val="both"/>
        <w:rPr>
          <w:rFonts w:asciiTheme="minorHAnsi" w:hAnsiTheme="minorHAnsi"/>
        </w:rPr>
      </w:pPr>
    </w:p>
    <w:p w:rsidR="00020107" w:rsidRDefault="00020107" w:rsidP="00020107">
      <w:pPr>
        <w:jc w:val="both"/>
      </w:pPr>
      <w:r w:rsidRPr="0030430C">
        <w:t>Cijena obvezne minimalne javne usluge jedinstvena je na području pružanja usluge za sve korisnike usluge razvrstane u kategoriju korisnika kućanstvo.</w:t>
      </w:r>
    </w:p>
    <w:p w:rsidR="00020107" w:rsidRPr="0030430C" w:rsidRDefault="00020107" w:rsidP="00020107">
      <w:pPr>
        <w:jc w:val="both"/>
        <w:rPr>
          <w:rFonts w:eastAsia="Calibri"/>
        </w:rPr>
      </w:pPr>
    </w:p>
    <w:p w:rsidR="00133804" w:rsidRPr="009D227A" w:rsidRDefault="00020107" w:rsidP="00020107">
      <w:pPr>
        <w:jc w:val="both"/>
        <w:rPr>
          <w:rFonts w:asciiTheme="minorHAnsi" w:hAnsiTheme="minorHAnsi"/>
        </w:rPr>
      </w:pPr>
      <w:r w:rsidRPr="0030430C">
        <w:lastRenderedPageBreak/>
        <w:t>Cijena obvezne minimalne javne usluge jednaka je za sve korisnike usluge razvrstane u kategoriju korisnika koji nije kućanstvo unutar iste potkategorije iz</w:t>
      </w:r>
      <w:r>
        <w:t xml:space="preserve"> članka 4.a</w:t>
      </w:r>
      <w:r w:rsidRPr="0030430C">
        <w:t xml:space="preserve"> </w:t>
      </w:r>
      <w:r>
        <w:t>stavka 2.</w:t>
      </w:r>
      <w:r w:rsidRPr="0030430C">
        <w:t xml:space="preserve"> Odluke</w:t>
      </w:r>
      <w:r>
        <w:t>.</w:t>
      </w:r>
    </w:p>
    <w:p w:rsidR="00020107" w:rsidRDefault="00020107" w:rsidP="00133804">
      <w:pPr>
        <w:jc w:val="both"/>
        <w:rPr>
          <w:rFonts w:asciiTheme="minorHAnsi" w:hAnsiTheme="minorHAnsi"/>
        </w:rPr>
      </w:pPr>
    </w:p>
    <w:p w:rsidR="00133804" w:rsidRPr="009D227A" w:rsidRDefault="00133804" w:rsidP="00133804">
      <w:pPr>
        <w:jc w:val="both"/>
        <w:rPr>
          <w:rFonts w:asciiTheme="minorHAnsi" w:hAnsiTheme="minorHAnsi"/>
        </w:rPr>
      </w:pPr>
      <w:r w:rsidRPr="009D227A">
        <w:rPr>
          <w:rFonts w:asciiTheme="minorHAnsi" w:hAnsiTheme="minorHAnsi"/>
        </w:rPr>
        <w:t>U cijenu iz stavka 2. ovog članka  nije uključen  PDV“.</w:t>
      </w:r>
    </w:p>
    <w:p w:rsidR="00133804" w:rsidRPr="009D227A" w:rsidRDefault="00133804" w:rsidP="00133804">
      <w:pPr>
        <w:suppressAutoHyphens/>
        <w:spacing w:line="100" w:lineRule="atLeast"/>
        <w:jc w:val="both"/>
        <w:rPr>
          <w:rFonts w:asciiTheme="minorHAnsi" w:eastAsia="Calibri" w:hAnsiTheme="minorHAnsi"/>
          <w:kern w:val="2"/>
          <w:lang w:eastAsia="ar-SA"/>
        </w:rPr>
      </w:pPr>
    </w:p>
    <w:p w:rsidR="00133804" w:rsidRPr="009D227A" w:rsidRDefault="00493883" w:rsidP="00C7432C">
      <w:pPr>
        <w:suppressAutoHyphens/>
        <w:spacing w:line="100" w:lineRule="atLeast"/>
        <w:jc w:val="center"/>
        <w:rPr>
          <w:rFonts w:asciiTheme="minorHAnsi" w:eastAsia="Calibri" w:hAnsiTheme="minorHAnsi"/>
          <w:kern w:val="2"/>
          <w:lang w:eastAsia="ar-SA"/>
        </w:rPr>
      </w:pPr>
      <w:r w:rsidRPr="009D227A">
        <w:rPr>
          <w:rFonts w:asciiTheme="minorHAnsi" w:eastAsia="Calibri" w:hAnsiTheme="minorHAnsi"/>
          <w:kern w:val="2"/>
          <w:lang w:eastAsia="ar-SA"/>
        </w:rPr>
        <w:t>Članak 4</w:t>
      </w:r>
      <w:r w:rsidR="00C7432C" w:rsidRPr="009D227A">
        <w:rPr>
          <w:rFonts w:asciiTheme="minorHAnsi" w:eastAsia="Calibri" w:hAnsiTheme="minorHAnsi"/>
          <w:kern w:val="2"/>
          <w:lang w:eastAsia="ar-SA"/>
        </w:rPr>
        <w:t>.</w:t>
      </w:r>
    </w:p>
    <w:p w:rsidR="00133804" w:rsidRPr="009D227A" w:rsidRDefault="00133804" w:rsidP="00133804">
      <w:pPr>
        <w:suppressAutoHyphens/>
        <w:spacing w:line="100" w:lineRule="atLeast"/>
        <w:jc w:val="both"/>
        <w:rPr>
          <w:rFonts w:asciiTheme="minorHAnsi" w:eastAsia="Calibri" w:hAnsiTheme="minorHAnsi"/>
          <w:kern w:val="2"/>
          <w:lang w:eastAsia="ar-SA"/>
        </w:rPr>
      </w:pPr>
      <w:r w:rsidRPr="009D227A">
        <w:rPr>
          <w:rFonts w:asciiTheme="minorHAnsi" w:eastAsia="Calibri" w:hAnsiTheme="minorHAnsi"/>
          <w:kern w:val="2"/>
          <w:lang w:eastAsia="ar-SA"/>
        </w:rPr>
        <w:t>U članku 33.</w:t>
      </w:r>
      <w:r w:rsidR="00C7432C" w:rsidRPr="009D227A">
        <w:rPr>
          <w:rFonts w:asciiTheme="minorHAnsi" w:eastAsia="Calibri" w:hAnsiTheme="minorHAnsi"/>
          <w:kern w:val="2"/>
          <w:lang w:eastAsia="ar-SA"/>
        </w:rPr>
        <w:t xml:space="preserve"> iza stavka 3. </w:t>
      </w:r>
      <w:r w:rsidRPr="009D227A">
        <w:rPr>
          <w:rFonts w:asciiTheme="minorHAnsi" w:eastAsia="Calibri" w:hAnsiTheme="minorHAnsi"/>
          <w:kern w:val="2"/>
          <w:lang w:eastAsia="ar-SA"/>
        </w:rPr>
        <w:t>dodaju se stavci 4. i 5. koji glase:</w:t>
      </w:r>
    </w:p>
    <w:p w:rsidR="00133804" w:rsidRPr="009D227A" w:rsidRDefault="00133804" w:rsidP="00133804">
      <w:pPr>
        <w:suppressAutoHyphens/>
        <w:spacing w:line="100" w:lineRule="atLeast"/>
        <w:jc w:val="both"/>
        <w:rPr>
          <w:rFonts w:asciiTheme="minorHAnsi" w:eastAsia="Calibri" w:hAnsiTheme="minorHAnsi"/>
          <w:kern w:val="2"/>
          <w:lang w:eastAsia="ar-SA"/>
        </w:rPr>
      </w:pPr>
    </w:p>
    <w:p w:rsidR="00133804" w:rsidRPr="009D227A" w:rsidRDefault="00C7432C" w:rsidP="00133804">
      <w:pPr>
        <w:suppressAutoHyphens/>
        <w:spacing w:line="100" w:lineRule="atLeast"/>
        <w:jc w:val="both"/>
        <w:textAlignment w:val="baseline"/>
        <w:rPr>
          <w:rFonts w:asciiTheme="minorHAnsi" w:hAnsiTheme="minorHAnsi"/>
          <w:kern w:val="2"/>
          <w:lang w:eastAsia="ar-SA"/>
        </w:rPr>
      </w:pPr>
      <w:r w:rsidRPr="009D227A">
        <w:rPr>
          <w:rFonts w:asciiTheme="minorHAnsi" w:hAnsiTheme="minorHAnsi"/>
          <w:kern w:val="2"/>
          <w:lang w:eastAsia="ar-SA"/>
        </w:rPr>
        <w:t xml:space="preserve">„(4) </w:t>
      </w:r>
      <w:r w:rsidR="00133804" w:rsidRPr="009D227A">
        <w:rPr>
          <w:rFonts w:asciiTheme="minorHAnsi" w:hAnsiTheme="minorHAnsi"/>
          <w:kern w:val="2"/>
          <w:lang w:eastAsia="ar-SA"/>
        </w:rPr>
        <w:t>Ako se na istom obračunskom mjestu korisnik može razvrstati u kategoriju kućanstvo i u kategoriju korisnika koji nije kućanstvo, korisnik je dužan plaćati samo cijenu obvezne minimalne javne usluge obračunatu za kategoriju korisnika koji nije kućanstvo.</w:t>
      </w:r>
    </w:p>
    <w:p w:rsidR="00133804" w:rsidRPr="009D227A" w:rsidRDefault="00133804" w:rsidP="00133804">
      <w:pPr>
        <w:suppressAutoHyphens/>
        <w:spacing w:line="100" w:lineRule="atLeast"/>
        <w:jc w:val="both"/>
        <w:textAlignment w:val="baseline"/>
        <w:rPr>
          <w:rFonts w:asciiTheme="minorHAnsi" w:hAnsiTheme="minorHAnsi"/>
          <w:kern w:val="2"/>
          <w:lang w:eastAsia="ar-SA"/>
        </w:rPr>
      </w:pPr>
    </w:p>
    <w:p w:rsidR="00133804" w:rsidRPr="009D227A" w:rsidRDefault="00C7432C" w:rsidP="00133804">
      <w:pPr>
        <w:suppressAutoHyphens/>
        <w:spacing w:line="100" w:lineRule="atLeast"/>
        <w:jc w:val="both"/>
        <w:textAlignment w:val="baseline"/>
        <w:rPr>
          <w:rFonts w:asciiTheme="minorHAnsi" w:hAnsiTheme="minorHAnsi"/>
          <w:kern w:val="2"/>
          <w:lang w:eastAsia="ar-SA"/>
        </w:rPr>
      </w:pPr>
      <w:r w:rsidRPr="009D227A">
        <w:rPr>
          <w:rFonts w:asciiTheme="minorHAnsi" w:hAnsiTheme="minorHAnsi"/>
          <w:kern w:val="2"/>
          <w:lang w:eastAsia="ar-SA"/>
        </w:rPr>
        <w:t xml:space="preserve">(5) </w:t>
      </w:r>
      <w:r w:rsidR="00133804" w:rsidRPr="009D227A">
        <w:rPr>
          <w:rFonts w:asciiTheme="minorHAnsi" w:hAnsiTheme="minorHAnsi"/>
          <w:kern w:val="2"/>
          <w:lang w:eastAsia="ar-SA"/>
        </w:rPr>
        <w:t>Ako se na istom obračunskom mjestu korisnik može razvrstati u više potkategorija korisnika koji nije kućanstvo, korisnik je dužan plaćati samo jednu cijenu obvezne minimalne javne usluge</w:t>
      </w:r>
      <w:r w:rsidR="00B14EC5" w:rsidRPr="009D227A">
        <w:rPr>
          <w:rFonts w:asciiTheme="minorHAnsi" w:hAnsiTheme="minorHAnsi"/>
          <w:kern w:val="2"/>
          <w:lang w:eastAsia="ar-SA"/>
        </w:rPr>
        <w:t>“</w:t>
      </w:r>
      <w:r w:rsidR="00133804" w:rsidRPr="009D227A">
        <w:rPr>
          <w:rFonts w:asciiTheme="minorHAnsi" w:hAnsiTheme="minorHAnsi"/>
          <w:kern w:val="2"/>
          <w:lang w:eastAsia="ar-SA"/>
        </w:rPr>
        <w:t>.</w:t>
      </w:r>
    </w:p>
    <w:p w:rsidR="00133804" w:rsidRPr="009D227A" w:rsidRDefault="00133804" w:rsidP="00133804">
      <w:pPr>
        <w:suppressAutoHyphens/>
        <w:spacing w:line="100" w:lineRule="atLeast"/>
        <w:jc w:val="both"/>
        <w:rPr>
          <w:rFonts w:asciiTheme="minorHAnsi" w:eastAsia="Calibri" w:hAnsiTheme="minorHAnsi"/>
          <w:kern w:val="2"/>
          <w:lang w:eastAsia="ar-SA"/>
        </w:rPr>
      </w:pPr>
    </w:p>
    <w:p w:rsidR="00133804" w:rsidRPr="009D227A" w:rsidRDefault="00493883" w:rsidP="00C7432C">
      <w:pPr>
        <w:suppressAutoHyphens/>
        <w:spacing w:line="100" w:lineRule="atLeast"/>
        <w:jc w:val="center"/>
        <w:rPr>
          <w:rFonts w:asciiTheme="minorHAnsi" w:eastAsia="Calibri" w:hAnsiTheme="minorHAnsi"/>
          <w:kern w:val="2"/>
          <w:lang w:eastAsia="ar-SA"/>
        </w:rPr>
      </w:pPr>
      <w:r w:rsidRPr="009D227A">
        <w:rPr>
          <w:rFonts w:asciiTheme="minorHAnsi" w:eastAsia="Calibri" w:hAnsiTheme="minorHAnsi"/>
          <w:kern w:val="2"/>
          <w:lang w:eastAsia="ar-SA"/>
        </w:rPr>
        <w:t>Članak 5</w:t>
      </w:r>
      <w:r w:rsidR="00B14EC5" w:rsidRPr="009D227A">
        <w:rPr>
          <w:rFonts w:asciiTheme="minorHAnsi" w:eastAsia="Calibri" w:hAnsiTheme="minorHAnsi"/>
          <w:kern w:val="2"/>
          <w:lang w:eastAsia="ar-SA"/>
        </w:rPr>
        <w:t>.</w:t>
      </w:r>
    </w:p>
    <w:p w:rsidR="00B14EC5" w:rsidRPr="009D227A" w:rsidRDefault="00B14EC5" w:rsidP="00B14EC5">
      <w:pPr>
        <w:pStyle w:val="Normal1"/>
        <w:spacing w:after="0" w:line="276" w:lineRule="auto"/>
        <w:jc w:val="both"/>
        <w:textAlignment w:val="baseline"/>
        <w:rPr>
          <w:rFonts w:asciiTheme="minorHAnsi" w:eastAsia="Times New Roman" w:hAnsiTheme="minorHAnsi"/>
          <w:sz w:val="24"/>
          <w:szCs w:val="24"/>
        </w:rPr>
      </w:pPr>
      <w:r w:rsidRPr="009D227A">
        <w:rPr>
          <w:rFonts w:asciiTheme="minorHAnsi" w:eastAsia="Times New Roman" w:hAnsiTheme="minorHAnsi"/>
          <w:sz w:val="24"/>
          <w:szCs w:val="24"/>
        </w:rPr>
        <w:t>Članak 35. mijenja se i glasi:</w:t>
      </w:r>
    </w:p>
    <w:p w:rsidR="00133804" w:rsidRPr="009D227A" w:rsidRDefault="00133804" w:rsidP="00133804">
      <w:pPr>
        <w:suppressAutoHyphens/>
        <w:spacing w:line="100" w:lineRule="atLeast"/>
        <w:jc w:val="both"/>
        <w:rPr>
          <w:rFonts w:asciiTheme="minorHAnsi" w:eastAsia="Calibri" w:hAnsiTheme="minorHAnsi"/>
          <w:kern w:val="2"/>
          <w:lang w:eastAsia="ar-SA"/>
        </w:rPr>
      </w:pPr>
    </w:p>
    <w:p w:rsidR="00B14EC5" w:rsidRPr="009D227A" w:rsidRDefault="00B14EC5" w:rsidP="00B14EC5">
      <w:pPr>
        <w:suppressAutoHyphens/>
        <w:spacing w:line="100" w:lineRule="atLeast"/>
        <w:jc w:val="both"/>
        <w:textAlignment w:val="baseline"/>
        <w:rPr>
          <w:rFonts w:asciiTheme="minorHAnsi" w:hAnsiTheme="minorHAnsi"/>
          <w:kern w:val="2"/>
          <w:lang w:eastAsia="ar-SA"/>
        </w:rPr>
      </w:pPr>
      <w:r w:rsidRPr="009D227A">
        <w:rPr>
          <w:rFonts w:asciiTheme="minorHAnsi" w:hAnsiTheme="minorHAnsi"/>
          <w:kern w:val="2"/>
          <w:lang w:eastAsia="ar-SA"/>
        </w:rPr>
        <w:t xml:space="preserve">„Ugovorna kazna je novčani iznos koji je korisnik usluge dužan platiti u slučaju kad je postupio protivno Ugovoru (u daljnjem tekstu: ugovorna kazna). </w:t>
      </w:r>
    </w:p>
    <w:p w:rsidR="00B14EC5" w:rsidRPr="009D227A" w:rsidRDefault="00B14EC5" w:rsidP="00B14EC5">
      <w:pPr>
        <w:suppressAutoHyphens/>
        <w:spacing w:line="100" w:lineRule="atLeast"/>
        <w:jc w:val="both"/>
        <w:textAlignment w:val="baseline"/>
        <w:rPr>
          <w:rFonts w:asciiTheme="minorHAnsi" w:hAnsiTheme="minorHAnsi"/>
          <w:kern w:val="2"/>
          <w:lang w:eastAsia="ar-SA"/>
        </w:rPr>
      </w:pPr>
    </w:p>
    <w:p w:rsidR="00B14EC5" w:rsidRPr="009D227A" w:rsidRDefault="00B14EC5" w:rsidP="00B14EC5">
      <w:pPr>
        <w:suppressAutoHyphens/>
        <w:spacing w:line="100" w:lineRule="atLeast"/>
        <w:jc w:val="both"/>
        <w:textAlignment w:val="baseline"/>
        <w:rPr>
          <w:rFonts w:asciiTheme="minorHAnsi" w:hAnsiTheme="minorHAnsi"/>
          <w:kern w:val="2"/>
          <w:lang w:eastAsia="ar-SA"/>
        </w:rPr>
      </w:pPr>
      <w:r w:rsidRPr="009D227A">
        <w:rPr>
          <w:rFonts w:asciiTheme="minorHAnsi" w:hAnsiTheme="minorHAnsi"/>
          <w:kern w:val="2"/>
          <w:lang w:eastAsia="ar-SA"/>
        </w:rPr>
        <w:t>Smatra se da je korisnik javne usl</w:t>
      </w:r>
      <w:r w:rsidR="009D227A" w:rsidRPr="009D227A">
        <w:rPr>
          <w:rFonts w:asciiTheme="minorHAnsi" w:hAnsiTheme="minorHAnsi"/>
          <w:kern w:val="2"/>
          <w:lang w:eastAsia="ar-SA"/>
        </w:rPr>
        <w:t xml:space="preserve">uge postupio protivno Ugovoru: </w:t>
      </w:r>
    </w:p>
    <w:p w:rsidR="00B14EC5" w:rsidRPr="009D227A" w:rsidRDefault="00B14EC5" w:rsidP="00B14EC5">
      <w:pPr>
        <w:numPr>
          <w:ilvl w:val="0"/>
          <w:numId w:val="36"/>
        </w:numPr>
        <w:tabs>
          <w:tab w:val="left" w:pos="720"/>
        </w:tabs>
        <w:suppressAutoHyphens/>
        <w:spacing w:line="100" w:lineRule="atLeast"/>
        <w:jc w:val="both"/>
        <w:textAlignment w:val="baseline"/>
        <w:rPr>
          <w:rFonts w:asciiTheme="minorHAnsi" w:hAnsiTheme="minorHAnsi"/>
          <w:kern w:val="2"/>
          <w:lang w:eastAsia="ar-SA"/>
        </w:rPr>
      </w:pPr>
      <w:r w:rsidRPr="009D227A">
        <w:rPr>
          <w:rFonts w:asciiTheme="minorHAnsi" w:hAnsiTheme="minorHAnsi"/>
          <w:kern w:val="2"/>
          <w:lang w:eastAsia="ar-SA"/>
        </w:rPr>
        <w:t xml:space="preserve">Ako ne predaje biorazgradivi, </w:t>
      </w:r>
      <w:proofErr w:type="spellStart"/>
      <w:r w:rsidRPr="009D227A">
        <w:rPr>
          <w:rFonts w:asciiTheme="minorHAnsi" w:hAnsiTheme="minorHAnsi"/>
          <w:kern w:val="2"/>
          <w:lang w:eastAsia="ar-SA"/>
        </w:rPr>
        <w:t>reciklabilni</w:t>
      </w:r>
      <w:proofErr w:type="spellEnd"/>
      <w:r w:rsidRPr="009D227A">
        <w:rPr>
          <w:rFonts w:asciiTheme="minorHAnsi" w:hAnsiTheme="minorHAnsi"/>
          <w:kern w:val="2"/>
          <w:lang w:eastAsia="ar-SA"/>
        </w:rPr>
        <w:t>, problematični i glomazni komunalni otpad odvojeno od miješanog komunalno</w:t>
      </w:r>
      <w:r w:rsidR="00161E11" w:rsidRPr="009D227A">
        <w:rPr>
          <w:rFonts w:asciiTheme="minorHAnsi" w:hAnsiTheme="minorHAnsi"/>
          <w:kern w:val="2"/>
          <w:lang w:eastAsia="ar-SA"/>
        </w:rPr>
        <w:t xml:space="preserve">g otpada, </w:t>
      </w:r>
      <w:r w:rsidRPr="009D227A">
        <w:rPr>
          <w:rFonts w:asciiTheme="minorHAnsi" w:hAnsiTheme="minorHAnsi"/>
          <w:kern w:val="2"/>
          <w:lang w:eastAsia="ar-SA"/>
        </w:rPr>
        <w:t>te ako ne prikuplja komunalni otpad isključivo u odgovarajuće spremnike za otpad na za to predviđenim mjestima, sukladno v</w:t>
      </w:r>
      <w:r w:rsidR="00161E11" w:rsidRPr="009D227A">
        <w:rPr>
          <w:rFonts w:asciiTheme="minorHAnsi" w:hAnsiTheme="minorHAnsi"/>
          <w:kern w:val="2"/>
          <w:lang w:eastAsia="ar-SA"/>
        </w:rPr>
        <w:t xml:space="preserve">rsti otpada i namjeni spremnika, </w:t>
      </w:r>
      <w:r w:rsidRPr="009D227A">
        <w:rPr>
          <w:rFonts w:asciiTheme="minorHAnsi" w:hAnsiTheme="minorHAnsi"/>
          <w:kern w:val="2"/>
          <w:lang w:eastAsia="ar-SA"/>
        </w:rPr>
        <w:t xml:space="preserve">ugovorna kazna u iznosu od 100,00 kn obračunavat će se prilikom svakog evidentiranog nepravilnog odlaganja </w:t>
      </w:r>
    </w:p>
    <w:p w:rsidR="00B14EC5" w:rsidRPr="009D227A" w:rsidRDefault="00B14EC5" w:rsidP="009D227A">
      <w:pPr>
        <w:numPr>
          <w:ilvl w:val="0"/>
          <w:numId w:val="36"/>
        </w:numPr>
        <w:tabs>
          <w:tab w:val="left" w:pos="720"/>
        </w:tabs>
        <w:suppressAutoHyphens/>
        <w:spacing w:line="100" w:lineRule="atLeast"/>
        <w:jc w:val="both"/>
        <w:textAlignment w:val="baseline"/>
        <w:rPr>
          <w:rFonts w:asciiTheme="minorHAnsi" w:hAnsiTheme="minorHAnsi"/>
          <w:kern w:val="2"/>
          <w:lang w:eastAsia="ar-SA"/>
        </w:rPr>
      </w:pPr>
      <w:r w:rsidRPr="009D227A">
        <w:rPr>
          <w:rFonts w:asciiTheme="minorHAnsi" w:hAnsiTheme="minorHAnsi"/>
          <w:kern w:val="2"/>
          <w:lang w:eastAsia="ar-SA"/>
        </w:rPr>
        <w:t>Ako poklopac zaduženog spremnika prilikom pražnjenja nije zatvoren uslijed odlaganja količine otpada veće od volumena zadužene</w:t>
      </w:r>
      <w:r w:rsidR="00161E11" w:rsidRPr="009D227A">
        <w:rPr>
          <w:rFonts w:asciiTheme="minorHAnsi" w:hAnsiTheme="minorHAnsi"/>
          <w:kern w:val="2"/>
          <w:lang w:eastAsia="ar-SA"/>
        </w:rPr>
        <w:t xml:space="preserve"> posude, </w:t>
      </w:r>
      <w:r w:rsidRPr="009D227A">
        <w:rPr>
          <w:rFonts w:asciiTheme="minorHAnsi" w:hAnsiTheme="minorHAnsi"/>
          <w:kern w:val="2"/>
          <w:lang w:eastAsia="ar-SA"/>
        </w:rPr>
        <w:t>ugovorna kazna u iznosu od 50,00 kn obračunavat će se prilikom svakog evidentiranog nepravilnog odlaganja</w:t>
      </w:r>
    </w:p>
    <w:p w:rsidR="00B14EC5" w:rsidRPr="009D227A" w:rsidRDefault="00B14EC5" w:rsidP="009D227A">
      <w:pPr>
        <w:numPr>
          <w:ilvl w:val="0"/>
          <w:numId w:val="36"/>
        </w:numPr>
        <w:tabs>
          <w:tab w:val="left" w:pos="0"/>
        </w:tabs>
        <w:suppressAutoHyphens/>
        <w:spacing w:line="274" w:lineRule="exact"/>
        <w:jc w:val="both"/>
        <w:textAlignment w:val="baseline"/>
        <w:rPr>
          <w:rFonts w:asciiTheme="minorHAnsi" w:hAnsiTheme="minorHAnsi"/>
          <w:kern w:val="2"/>
          <w:lang w:eastAsia="ar-SA"/>
        </w:rPr>
      </w:pPr>
      <w:r w:rsidRPr="009D227A">
        <w:rPr>
          <w:rFonts w:asciiTheme="minorHAnsi" w:hAnsiTheme="minorHAnsi"/>
          <w:kern w:val="2"/>
          <w:lang w:eastAsia="ar-SA"/>
        </w:rPr>
        <w:t>Ako u spremnike za odlaganje komunalnog otpada ulijeva tekućine, baca žeravicu ili vrući pepeo, ostatke uginulih životinja, građevinski materijal, krupnu ambalažu, dijelove kućnog namještaja, opasni o</w:t>
      </w:r>
      <w:r w:rsidR="00161E11" w:rsidRPr="009D227A">
        <w:rPr>
          <w:rFonts w:asciiTheme="minorHAnsi" w:hAnsiTheme="minorHAnsi"/>
          <w:kern w:val="2"/>
          <w:lang w:eastAsia="ar-SA"/>
        </w:rPr>
        <w:t xml:space="preserve">tpad i ostali iskoristivi otpad, </w:t>
      </w:r>
      <w:r w:rsidRPr="009D227A">
        <w:rPr>
          <w:rFonts w:asciiTheme="minorHAnsi" w:hAnsiTheme="minorHAnsi"/>
          <w:kern w:val="2"/>
          <w:lang w:eastAsia="ar-SA"/>
        </w:rPr>
        <w:t xml:space="preserve">ugovorna kazna u iznosu od 200,00 kn obračunavat će se prilikom svakog evidentiranog nepravilnog odlaganja </w:t>
      </w:r>
    </w:p>
    <w:p w:rsidR="00B14EC5" w:rsidRPr="009D227A" w:rsidRDefault="00B14EC5" w:rsidP="00B14EC5">
      <w:pPr>
        <w:numPr>
          <w:ilvl w:val="0"/>
          <w:numId w:val="36"/>
        </w:numPr>
        <w:tabs>
          <w:tab w:val="left" w:pos="720"/>
        </w:tabs>
        <w:suppressAutoHyphens/>
        <w:spacing w:line="252" w:lineRule="auto"/>
        <w:jc w:val="both"/>
        <w:rPr>
          <w:rFonts w:asciiTheme="minorHAnsi" w:hAnsiTheme="minorHAnsi"/>
          <w:kern w:val="2"/>
          <w:lang w:eastAsia="ar-SA"/>
        </w:rPr>
      </w:pPr>
      <w:r w:rsidRPr="009D227A">
        <w:rPr>
          <w:rFonts w:asciiTheme="minorHAnsi" w:hAnsiTheme="minorHAnsi"/>
          <w:kern w:val="2"/>
          <w:lang w:eastAsia="ar-SA"/>
        </w:rPr>
        <w:t xml:space="preserve">Ako na propisano mjesto odloži glomazni otpad u količini većoj od </w:t>
      </w:r>
      <w:r w:rsidR="00161E11" w:rsidRPr="009D227A">
        <w:rPr>
          <w:rFonts w:asciiTheme="minorHAnsi" w:eastAsia="Calibri" w:hAnsiTheme="minorHAnsi"/>
          <w:kern w:val="2"/>
          <w:lang w:eastAsia="ar-SA"/>
        </w:rPr>
        <w:t xml:space="preserve">10 m³, </w:t>
      </w:r>
      <w:r w:rsidRPr="009D227A">
        <w:rPr>
          <w:rFonts w:asciiTheme="minorHAnsi" w:hAnsiTheme="minorHAnsi"/>
          <w:kern w:val="2"/>
          <w:lang w:eastAsia="ar-SA"/>
        </w:rPr>
        <w:t>ugovorna kazna u iznosu od 300,00 kn obračunavat će se prilikom svakog nepravilnog odlaganja</w:t>
      </w:r>
    </w:p>
    <w:p w:rsidR="00B14EC5" w:rsidRPr="009D227A" w:rsidRDefault="00B14EC5" w:rsidP="00B14EC5">
      <w:pPr>
        <w:numPr>
          <w:ilvl w:val="0"/>
          <w:numId w:val="36"/>
        </w:numPr>
        <w:tabs>
          <w:tab w:val="left" w:pos="720"/>
        </w:tabs>
        <w:suppressAutoHyphens/>
        <w:spacing w:line="100" w:lineRule="atLeast"/>
        <w:jc w:val="both"/>
        <w:textAlignment w:val="baseline"/>
        <w:rPr>
          <w:rFonts w:asciiTheme="minorHAnsi" w:hAnsiTheme="minorHAnsi"/>
          <w:kern w:val="2"/>
          <w:lang w:eastAsia="ar-SA"/>
        </w:rPr>
      </w:pPr>
      <w:r w:rsidRPr="009D227A">
        <w:rPr>
          <w:rFonts w:asciiTheme="minorHAnsi" w:hAnsiTheme="minorHAnsi"/>
          <w:kern w:val="2"/>
          <w:lang w:eastAsia="ar-SA"/>
        </w:rPr>
        <w:t>Ako je podnio zahtjev za nekorištenje nekretnine, a istu je koristio, ugovorna kazna u iznosu od 360,00 kn obračunat će se za svaki mjesec naveden u zahtjevu za nekorištenje nekretnine.</w:t>
      </w:r>
    </w:p>
    <w:p w:rsidR="00133804" w:rsidRPr="009D227A" w:rsidRDefault="00133804" w:rsidP="00133804">
      <w:pPr>
        <w:suppressAutoHyphens/>
        <w:spacing w:line="100" w:lineRule="atLeast"/>
        <w:jc w:val="both"/>
        <w:rPr>
          <w:rFonts w:asciiTheme="minorHAnsi" w:eastAsia="Calibri" w:hAnsiTheme="minorHAnsi"/>
          <w:kern w:val="2"/>
          <w:lang w:eastAsia="ar-SA"/>
        </w:rPr>
      </w:pPr>
    </w:p>
    <w:p w:rsidR="00B14EC5" w:rsidRPr="009D227A" w:rsidRDefault="00B14EC5" w:rsidP="00B14EC5">
      <w:pPr>
        <w:pStyle w:val="Odlomakpopisa"/>
        <w:spacing w:before="5" w:after="5" w:line="276" w:lineRule="auto"/>
        <w:ind w:left="0"/>
        <w:jc w:val="both"/>
        <w:rPr>
          <w:rFonts w:asciiTheme="minorHAnsi" w:hAnsiTheme="minorHAnsi"/>
          <w:sz w:val="24"/>
          <w:szCs w:val="24"/>
        </w:rPr>
      </w:pPr>
      <w:r w:rsidRPr="009D227A">
        <w:rPr>
          <w:rFonts w:asciiTheme="minorHAnsi" w:hAnsiTheme="minorHAnsi"/>
          <w:sz w:val="24"/>
          <w:szCs w:val="24"/>
        </w:rPr>
        <w:t xml:space="preserve">Ugovorna kazna naplaćuje se u sklopu računa za javnu uslugu, za mjesec u kojem je utvrđeno izvršenje postupka koji se smatra ugovornom kaznom u smislu ove Odluke. </w:t>
      </w:r>
    </w:p>
    <w:p w:rsidR="00B14EC5" w:rsidRPr="009D227A" w:rsidRDefault="00B14EC5" w:rsidP="00B14EC5">
      <w:pPr>
        <w:spacing w:line="276" w:lineRule="auto"/>
        <w:rPr>
          <w:rFonts w:asciiTheme="minorHAnsi" w:hAnsiTheme="minorHAnsi"/>
        </w:rPr>
      </w:pPr>
    </w:p>
    <w:p w:rsidR="00B14EC5" w:rsidRPr="009D227A" w:rsidRDefault="00B14EC5" w:rsidP="009D227A">
      <w:pPr>
        <w:spacing w:line="276" w:lineRule="auto"/>
        <w:jc w:val="both"/>
        <w:rPr>
          <w:rFonts w:asciiTheme="minorHAnsi" w:hAnsiTheme="minorHAnsi"/>
        </w:rPr>
      </w:pPr>
      <w:r w:rsidRPr="009D227A">
        <w:rPr>
          <w:rFonts w:asciiTheme="minorHAnsi" w:hAnsiTheme="minorHAnsi"/>
        </w:rPr>
        <w:t>Radnici davatelja usluge na terenu utvrđuju je li određeni Korisnik usluge postupio protivno Ugovoru, odnosno je li korisnik usluge d</w:t>
      </w:r>
      <w:r w:rsidR="009D227A" w:rsidRPr="009D227A">
        <w:rPr>
          <w:rFonts w:asciiTheme="minorHAnsi" w:hAnsiTheme="minorHAnsi"/>
        </w:rPr>
        <w:t xml:space="preserve">užnik plaćanja ugovorne kazne. </w:t>
      </w:r>
    </w:p>
    <w:p w:rsidR="009D227A" w:rsidRPr="009D227A" w:rsidRDefault="009D227A" w:rsidP="009D227A">
      <w:pPr>
        <w:spacing w:line="276" w:lineRule="auto"/>
        <w:jc w:val="both"/>
        <w:rPr>
          <w:rFonts w:asciiTheme="minorHAnsi" w:hAnsiTheme="minorHAnsi"/>
        </w:rPr>
      </w:pPr>
    </w:p>
    <w:p w:rsidR="00B14EC5" w:rsidRPr="009D227A" w:rsidRDefault="00B14EC5" w:rsidP="00B14EC5">
      <w:pPr>
        <w:pStyle w:val="Odlomakpopisa"/>
        <w:spacing w:before="5" w:after="5" w:line="276" w:lineRule="auto"/>
        <w:ind w:left="0"/>
        <w:jc w:val="both"/>
        <w:rPr>
          <w:rFonts w:asciiTheme="minorHAnsi" w:hAnsiTheme="minorHAnsi"/>
          <w:sz w:val="24"/>
          <w:szCs w:val="24"/>
        </w:rPr>
      </w:pPr>
      <w:r w:rsidRPr="009D227A">
        <w:rPr>
          <w:rFonts w:asciiTheme="minorHAnsi" w:hAnsiTheme="minorHAnsi"/>
          <w:sz w:val="24"/>
          <w:szCs w:val="24"/>
        </w:rPr>
        <w:t xml:space="preserve">Prihvatljivim dokazom za utvrđivanje nužnih činjenica temeljem kojih se može utvrditi osnova za obračun ugovorne kazne korisniku usluge smatraju se fotografija, videozapis i/ili zapisnik ili drugi odgovarajući dokaz kojim se dokazuje postupanje korisnika usluge za koje je određeno plaćanje cijene Ugovorne kazne“. </w:t>
      </w:r>
    </w:p>
    <w:p w:rsidR="00133804" w:rsidRPr="009D227A" w:rsidRDefault="00133804" w:rsidP="00133804">
      <w:pPr>
        <w:suppressAutoHyphens/>
        <w:spacing w:line="100" w:lineRule="atLeast"/>
        <w:jc w:val="both"/>
        <w:rPr>
          <w:rFonts w:asciiTheme="minorHAnsi" w:eastAsia="Calibri" w:hAnsiTheme="minorHAnsi"/>
          <w:kern w:val="2"/>
          <w:lang w:eastAsia="ar-SA"/>
        </w:rPr>
      </w:pPr>
    </w:p>
    <w:p w:rsidR="00133804" w:rsidRPr="009D227A" w:rsidRDefault="00493883" w:rsidP="00C7432C">
      <w:pPr>
        <w:suppressAutoHyphens/>
        <w:spacing w:line="100" w:lineRule="atLeast"/>
        <w:jc w:val="center"/>
        <w:rPr>
          <w:rFonts w:asciiTheme="minorHAnsi" w:eastAsia="Calibri" w:hAnsiTheme="minorHAnsi"/>
          <w:kern w:val="2"/>
          <w:lang w:eastAsia="ar-SA"/>
        </w:rPr>
      </w:pPr>
      <w:r w:rsidRPr="009D227A">
        <w:rPr>
          <w:rFonts w:asciiTheme="minorHAnsi" w:eastAsia="Calibri" w:hAnsiTheme="minorHAnsi"/>
          <w:kern w:val="2"/>
          <w:lang w:eastAsia="ar-SA"/>
        </w:rPr>
        <w:t>Članak 6</w:t>
      </w:r>
      <w:r w:rsidR="00B14EC5" w:rsidRPr="009D227A">
        <w:rPr>
          <w:rFonts w:asciiTheme="minorHAnsi" w:eastAsia="Calibri" w:hAnsiTheme="minorHAnsi"/>
          <w:kern w:val="2"/>
          <w:lang w:eastAsia="ar-SA"/>
        </w:rPr>
        <w:t>.</w:t>
      </w:r>
    </w:p>
    <w:p w:rsidR="00B14EC5" w:rsidRPr="009D227A" w:rsidRDefault="00B14EC5" w:rsidP="00B14EC5">
      <w:pPr>
        <w:spacing w:before="5" w:after="120" w:line="276" w:lineRule="auto"/>
        <w:jc w:val="both"/>
        <w:rPr>
          <w:rFonts w:asciiTheme="minorHAnsi" w:hAnsiTheme="minorHAnsi"/>
        </w:rPr>
      </w:pPr>
      <w:r w:rsidRPr="009D227A">
        <w:rPr>
          <w:rFonts w:asciiTheme="minorHAnsi" w:hAnsiTheme="minorHAnsi"/>
        </w:rPr>
        <w:t>Članak 38. mijenja se i glasi:</w:t>
      </w:r>
    </w:p>
    <w:p w:rsidR="00B14EC5" w:rsidRPr="009D227A" w:rsidRDefault="00B14EC5" w:rsidP="00B14EC5">
      <w:pPr>
        <w:spacing w:before="100" w:beforeAutospacing="1" w:after="100" w:afterAutospacing="1"/>
        <w:jc w:val="both"/>
        <w:rPr>
          <w:rFonts w:asciiTheme="minorHAnsi" w:hAnsiTheme="minorHAnsi"/>
        </w:rPr>
      </w:pPr>
      <w:r w:rsidRPr="009D227A">
        <w:rPr>
          <w:rFonts w:asciiTheme="minorHAnsi" w:hAnsiTheme="minorHAnsi"/>
        </w:rPr>
        <w:lastRenderedPageBreak/>
        <w:t>„Nekretnina koja se trajno ne koristi je nekretnina za koju je utvrđeno da se ne koristi na temelju očitovanja vlasnika nekretnine i kad je potrebno na temelju podataka očitanja mjernih uređaja za potrošnju električne energije, plina, pitke vode ili na drugi način.</w:t>
      </w:r>
    </w:p>
    <w:p w:rsidR="00B14EC5" w:rsidRPr="009D227A" w:rsidRDefault="00B14EC5" w:rsidP="00B14EC5">
      <w:pPr>
        <w:spacing w:before="100" w:beforeAutospacing="1" w:after="100" w:afterAutospacing="1"/>
        <w:jc w:val="both"/>
        <w:rPr>
          <w:rFonts w:asciiTheme="minorHAnsi" w:hAnsiTheme="minorHAnsi"/>
        </w:rPr>
      </w:pPr>
      <w:r w:rsidRPr="009D227A">
        <w:rPr>
          <w:rFonts w:asciiTheme="minorHAnsi" w:hAnsiTheme="minorHAnsi"/>
        </w:rPr>
        <w:t>Korisnik usluge mora podnijeti zahtjev za odjavu korištenja Javne usluge na nekretnini koja se trajno ne koristi (stan, kuća, poslovni prostor). Prilikom podnošenja zahtjeva za odjavom korištenja Javne usluge dužan je podmiriti sve dospjele račune</w:t>
      </w:r>
      <w:r w:rsidR="00BF21FA">
        <w:rPr>
          <w:rFonts w:asciiTheme="minorHAnsi" w:hAnsiTheme="minorHAnsi"/>
        </w:rPr>
        <w:t>.</w:t>
      </w:r>
      <w:r w:rsidRPr="009D227A">
        <w:rPr>
          <w:rFonts w:asciiTheme="minorHAnsi" w:hAnsiTheme="minorHAnsi"/>
        </w:rPr>
        <w:t xml:space="preserve"> </w:t>
      </w:r>
    </w:p>
    <w:p w:rsidR="00133804" w:rsidRPr="009D227A" w:rsidRDefault="00B14EC5" w:rsidP="00C7432C">
      <w:pPr>
        <w:spacing w:before="100" w:beforeAutospacing="1" w:after="100" w:afterAutospacing="1"/>
        <w:jc w:val="both"/>
        <w:rPr>
          <w:rFonts w:asciiTheme="minorHAnsi" w:hAnsiTheme="minorHAnsi"/>
        </w:rPr>
      </w:pPr>
      <w:r w:rsidRPr="009D227A">
        <w:rPr>
          <w:rFonts w:asciiTheme="minorHAnsi" w:hAnsiTheme="minorHAnsi"/>
        </w:rPr>
        <w:t>Na temelju osnovanog zahtjeva Korisnika usluge, Davatelj usluge izdaje pisano odobrenje o odjavi korištenja Javne usluge na nekretnini koja se trajno ne koristi“</w:t>
      </w:r>
      <w:r w:rsidR="00C7432C" w:rsidRPr="009D227A">
        <w:rPr>
          <w:rFonts w:asciiTheme="minorHAnsi" w:hAnsiTheme="minorHAnsi"/>
        </w:rPr>
        <w:t>.</w:t>
      </w:r>
    </w:p>
    <w:p w:rsidR="00DE2436" w:rsidRPr="009D227A" w:rsidRDefault="00493883" w:rsidP="00C7432C">
      <w:pPr>
        <w:suppressAutoHyphens/>
        <w:spacing w:line="100" w:lineRule="atLeast"/>
        <w:jc w:val="center"/>
        <w:rPr>
          <w:rFonts w:asciiTheme="minorHAnsi" w:eastAsia="Calibri" w:hAnsiTheme="minorHAnsi"/>
          <w:kern w:val="2"/>
          <w:lang w:eastAsia="ar-SA"/>
        </w:rPr>
      </w:pPr>
      <w:r w:rsidRPr="009D227A">
        <w:rPr>
          <w:rFonts w:asciiTheme="minorHAnsi" w:eastAsia="Calibri" w:hAnsiTheme="minorHAnsi"/>
          <w:kern w:val="2"/>
          <w:lang w:eastAsia="ar-SA"/>
        </w:rPr>
        <w:t>Članak 7</w:t>
      </w:r>
      <w:r w:rsidR="00DE2436" w:rsidRPr="009D227A">
        <w:rPr>
          <w:rFonts w:asciiTheme="minorHAnsi" w:eastAsia="Calibri" w:hAnsiTheme="minorHAnsi"/>
          <w:kern w:val="2"/>
          <w:lang w:eastAsia="ar-SA"/>
        </w:rPr>
        <w:t>.</w:t>
      </w:r>
    </w:p>
    <w:p w:rsidR="005C4510" w:rsidRDefault="00DE2436" w:rsidP="00DE2436">
      <w:pPr>
        <w:pStyle w:val="Default"/>
        <w:spacing w:line="276" w:lineRule="auto"/>
        <w:jc w:val="both"/>
        <w:rPr>
          <w:rFonts w:asciiTheme="minorHAnsi" w:hAnsiTheme="minorHAnsi" w:cs="Times New Roman"/>
          <w:color w:val="auto"/>
        </w:rPr>
      </w:pPr>
      <w:r w:rsidRPr="009D227A">
        <w:rPr>
          <w:rFonts w:asciiTheme="minorHAnsi" w:hAnsiTheme="minorHAnsi" w:cs="Times New Roman"/>
          <w:color w:val="auto"/>
        </w:rPr>
        <w:t>Ova Odluka stupa na snagu osmog dana od dana objave u „Službenim vjesniku“ Vukovarsko-srijemske županije.</w:t>
      </w:r>
    </w:p>
    <w:p w:rsidR="005C4510" w:rsidRPr="005C4510" w:rsidRDefault="005C4510" w:rsidP="00DE2436">
      <w:pPr>
        <w:pStyle w:val="Default"/>
        <w:spacing w:line="276" w:lineRule="auto"/>
        <w:jc w:val="both"/>
        <w:rPr>
          <w:rFonts w:asciiTheme="minorHAnsi" w:hAnsiTheme="minorHAnsi" w:cs="Times New Roman"/>
          <w:color w:val="auto"/>
        </w:rPr>
      </w:pPr>
    </w:p>
    <w:p w:rsidR="005C4510" w:rsidRDefault="005C4510" w:rsidP="005C4510">
      <w:pPr>
        <w:jc w:val="both"/>
        <w:rPr>
          <w:rFonts w:asciiTheme="minorHAnsi" w:eastAsia="Calibri" w:hAnsiTheme="minorHAnsi"/>
        </w:rPr>
      </w:pPr>
      <w:r w:rsidRPr="005C4510">
        <w:rPr>
          <w:rFonts w:asciiTheme="minorHAnsi" w:eastAsia="Calibri" w:hAnsiTheme="minorHAnsi"/>
        </w:rPr>
        <w:t>Davatelj usluge uskladit će cjenik javne usluge s ovom Odlukom u roku od 6 mjeseci od dana stupanja na snagu ove Odluke.</w:t>
      </w:r>
    </w:p>
    <w:p w:rsidR="005A223A" w:rsidRDefault="005A223A" w:rsidP="005C4510">
      <w:pPr>
        <w:jc w:val="both"/>
        <w:rPr>
          <w:rFonts w:asciiTheme="minorHAnsi" w:eastAsia="Calibri" w:hAnsiTheme="minorHAnsi"/>
        </w:rPr>
      </w:pPr>
    </w:p>
    <w:p w:rsidR="005A223A" w:rsidRDefault="005A223A" w:rsidP="005C4510">
      <w:pPr>
        <w:jc w:val="both"/>
        <w:rPr>
          <w:rFonts w:asciiTheme="minorHAnsi" w:eastAsia="Calibri" w:hAnsiTheme="minorHAnsi"/>
        </w:rPr>
      </w:pPr>
    </w:p>
    <w:p w:rsidR="005A223A" w:rsidRDefault="005A223A" w:rsidP="005C4510">
      <w:pPr>
        <w:jc w:val="both"/>
        <w:rPr>
          <w:rFonts w:asciiTheme="minorHAnsi" w:eastAsia="Calibri" w:hAnsiTheme="minorHAnsi"/>
        </w:rPr>
      </w:pPr>
    </w:p>
    <w:p w:rsidR="005A223A" w:rsidRPr="009D227A" w:rsidRDefault="005A223A" w:rsidP="005A223A">
      <w:pPr>
        <w:pStyle w:val="Default"/>
        <w:spacing w:line="276" w:lineRule="auto"/>
        <w:rPr>
          <w:rFonts w:asciiTheme="minorHAnsi" w:hAnsiTheme="minorHAnsi" w:cs="Times New Roman"/>
          <w:color w:val="auto"/>
        </w:rPr>
      </w:pPr>
      <w:r w:rsidRPr="009D227A">
        <w:rPr>
          <w:rFonts w:asciiTheme="minorHAnsi" w:hAnsiTheme="minorHAnsi" w:cs="Times New Roman"/>
          <w:color w:val="auto"/>
        </w:rPr>
        <w:t xml:space="preserve">  </w:t>
      </w:r>
      <w:r>
        <w:rPr>
          <w:rFonts w:asciiTheme="minorHAnsi" w:hAnsiTheme="minorHAnsi" w:cs="Times New Roman"/>
          <w:color w:val="auto"/>
        </w:rPr>
        <w:tab/>
      </w:r>
      <w:r>
        <w:rPr>
          <w:rFonts w:asciiTheme="minorHAnsi" w:hAnsiTheme="minorHAnsi" w:cs="Times New Roman"/>
          <w:color w:val="auto"/>
        </w:rPr>
        <w:tab/>
      </w:r>
      <w:r>
        <w:rPr>
          <w:rFonts w:asciiTheme="minorHAnsi" w:hAnsiTheme="minorHAnsi" w:cs="Times New Roman"/>
          <w:color w:val="auto"/>
        </w:rPr>
        <w:tab/>
      </w:r>
      <w:r>
        <w:rPr>
          <w:rFonts w:asciiTheme="minorHAnsi" w:hAnsiTheme="minorHAnsi" w:cs="Times New Roman"/>
          <w:color w:val="auto"/>
        </w:rPr>
        <w:tab/>
      </w:r>
      <w:r>
        <w:rPr>
          <w:rFonts w:asciiTheme="minorHAnsi" w:hAnsiTheme="minorHAnsi" w:cs="Times New Roman"/>
          <w:color w:val="auto"/>
        </w:rPr>
        <w:tab/>
      </w:r>
      <w:r>
        <w:rPr>
          <w:rFonts w:asciiTheme="minorHAnsi" w:hAnsiTheme="minorHAnsi" w:cs="Times New Roman"/>
          <w:color w:val="auto"/>
        </w:rPr>
        <w:tab/>
      </w:r>
      <w:r>
        <w:rPr>
          <w:rFonts w:asciiTheme="minorHAnsi" w:hAnsiTheme="minorHAnsi" w:cs="Times New Roman"/>
          <w:color w:val="auto"/>
        </w:rPr>
        <w:tab/>
      </w:r>
      <w:r>
        <w:rPr>
          <w:rFonts w:asciiTheme="minorHAnsi" w:hAnsiTheme="minorHAnsi" w:cs="Times New Roman"/>
          <w:color w:val="auto"/>
        </w:rPr>
        <w:tab/>
      </w:r>
      <w:r>
        <w:rPr>
          <w:rFonts w:asciiTheme="minorHAnsi" w:hAnsiTheme="minorHAnsi" w:cs="Times New Roman"/>
          <w:color w:val="auto"/>
        </w:rPr>
        <w:tab/>
      </w:r>
      <w:r>
        <w:rPr>
          <w:rFonts w:asciiTheme="minorHAnsi" w:hAnsiTheme="minorHAnsi" w:cs="Times New Roman"/>
          <w:color w:val="auto"/>
        </w:rPr>
        <w:tab/>
      </w:r>
      <w:r w:rsidRPr="009D227A">
        <w:rPr>
          <w:rFonts w:asciiTheme="minorHAnsi" w:hAnsiTheme="minorHAnsi" w:cs="Times New Roman"/>
          <w:color w:val="auto"/>
        </w:rPr>
        <w:t>Predsjednik Općinskog vijeća</w:t>
      </w:r>
    </w:p>
    <w:p w:rsidR="005A223A" w:rsidRPr="009D227A" w:rsidRDefault="005A223A" w:rsidP="005A223A">
      <w:pPr>
        <w:pStyle w:val="Default"/>
        <w:spacing w:line="276" w:lineRule="auto"/>
        <w:rPr>
          <w:rFonts w:asciiTheme="minorHAnsi" w:hAnsiTheme="minorHAnsi" w:cs="Times New Roman"/>
          <w:color w:val="auto"/>
        </w:rPr>
      </w:pPr>
      <w:r w:rsidRPr="009D227A">
        <w:rPr>
          <w:rFonts w:asciiTheme="minorHAnsi" w:hAnsiTheme="minorHAnsi" w:cs="Times New Roman"/>
          <w:color w:val="auto"/>
        </w:rPr>
        <w:tab/>
      </w:r>
      <w:r w:rsidRPr="009D227A">
        <w:rPr>
          <w:rFonts w:asciiTheme="minorHAnsi" w:hAnsiTheme="minorHAnsi" w:cs="Times New Roman"/>
          <w:color w:val="auto"/>
        </w:rPr>
        <w:tab/>
      </w:r>
      <w:r w:rsidRPr="009D227A">
        <w:rPr>
          <w:rFonts w:asciiTheme="minorHAnsi" w:hAnsiTheme="minorHAnsi" w:cs="Times New Roman"/>
          <w:color w:val="auto"/>
        </w:rPr>
        <w:tab/>
      </w:r>
      <w:r w:rsidRPr="009D227A">
        <w:rPr>
          <w:rFonts w:asciiTheme="minorHAnsi" w:hAnsiTheme="minorHAnsi" w:cs="Times New Roman"/>
          <w:color w:val="auto"/>
        </w:rPr>
        <w:tab/>
      </w:r>
      <w:r w:rsidRPr="009D227A">
        <w:rPr>
          <w:rFonts w:asciiTheme="minorHAnsi" w:hAnsiTheme="minorHAnsi" w:cs="Times New Roman"/>
          <w:color w:val="auto"/>
        </w:rPr>
        <w:tab/>
      </w:r>
      <w:r w:rsidRPr="009D227A">
        <w:rPr>
          <w:rFonts w:asciiTheme="minorHAnsi" w:hAnsiTheme="minorHAnsi" w:cs="Times New Roman"/>
          <w:color w:val="auto"/>
        </w:rPr>
        <w:tab/>
      </w:r>
      <w:r w:rsidRPr="009D227A">
        <w:rPr>
          <w:rFonts w:asciiTheme="minorHAnsi" w:hAnsiTheme="minorHAnsi" w:cs="Times New Roman"/>
          <w:color w:val="auto"/>
        </w:rPr>
        <w:tab/>
      </w:r>
      <w:r w:rsidRPr="009D227A">
        <w:rPr>
          <w:rFonts w:asciiTheme="minorHAnsi" w:hAnsiTheme="minorHAnsi" w:cs="Times New Roman"/>
          <w:color w:val="auto"/>
        </w:rPr>
        <w:tab/>
      </w:r>
      <w:r w:rsidRPr="009D227A">
        <w:rPr>
          <w:rFonts w:asciiTheme="minorHAnsi" w:hAnsiTheme="minorHAnsi" w:cs="Times New Roman"/>
          <w:color w:val="auto"/>
        </w:rPr>
        <w:tab/>
      </w:r>
      <w:r w:rsidRPr="009D227A">
        <w:rPr>
          <w:rFonts w:asciiTheme="minorHAnsi" w:hAnsiTheme="minorHAnsi" w:cs="Times New Roman"/>
          <w:color w:val="auto"/>
        </w:rPr>
        <w:tab/>
        <w:t xml:space="preserve">             Dubravko Martić</w:t>
      </w:r>
    </w:p>
    <w:p w:rsidR="005A223A" w:rsidRPr="005C4510" w:rsidRDefault="005A223A" w:rsidP="005C4510">
      <w:pPr>
        <w:jc w:val="both"/>
        <w:rPr>
          <w:rFonts w:asciiTheme="minorHAnsi" w:eastAsia="Calibri" w:hAnsiTheme="minorHAnsi"/>
        </w:rPr>
      </w:pPr>
    </w:p>
    <w:p w:rsidR="00DE2436" w:rsidRPr="005A223A" w:rsidRDefault="005C4510" w:rsidP="005A223A">
      <w:pPr>
        <w:jc w:val="both"/>
        <w:rPr>
          <w:rFonts w:eastAsia="Calibri"/>
        </w:rPr>
      </w:pPr>
      <w:r w:rsidRPr="005F63E2">
        <w:rPr>
          <w:rFonts w:eastAsia="Calibri"/>
        </w:rPr>
        <w:br w:type="page"/>
      </w:r>
    </w:p>
    <w:p w:rsidR="00DE2436" w:rsidRPr="009D227A" w:rsidRDefault="00DE2436" w:rsidP="005A223A">
      <w:pPr>
        <w:pStyle w:val="Default"/>
        <w:spacing w:line="276" w:lineRule="auto"/>
        <w:rPr>
          <w:rFonts w:asciiTheme="minorHAnsi" w:hAnsiTheme="minorHAnsi" w:cs="Times New Roman"/>
          <w:color w:val="auto"/>
        </w:rPr>
      </w:pPr>
      <w:r w:rsidRPr="009D227A">
        <w:rPr>
          <w:rFonts w:asciiTheme="minorHAnsi" w:hAnsiTheme="minorHAnsi" w:cs="Times New Roman"/>
          <w:color w:val="auto"/>
        </w:rPr>
        <w:lastRenderedPageBreak/>
        <w:tab/>
      </w:r>
      <w:r w:rsidRPr="009D227A">
        <w:rPr>
          <w:rFonts w:asciiTheme="minorHAnsi" w:hAnsiTheme="minorHAnsi" w:cs="Times New Roman"/>
          <w:color w:val="auto"/>
        </w:rPr>
        <w:tab/>
      </w:r>
      <w:r w:rsidRPr="009D227A">
        <w:rPr>
          <w:rFonts w:asciiTheme="minorHAnsi" w:hAnsiTheme="minorHAnsi" w:cs="Times New Roman"/>
          <w:color w:val="auto"/>
        </w:rPr>
        <w:tab/>
      </w:r>
      <w:r w:rsidRPr="009D227A">
        <w:rPr>
          <w:rFonts w:asciiTheme="minorHAnsi" w:hAnsiTheme="minorHAnsi" w:cs="Times New Roman"/>
          <w:color w:val="auto"/>
        </w:rPr>
        <w:tab/>
      </w:r>
      <w:r w:rsidRPr="009D227A">
        <w:rPr>
          <w:rFonts w:asciiTheme="minorHAnsi" w:hAnsiTheme="minorHAnsi" w:cs="Times New Roman"/>
          <w:color w:val="auto"/>
        </w:rPr>
        <w:tab/>
      </w:r>
      <w:r w:rsidRPr="009D227A">
        <w:rPr>
          <w:rFonts w:asciiTheme="minorHAnsi" w:hAnsiTheme="minorHAnsi" w:cs="Times New Roman"/>
          <w:color w:val="auto"/>
        </w:rPr>
        <w:tab/>
      </w:r>
      <w:r w:rsidRPr="009D227A">
        <w:rPr>
          <w:rFonts w:asciiTheme="minorHAnsi" w:hAnsiTheme="minorHAnsi" w:cs="Times New Roman"/>
          <w:color w:val="auto"/>
        </w:rPr>
        <w:tab/>
      </w:r>
      <w:r w:rsidRPr="009D227A">
        <w:rPr>
          <w:rFonts w:asciiTheme="minorHAnsi" w:hAnsiTheme="minorHAnsi" w:cs="Times New Roman"/>
          <w:color w:val="auto"/>
        </w:rPr>
        <w:tab/>
      </w:r>
      <w:r w:rsidRPr="009D227A">
        <w:rPr>
          <w:rFonts w:asciiTheme="minorHAnsi" w:hAnsiTheme="minorHAnsi" w:cs="Times New Roman"/>
          <w:color w:val="auto"/>
        </w:rPr>
        <w:tab/>
      </w:r>
      <w:r w:rsidRPr="009D227A">
        <w:rPr>
          <w:rFonts w:asciiTheme="minorHAnsi" w:hAnsiTheme="minorHAnsi" w:cs="Times New Roman"/>
          <w:color w:val="auto"/>
        </w:rPr>
        <w:tab/>
      </w:r>
    </w:p>
    <w:p w:rsidR="00133804" w:rsidRPr="00CA4CAC" w:rsidRDefault="00133804" w:rsidP="00133804">
      <w:pPr>
        <w:suppressAutoHyphens/>
        <w:spacing w:line="100" w:lineRule="atLeast"/>
        <w:jc w:val="both"/>
        <w:rPr>
          <w:rFonts w:asciiTheme="minorHAnsi" w:eastAsia="Calibri" w:hAnsiTheme="minorHAnsi"/>
          <w:color w:val="FF0000"/>
          <w:kern w:val="2"/>
          <w:lang w:eastAsia="ar-SA"/>
        </w:rPr>
      </w:pPr>
    </w:p>
    <w:p w:rsidR="00133804" w:rsidRPr="00CA4CAC" w:rsidRDefault="00133804" w:rsidP="00133804">
      <w:pPr>
        <w:suppressAutoHyphens/>
        <w:spacing w:line="100" w:lineRule="atLeast"/>
        <w:jc w:val="both"/>
        <w:rPr>
          <w:rFonts w:asciiTheme="minorHAnsi" w:eastAsia="Calibri" w:hAnsiTheme="minorHAnsi"/>
          <w:color w:val="FF0000"/>
          <w:kern w:val="2"/>
          <w:lang w:eastAsia="ar-SA"/>
        </w:rPr>
      </w:pPr>
    </w:p>
    <w:p w:rsidR="00133804" w:rsidRPr="00CA4CAC" w:rsidRDefault="00133804" w:rsidP="00133804">
      <w:pPr>
        <w:suppressAutoHyphens/>
        <w:spacing w:line="100" w:lineRule="atLeast"/>
        <w:jc w:val="both"/>
        <w:rPr>
          <w:rFonts w:asciiTheme="minorHAnsi" w:eastAsia="Calibri" w:hAnsiTheme="minorHAnsi"/>
          <w:color w:val="FF0000"/>
          <w:kern w:val="2"/>
          <w:lang w:eastAsia="ar-SA"/>
        </w:rPr>
      </w:pPr>
    </w:p>
    <w:p w:rsidR="00133804" w:rsidRPr="00CA4CAC" w:rsidRDefault="00133804" w:rsidP="00133804">
      <w:pPr>
        <w:suppressAutoHyphens/>
        <w:spacing w:line="100" w:lineRule="atLeast"/>
        <w:jc w:val="both"/>
        <w:rPr>
          <w:rFonts w:asciiTheme="minorHAnsi" w:eastAsia="Calibri" w:hAnsiTheme="minorHAnsi"/>
          <w:color w:val="FF0000"/>
          <w:kern w:val="2"/>
          <w:lang w:eastAsia="ar-SA"/>
        </w:rPr>
      </w:pPr>
    </w:p>
    <w:p w:rsidR="00133804" w:rsidRPr="00CA4CAC" w:rsidRDefault="00133804" w:rsidP="00EC7616">
      <w:pPr>
        <w:pStyle w:val="Normal1"/>
        <w:spacing w:after="0" w:line="276" w:lineRule="auto"/>
        <w:jc w:val="both"/>
        <w:rPr>
          <w:rFonts w:asciiTheme="minorHAnsi" w:hAnsiTheme="minorHAnsi"/>
          <w:color w:val="000000"/>
          <w:sz w:val="24"/>
          <w:szCs w:val="24"/>
        </w:rPr>
      </w:pPr>
    </w:p>
    <w:p w:rsidR="00DE2436" w:rsidRPr="00CA4CAC" w:rsidRDefault="00DE2436" w:rsidP="00EC7616">
      <w:pPr>
        <w:pStyle w:val="Normal1"/>
        <w:spacing w:after="0" w:line="276" w:lineRule="auto"/>
        <w:jc w:val="both"/>
        <w:rPr>
          <w:rFonts w:asciiTheme="minorHAnsi" w:hAnsiTheme="minorHAnsi"/>
          <w:color w:val="000000"/>
          <w:sz w:val="24"/>
          <w:szCs w:val="24"/>
        </w:rPr>
      </w:pPr>
    </w:p>
    <w:p w:rsidR="00DE2436" w:rsidRPr="00CA4CAC" w:rsidRDefault="00DE2436" w:rsidP="00EC7616">
      <w:pPr>
        <w:pStyle w:val="Normal1"/>
        <w:spacing w:after="0" w:line="276" w:lineRule="auto"/>
        <w:jc w:val="both"/>
        <w:rPr>
          <w:rFonts w:asciiTheme="minorHAnsi" w:hAnsiTheme="minorHAnsi"/>
          <w:color w:val="000000"/>
          <w:sz w:val="24"/>
          <w:szCs w:val="24"/>
        </w:rPr>
      </w:pPr>
    </w:p>
    <w:p w:rsidR="00DE2436" w:rsidRPr="00CA4CAC" w:rsidRDefault="00DE2436" w:rsidP="00EC7616">
      <w:pPr>
        <w:pStyle w:val="Normal1"/>
        <w:spacing w:after="0" w:line="276" w:lineRule="auto"/>
        <w:jc w:val="both"/>
        <w:rPr>
          <w:rFonts w:asciiTheme="minorHAnsi" w:hAnsiTheme="minorHAnsi"/>
          <w:color w:val="000000"/>
          <w:sz w:val="24"/>
          <w:szCs w:val="24"/>
        </w:rPr>
      </w:pPr>
    </w:p>
    <w:p w:rsidR="00DE2436" w:rsidRPr="00CA4CAC" w:rsidRDefault="00DE2436" w:rsidP="00EC7616">
      <w:pPr>
        <w:pStyle w:val="Normal1"/>
        <w:spacing w:after="0" w:line="276" w:lineRule="auto"/>
        <w:jc w:val="both"/>
        <w:rPr>
          <w:rFonts w:asciiTheme="minorHAnsi" w:hAnsiTheme="minorHAnsi"/>
          <w:color w:val="000000"/>
          <w:sz w:val="24"/>
          <w:szCs w:val="24"/>
        </w:rPr>
      </w:pPr>
    </w:p>
    <w:p w:rsidR="00DE2436" w:rsidRPr="00CA4CAC" w:rsidRDefault="00DE2436" w:rsidP="00EC7616">
      <w:pPr>
        <w:pStyle w:val="Normal1"/>
        <w:spacing w:after="0" w:line="276" w:lineRule="auto"/>
        <w:jc w:val="both"/>
        <w:rPr>
          <w:rFonts w:asciiTheme="minorHAnsi" w:hAnsiTheme="minorHAnsi"/>
          <w:color w:val="000000"/>
          <w:sz w:val="24"/>
          <w:szCs w:val="24"/>
        </w:rPr>
      </w:pPr>
    </w:p>
    <w:p w:rsidR="00DE2436" w:rsidRDefault="00DE2436" w:rsidP="00EC7616">
      <w:pPr>
        <w:pStyle w:val="Normal1"/>
        <w:spacing w:after="0" w:line="276" w:lineRule="auto"/>
        <w:jc w:val="both"/>
        <w:rPr>
          <w:rFonts w:ascii="Times New Roman" w:hAnsi="Times New Roman"/>
          <w:color w:val="000000"/>
          <w:sz w:val="24"/>
          <w:szCs w:val="24"/>
        </w:rPr>
      </w:pPr>
    </w:p>
    <w:p w:rsidR="00DE2436" w:rsidRDefault="00DE2436" w:rsidP="00EC7616">
      <w:pPr>
        <w:pStyle w:val="Normal1"/>
        <w:spacing w:after="0" w:line="276" w:lineRule="auto"/>
        <w:jc w:val="both"/>
        <w:rPr>
          <w:rFonts w:ascii="Times New Roman" w:hAnsi="Times New Roman"/>
          <w:color w:val="000000"/>
          <w:sz w:val="24"/>
          <w:szCs w:val="24"/>
        </w:rPr>
      </w:pPr>
    </w:p>
    <w:p w:rsidR="00DE2436" w:rsidRDefault="00DE2436" w:rsidP="00EC7616">
      <w:pPr>
        <w:pStyle w:val="Normal1"/>
        <w:spacing w:after="0" w:line="276" w:lineRule="auto"/>
        <w:jc w:val="both"/>
        <w:rPr>
          <w:rFonts w:ascii="Times New Roman" w:hAnsi="Times New Roman"/>
          <w:color w:val="000000"/>
          <w:sz w:val="24"/>
          <w:szCs w:val="24"/>
        </w:rPr>
      </w:pPr>
    </w:p>
    <w:p w:rsidR="00DE2436" w:rsidRDefault="00DE2436" w:rsidP="00EC7616">
      <w:pPr>
        <w:pStyle w:val="Normal1"/>
        <w:spacing w:after="0" w:line="276" w:lineRule="auto"/>
        <w:jc w:val="both"/>
        <w:rPr>
          <w:rFonts w:ascii="Times New Roman" w:hAnsi="Times New Roman"/>
          <w:color w:val="000000"/>
          <w:sz w:val="24"/>
          <w:szCs w:val="24"/>
        </w:rPr>
      </w:pPr>
    </w:p>
    <w:p w:rsidR="00DE2436" w:rsidRDefault="00DE2436" w:rsidP="00EC7616">
      <w:pPr>
        <w:pStyle w:val="Normal1"/>
        <w:spacing w:after="0" w:line="276" w:lineRule="auto"/>
        <w:jc w:val="both"/>
        <w:rPr>
          <w:rFonts w:ascii="Times New Roman" w:hAnsi="Times New Roman"/>
          <w:color w:val="000000"/>
          <w:sz w:val="24"/>
          <w:szCs w:val="24"/>
        </w:rPr>
      </w:pPr>
    </w:p>
    <w:p w:rsidR="00DE2436" w:rsidRDefault="00DE2436" w:rsidP="00EC7616">
      <w:pPr>
        <w:pStyle w:val="Normal1"/>
        <w:spacing w:after="0" w:line="276" w:lineRule="auto"/>
        <w:jc w:val="both"/>
        <w:rPr>
          <w:rFonts w:ascii="Times New Roman" w:hAnsi="Times New Roman"/>
          <w:color w:val="000000"/>
          <w:sz w:val="24"/>
          <w:szCs w:val="24"/>
        </w:rPr>
      </w:pPr>
    </w:p>
    <w:p w:rsidR="00DE2436" w:rsidRDefault="00DE2436" w:rsidP="00EC7616">
      <w:pPr>
        <w:pStyle w:val="Normal1"/>
        <w:spacing w:after="0" w:line="276" w:lineRule="auto"/>
        <w:jc w:val="both"/>
        <w:rPr>
          <w:rFonts w:ascii="Times New Roman" w:hAnsi="Times New Roman"/>
          <w:color w:val="000000"/>
          <w:sz w:val="24"/>
          <w:szCs w:val="24"/>
        </w:rPr>
      </w:pPr>
    </w:p>
    <w:p w:rsidR="00DE2436" w:rsidRDefault="00DE2436" w:rsidP="00EC7616">
      <w:pPr>
        <w:pStyle w:val="Normal1"/>
        <w:spacing w:after="0" w:line="276" w:lineRule="auto"/>
        <w:jc w:val="both"/>
        <w:rPr>
          <w:rFonts w:ascii="Times New Roman" w:hAnsi="Times New Roman"/>
          <w:color w:val="000000"/>
          <w:sz w:val="24"/>
          <w:szCs w:val="24"/>
        </w:rPr>
      </w:pPr>
    </w:p>
    <w:p w:rsidR="00DE2436" w:rsidRDefault="00DE2436" w:rsidP="00EC7616">
      <w:pPr>
        <w:pStyle w:val="Normal1"/>
        <w:spacing w:after="0" w:line="276" w:lineRule="auto"/>
        <w:jc w:val="both"/>
        <w:rPr>
          <w:rFonts w:ascii="Times New Roman" w:hAnsi="Times New Roman"/>
          <w:color w:val="000000"/>
          <w:sz w:val="24"/>
          <w:szCs w:val="24"/>
        </w:rPr>
      </w:pPr>
    </w:p>
    <w:p w:rsidR="00DE2436" w:rsidRDefault="00DE2436" w:rsidP="00EC7616">
      <w:pPr>
        <w:pStyle w:val="Normal1"/>
        <w:spacing w:after="0" w:line="276" w:lineRule="auto"/>
        <w:jc w:val="both"/>
        <w:rPr>
          <w:rFonts w:ascii="Times New Roman" w:hAnsi="Times New Roman"/>
          <w:color w:val="000000"/>
          <w:sz w:val="24"/>
          <w:szCs w:val="24"/>
        </w:rPr>
      </w:pPr>
    </w:p>
    <w:sectPr w:rsidR="00DE2436" w:rsidSect="00C7432C">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883" w:rsidRDefault="00493883">
      <w:r>
        <w:separator/>
      </w:r>
    </w:p>
  </w:endnote>
  <w:endnote w:type="continuationSeparator" w:id="0">
    <w:p w:rsidR="00493883" w:rsidRDefault="00493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nQuanYi Micro Hei">
    <w:altName w:val="Times New Roman"/>
    <w:charset w:val="01"/>
    <w:family w:val="auto"/>
    <w:pitch w:val="variable"/>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883" w:rsidRDefault="00493883">
      <w:r>
        <w:separator/>
      </w:r>
    </w:p>
  </w:footnote>
  <w:footnote w:type="continuationSeparator" w:id="0">
    <w:p w:rsidR="00493883" w:rsidRDefault="004938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4611CE9"/>
    <w:multiLevelType w:val="hybridMultilevel"/>
    <w:tmpl w:val="B8869392"/>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nsid w:val="168658FE"/>
    <w:multiLevelType w:val="hybridMultilevel"/>
    <w:tmpl w:val="4BD82220"/>
    <w:lvl w:ilvl="0" w:tplc="8DC2C31E">
      <w:start w:val="1"/>
      <w:numFmt w:val="decimal"/>
      <w:lvlText w:val="%1)"/>
      <w:lvlJc w:val="left"/>
      <w:pPr>
        <w:ind w:left="720" w:hanging="360"/>
      </w:pPr>
      <w:rPr>
        <w:rFonts w:ascii="Times New Roman" w:hAnsi="Times New Roman" w:cs="Times New Roman" w:hint="default"/>
        <w:color w:val="404040" w:themeColor="text1" w:themeTint="BF"/>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B511F1C"/>
    <w:multiLevelType w:val="hybridMultilevel"/>
    <w:tmpl w:val="797AA75A"/>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nsid w:val="1D157358"/>
    <w:multiLevelType w:val="hybridMultilevel"/>
    <w:tmpl w:val="A502D3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7F10C88"/>
    <w:multiLevelType w:val="hybridMultilevel"/>
    <w:tmpl w:val="E38C243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nsid w:val="28F46610"/>
    <w:multiLevelType w:val="hybridMultilevel"/>
    <w:tmpl w:val="AD3A2986"/>
    <w:lvl w:ilvl="0" w:tplc="515837A4">
      <w:start w:val="1"/>
      <w:numFmt w:val="decimal"/>
      <w:lvlText w:val="%1)"/>
      <w:lvlJc w:val="left"/>
      <w:pPr>
        <w:ind w:left="720" w:hanging="360"/>
      </w:pPr>
      <w:rPr>
        <w:rFonts w:ascii="Times New Roman" w:hAnsi="Times New Roman" w:cs="Times New Roman" w:hint="default"/>
        <w:color w:val="404040" w:themeColor="text1" w:themeTint="BF"/>
        <w:sz w:val="24"/>
        <w:szCs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nsid w:val="2DC81266"/>
    <w:multiLevelType w:val="hybridMultilevel"/>
    <w:tmpl w:val="756E9FC6"/>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nsid w:val="2FE34BC4"/>
    <w:multiLevelType w:val="hybridMultilevel"/>
    <w:tmpl w:val="47760F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3282641C"/>
    <w:multiLevelType w:val="hybridMultilevel"/>
    <w:tmpl w:val="E9785C88"/>
    <w:lvl w:ilvl="0" w:tplc="33280988">
      <w:start w:val="1"/>
      <w:numFmt w:val="decimal"/>
      <w:lvlText w:val="%1)"/>
      <w:lvlJc w:val="left"/>
      <w:pPr>
        <w:ind w:left="720" w:hanging="360"/>
      </w:pPr>
      <w:rPr>
        <w:color w:val="404040" w:themeColor="text1" w:themeTint="BF"/>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nsid w:val="34BF37F1"/>
    <w:multiLevelType w:val="hybridMultilevel"/>
    <w:tmpl w:val="DDF6B0CE"/>
    <w:lvl w:ilvl="0" w:tplc="1EB8E760">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nsid w:val="365102E4"/>
    <w:multiLevelType w:val="hybridMultilevel"/>
    <w:tmpl w:val="2D603856"/>
    <w:lvl w:ilvl="0" w:tplc="10EC6F2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8A26FCA"/>
    <w:multiLevelType w:val="hybridMultilevel"/>
    <w:tmpl w:val="648CB9E0"/>
    <w:lvl w:ilvl="0" w:tplc="4F7CAA94">
      <w:start w:val="1"/>
      <w:numFmt w:val="decimal"/>
      <w:lvlText w:val="%1."/>
      <w:lvlJc w:val="left"/>
      <w:pPr>
        <w:ind w:left="1080" w:hanging="360"/>
      </w:pPr>
      <w:rPr>
        <w:rFonts w:ascii="Times New Roman" w:eastAsia="Calibri" w:hAnsi="Times New Roman" w:cs="Times New Roman" w:hint="default"/>
        <w:color w:val="404040" w:themeColor="text1" w:themeTint="BF"/>
        <w:sz w:val="24"/>
        <w:szCs w:val="24"/>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nsid w:val="3ACC5A25"/>
    <w:multiLevelType w:val="hybridMultilevel"/>
    <w:tmpl w:val="BEBA684A"/>
    <w:lvl w:ilvl="0" w:tplc="6600AA12">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nsid w:val="3BE8710F"/>
    <w:multiLevelType w:val="hybridMultilevel"/>
    <w:tmpl w:val="5DB8E2C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nsid w:val="3C7E7C1F"/>
    <w:multiLevelType w:val="hybridMultilevel"/>
    <w:tmpl w:val="35A2F76A"/>
    <w:lvl w:ilvl="0" w:tplc="5A48E32E">
      <w:start w:val="1"/>
      <w:numFmt w:val="decimal"/>
      <w:lvlText w:val="%1)"/>
      <w:lvlJc w:val="left"/>
      <w:pPr>
        <w:ind w:left="720" w:hanging="360"/>
      </w:pPr>
      <w:rPr>
        <w:rFonts w:ascii="Times New Roman" w:hAnsi="Times New Roman" w:cs="Times New Roman" w:hint="default"/>
        <w:color w:val="404040" w:themeColor="text1" w:themeTint="BF"/>
        <w:sz w:val="24"/>
        <w:szCs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nsid w:val="3DA0734E"/>
    <w:multiLevelType w:val="hybridMultilevel"/>
    <w:tmpl w:val="8B780082"/>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20">
    <w:nsid w:val="3EDD5CFF"/>
    <w:multiLevelType w:val="hybridMultilevel"/>
    <w:tmpl w:val="0EAAF18C"/>
    <w:lvl w:ilvl="0" w:tplc="0D3E5B44">
      <w:start w:val="1"/>
      <w:numFmt w:val="upperRoman"/>
      <w:lvlText w:val="%1."/>
      <w:lvlJc w:val="left"/>
      <w:pPr>
        <w:ind w:left="1440" w:hanging="720"/>
      </w:pPr>
      <w:rPr>
        <w:rFonts w:ascii="Times New Roman" w:eastAsia="Times New Roman" w:hAnsi="Times New Roman" w:cs="Times New Roman"/>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nsid w:val="4FCF7C2C"/>
    <w:multiLevelType w:val="hybridMultilevel"/>
    <w:tmpl w:val="0CC6649C"/>
    <w:lvl w:ilvl="0" w:tplc="0A0E1CDC">
      <w:start w:val="1"/>
      <w:numFmt w:val="decimal"/>
      <w:lvlText w:val="%1)"/>
      <w:lvlJc w:val="left"/>
      <w:pPr>
        <w:ind w:left="720" w:hanging="360"/>
      </w:pPr>
      <w:rPr>
        <w:rFonts w:ascii="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nsid w:val="56C33E34"/>
    <w:multiLevelType w:val="hybridMultilevel"/>
    <w:tmpl w:val="3AAC368C"/>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nsid w:val="57D375D2"/>
    <w:multiLevelType w:val="hybridMultilevel"/>
    <w:tmpl w:val="C802ADDC"/>
    <w:lvl w:ilvl="0" w:tplc="400C9D7C">
      <w:start w:val="1"/>
      <w:numFmt w:val="decimal"/>
      <w:lvlText w:val="%1)"/>
      <w:lvlJc w:val="left"/>
      <w:pPr>
        <w:ind w:left="720" w:hanging="360"/>
      </w:pPr>
      <w:rPr>
        <w:rFonts w:ascii="Times New Roman" w:hAnsi="Times New Roman" w:cs="Times New Roman" w:hint="default"/>
        <w:color w:val="404040" w:themeColor="text1" w:themeTint="BF"/>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57E6596F"/>
    <w:multiLevelType w:val="hybridMultilevel"/>
    <w:tmpl w:val="D5FCCEAE"/>
    <w:lvl w:ilvl="0" w:tplc="7F5C768C">
      <w:start w:val="1"/>
      <w:numFmt w:val="decimal"/>
      <w:lvlText w:val="%1)"/>
      <w:lvlJc w:val="left"/>
      <w:pPr>
        <w:ind w:left="720" w:hanging="360"/>
      </w:pPr>
      <w:rPr>
        <w:rFonts w:ascii="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5">
    <w:nsid w:val="58173D1D"/>
    <w:multiLevelType w:val="hybridMultilevel"/>
    <w:tmpl w:val="A23EAD7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6">
    <w:nsid w:val="58504045"/>
    <w:multiLevelType w:val="hybridMultilevel"/>
    <w:tmpl w:val="EB3C0D92"/>
    <w:lvl w:ilvl="0" w:tplc="1EB8E760">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nsid w:val="662B56A6"/>
    <w:multiLevelType w:val="hybridMultilevel"/>
    <w:tmpl w:val="DE96BDC8"/>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nsid w:val="699E1AAD"/>
    <w:multiLevelType w:val="hybridMultilevel"/>
    <w:tmpl w:val="1752E942"/>
    <w:lvl w:ilvl="0" w:tplc="3D24DAEE">
      <w:start w:val="1"/>
      <w:numFmt w:val="decimal"/>
      <w:lvlText w:val="%1)"/>
      <w:lvlJc w:val="left"/>
      <w:pPr>
        <w:ind w:left="720" w:hanging="360"/>
      </w:pPr>
      <w:rPr>
        <w:rFonts w:ascii="Times New Roman" w:hAnsi="Times New Roman" w:cs="Times New Roman" w:hint="default"/>
        <w:b w:val="0"/>
        <w:color w:val="404040" w:themeColor="text1" w:themeTint="BF"/>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9">
    <w:nsid w:val="6B223614"/>
    <w:multiLevelType w:val="hybridMultilevel"/>
    <w:tmpl w:val="31C6F424"/>
    <w:lvl w:ilvl="0" w:tplc="A104A36C">
      <w:start w:val="1"/>
      <w:numFmt w:val="decimal"/>
      <w:lvlText w:val="%1)"/>
      <w:lvlJc w:val="left"/>
      <w:pPr>
        <w:ind w:left="720" w:hanging="360"/>
      </w:pPr>
      <w:rPr>
        <w:rFonts w:ascii="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0">
    <w:nsid w:val="6D8564CC"/>
    <w:multiLevelType w:val="hybridMultilevel"/>
    <w:tmpl w:val="85A48E5C"/>
    <w:lvl w:ilvl="0" w:tplc="041A000F">
      <w:start w:val="1"/>
      <w:numFmt w:val="decimal"/>
      <w:lvlText w:val="%1."/>
      <w:lvlJc w:val="left"/>
      <w:pPr>
        <w:ind w:left="1077" w:hanging="360"/>
      </w:pPr>
    </w:lvl>
    <w:lvl w:ilvl="1" w:tplc="041A0019">
      <w:start w:val="1"/>
      <w:numFmt w:val="lowerLetter"/>
      <w:lvlText w:val="%2."/>
      <w:lvlJc w:val="left"/>
      <w:pPr>
        <w:ind w:left="1797" w:hanging="360"/>
      </w:pPr>
    </w:lvl>
    <w:lvl w:ilvl="2" w:tplc="041A001B">
      <w:start w:val="1"/>
      <w:numFmt w:val="lowerRoman"/>
      <w:lvlText w:val="%3."/>
      <w:lvlJc w:val="right"/>
      <w:pPr>
        <w:ind w:left="2517" w:hanging="180"/>
      </w:pPr>
    </w:lvl>
    <w:lvl w:ilvl="3" w:tplc="041A000F">
      <w:start w:val="1"/>
      <w:numFmt w:val="decimal"/>
      <w:lvlText w:val="%4."/>
      <w:lvlJc w:val="left"/>
      <w:pPr>
        <w:ind w:left="3237" w:hanging="360"/>
      </w:pPr>
    </w:lvl>
    <w:lvl w:ilvl="4" w:tplc="041A0019">
      <w:start w:val="1"/>
      <w:numFmt w:val="lowerLetter"/>
      <w:lvlText w:val="%5."/>
      <w:lvlJc w:val="left"/>
      <w:pPr>
        <w:ind w:left="3957" w:hanging="360"/>
      </w:pPr>
    </w:lvl>
    <w:lvl w:ilvl="5" w:tplc="041A001B">
      <w:start w:val="1"/>
      <w:numFmt w:val="lowerRoman"/>
      <w:lvlText w:val="%6."/>
      <w:lvlJc w:val="right"/>
      <w:pPr>
        <w:ind w:left="4677" w:hanging="180"/>
      </w:pPr>
    </w:lvl>
    <w:lvl w:ilvl="6" w:tplc="041A000F">
      <w:start w:val="1"/>
      <w:numFmt w:val="decimal"/>
      <w:lvlText w:val="%7."/>
      <w:lvlJc w:val="left"/>
      <w:pPr>
        <w:ind w:left="5397" w:hanging="360"/>
      </w:pPr>
    </w:lvl>
    <w:lvl w:ilvl="7" w:tplc="041A0019">
      <w:start w:val="1"/>
      <w:numFmt w:val="lowerLetter"/>
      <w:lvlText w:val="%8."/>
      <w:lvlJc w:val="left"/>
      <w:pPr>
        <w:ind w:left="6117" w:hanging="360"/>
      </w:pPr>
    </w:lvl>
    <w:lvl w:ilvl="8" w:tplc="041A001B">
      <w:start w:val="1"/>
      <w:numFmt w:val="lowerRoman"/>
      <w:lvlText w:val="%9."/>
      <w:lvlJc w:val="right"/>
      <w:pPr>
        <w:ind w:left="6837" w:hanging="180"/>
      </w:pPr>
    </w:lvl>
  </w:abstractNum>
  <w:abstractNum w:abstractNumId="31">
    <w:nsid w:val="6E1F6637"/>
    <w:multiLevelType w:val="hybridMultilevel"/>
    <w:tmpl w:val="8020C618"/>
    <w:lvl w:ilvl="0" w:tplc="3B78FD0A">
      <w:start w:val="1"/>
      <w:numFmt w:val="decimal"/>
      <w:lvlText w:val="%1)"/>
      <w:lvlJc w:val="left"/>
      <w:pPr>
        <w:ind w:left="720" w:hanging="360"/>
      </w:pPr>
      <w:rPr>
        <w:rFonts w:ascii="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2">
    <w:nsid w:val="6EFE525F"/>
    <w:multiLevelType w:val="hybridMultilevel"/>
    <w:tmpl w:val="F81E3416"/>
    <w:lvl w:ilvl="0" w:tplc="80720FE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70C45AEC"/>
    <w:multiLevelType w:val="hybridMultilevel"/>
    <w:tmpl w:val="4CFA8BD6"/>
    <w:lvl w:ilvl="0" w:tplc="F8128EFC">
      <w:start w:val="1"/>
      <w:numFmt w:val="decimal"/>
      <w:lvlText w:val="%1)"/>
      <w:lvlJc w:val="left"/>
      <w:pPr>
        <w:ind w:left="720" w:hanging="360"/>
      </w:pPr>
      <w:rPr>
        <w:rFonts w:hint="default"/>
        <w:color w:val="404040" w:themeColor="text1" w:themeTint="BF"/>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72CD6F38"/>
    <w:multiLevelType w:val="hybridMultilevel"/>
    <w:tmpl w:val="DBE221F2"/>
    <w:lvl w:ilvl="0" w:tplc="95BCCE2C">
      <w:start w:val="1"/>
      <w:numFmt w:val="decimal"/>
      <w:lvlText w:val="%1)"/>
      <w:lvlJc w:val="left"/>
      <w:pPr>
        <w:ind w:left="720" w:hanging="360"/>
      </w:pPr>
      <w:rPr>
        <w:rFonts w:ascii="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5">
    <w:nsid w:val="79935747"/>
    <w:multiLevelType w:val="hybridMultilevel"/>
    <w:tmpl w:val="14D8133E"/>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6">
    <w:nsid w:val="79E63227"/>
    <w:multiLevelType w:val="hybridMultilevel"/>
    <w:tmpl w:val="C6AE995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7B3A2B14"/>
    <w:multiLevelType w:val="hybridMultilevel"/>
    <w:tmpl w:val="C4CC6370"/>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8">
    <w:nsid w:val="7CD421C1"/>
    <w:multiLevelType w:val="hybridMultilevel"/>
    <w:tmpl w:val="65223B6A"/>
    <w:lvl w:ilvl="0" w:tplc="CB32CF94">
      <w:start w:val="1"/>
      <w:numFmt w:val="decimal"/>
      <w:lvlText w:val="%1)"/>
      <w:lvlJc w:val="left"/>
      <w:pPr>
        <w:ind w:left="720" w:hanging="360"/>
      </w:pPr>
      <w:rPr>
        <w:rFonts w:ascii="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9">
    <w:nsid w:val="7E821BB7"/>
    <w:multiLevelType w:val="hybridMultilevel"/>
    <w:tmpl w:val="7EB0A2F0"/>
    <w:lvl w:ilvl="0" w:tplc="4DA2928E">
      <w:start w:val="1"/>
      <w:numFmt w:val="decimal"/>
      <w:lvlText w:val="%1)"/>
      <w:lvlJc w:val="left"/>
      <w:pPr>
        <w:ind w:left="720" w:hanging="360"/>
      </w:pPr>
      <w:rPr>
        <w:rFonts w:ascii="Times New Roman" w:hAnsi="Times New Roman" w:cs="Times New Roman" w:hint="default"/>
        <w:color w:val="404040" w:themeColor="text1" w:themeTint="BF"/>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11"/>
  </w:num>
  <w:num w:numId="3">
    <w:abstractNumId w:val="15"/>
  </w:num>
  <w:num w:numId="4">
    <w:abstractNumId w:val="34"/>
  </w:num>
  <w:num w:numId="5">
    <w:abstractNumId w:val="31"/>
  </w:num>
  <w:num w:numId="6">
    <w:abstractNumId w:val="21"/>
  </w:num>
  <w:num w:numId="7">
    <w:abstractNumId w:val="24"/>
  </w:num>
  <w:num w:numId="8">
    <w:abstractNumId w:val="12"/>
  </w:num>
  <w:num w:numId="9">
    <w:abstractNumId w:val="37"/>
  </w:num>
  <w:num w:numId="10">
    <w:abstractNumId w:val="6"/>
  </w:num>
  <w:num w:numId="11">
    <w:abstractNumId w:val="29"/>
  </w:num>
  <w:num w:numId="12">
    <w:abstractNumId w:val="13"/>
  </w:num>
  <w:num w:numId="13">
    <w:abstractNumId w:val="26"/>
  </w:num>
  <w:num w:numId="14">
    <w:abstractNumId w:val="16"/>
  </w:num>
  <w:num w:numId="15">
    <w:abstractNumId w:val="38"/>
  </w:num>
  <w:num w:numId="16">
    <w:abstractNumId w:val="22"/>
  </w:num>
  <w:num w:numId="17">
    <w:abstractNumId w:val="10"/>
  </w:num>
  <w:num w:numId="18">
    <w:abstractNumId w:val="9"/>
  </w:num>
  <w:num w:numId="19">
    <w:abstractNumId w:val="28"/>
  </w:num>
  <w:num w:numId="20">
    <w:abstractNumId w:val="27"/>
  </w:num>
  <w:num w:numId="21">
    <w:abstractNumId w:val="18"/>
  </w:num>
  <w:num w:numId="22">
    <w:abstractNumId w:val="19"/>
  </w:num>
  <w:num w:numId="23">
    <w:abstractNumId w:val="30"/>
  </w:num>
  <w:num w:numId="24">
    <w:abstractNumId w:val="25"/>
  </w:num>
  <w:num w:numId="25">
    <w:abstractNumId w:val="35"/>
  </w:num>
  <w:num w:numId="26">
    <w:abstractNumId w:val="17"/>
  </w:num>
  <w:num w:numId="27">
    <w:abstractNumId w:val="4"/>
  </w:num>
  <w:num w:numId="28">
    <w:abstractNumId w:val="8"/>
  </w:num>
  <w:num w:numId="29">
    <w:abstractNumId w:val="23"/>
  </w:num>
  <w:num w:numId="30">
    <w:abstractNumId w:val="5"/>
  </w:num>
  <w:num w:numId="31">
    <w:abstractNumId w:val="33"/>
  </w:num>
  <w:num w:numId="32">
    <w:abstractNumId w:val="1"/>
  </w:num>
  <w:num w:numId="33">
    <w:abstractNumId w:val="20"/>
  </w:num>
  <w:num w:numId="34">
    <w:abstractNumId w:val="14"/>
  </w:num>
  <w:num w:numId="35">
    <w:abstractNumId w:val="32"/>
  </w:num>
  <w:num w:numId="36">
    <w:abstractNumId w:val="2"/>
  </w:num>
  <w:num w:numId="37">
    <w:abstractNumId w:val="39"/>
  </w:num>
  <w:num w:numId="38">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640"/>
    <w:rsid w:val="00020107"/>
    <w:rsid w:val="00020153"/>
    <w:rsid w:val="000309F2"/>
    <w:rsid w:val="000342D5"/>
    <w:rsid w:val="00034834"/>
    <w:rsid w:val="00035D1D"/>
    <w:rsid w:val="00053F4E"/>
    <w:rsid w:val="00067A66"/>
    <w:rsid w:val="00071124"/>
    <w:rsid w:val="00075E76"/>
    <w:rsid w:val="00080EEA"/>
    <w:rsid w:val="00084A6E"/>
    <w:rsid w:val="00084D79"/>
    <w:rsid w:val="000A1BFA"/>
    <w:rsid w:val="000A5474"/>
    <w:rsid w:val="000B13C1"/>
    <w:rsid w:val="000B14C0"/>
    <w:rsid w:val="000D36F4"/>
    <w:rsid w:val="000D487D"/>
    <w:rsid w:val="000E3CCA"/>
    <w:rsid w:val="00100795"/>
    <w:rsid w:val="00102A94"/>
    <w:rsid w:val="00104D14"/>
    <w:rsid w:val="001125F9"/>
    <w:rsid w:val="001134B8"/>
    <w:rsid w:val="001225F9"/>
    <w:rsid w:val="00127300"/>
    <w:rsid w:val="00133804"/>
    <w:rsid w:val="00140EFA"/>
    <w:rsid w:val="001450EE"/>
    <w:rsid w:val="00147EA1"/>
    <w:rsid w:val="00151F1E"/>
    <w:rsid w:val="00161E11"/>
    <w:rsid w:val="00165BD6"/>
    <w:rsid w:val="00192F41"/>
    <w:rsid w:val="00195398"/>
    <w:rsid w:val="001A20BC"/>
    <w:rsid w:val="001A6A4B"/>
    <w:rsid w:val="001B33E9"/>
    <w:rsid w:val="001D6099"/>
    <w:rsid w:val="001E0ED6"/>
    <w:rsid w:val="001E411A"/>
    <w:rsid w:val="001E4CE4"/>
    <w:rsid w:val="001E5BF4"/>
    <w:rsid w:val="001F0A5D"/>
    <w:rsid w:val="001F149E"/>
    <w:rsid w:val="001F2D35"/>
    <w:rsid w:val="001F44CB"/>
    <w:rsid w:val="001F63B0"/>
    <w:rsid w:val="0020188C"/>
    <w:rsid w:val="0020499F"/>
    <w:rsid w:val="00211484"/>
    <w:rsid w:val="0022084D"/>
    <w:rsid w:val="002368DC"/>
    <w:rsid w:val="00245CC2"/>
    <w:rsid w:val="00251916"/>
    <w:rsid w:val="00274034"/>
    <w:rsid w:val="00275E64"/>
    <w:rsid w:val="002A54EA"/>
    <w:rsid w:val="002A7399"/>
    <w:rsid w:val="002A7ED4"/>
    <w:rsid w:val="002C7B15"/>
    <w:rsid w:val="002D6CAC"/>
    <w:rsid w:val="002E2CC2"/>
    <w:rsid w:val="002F505C"/>
    <w:rsid w:val="00303849"/>
    <w:rsid w:val="00303A60"/>
    <w:rsid w:val="003075D0"/>
    <w:rsid w:val="00330A70"/>
    <w:rsid w:val="0033658B"/>
    <w:rsid w:val="0033679B"/>
    <w:rsid w:val="00337EBE"/>
    <w:rsid w:val="003530DF"/>
    <w:rsid w:val="00356953"/>
    <w:rsid w:val="00360A6D"/>
    <w:rsid w:val="00370693"/>
    <w:rsid w:val="00372BD6"/>
    <w:rsid w:val="00372DF0"/>
    <w:rsid w:val="00377EA3"/>
    <w:rsid w:val="00380043"/>
    <w:rsid w:val="003837DB"/>
    <w:rsid w:val="003841AB"/>
    <w:rsid w:val="00385EC8"/>
    <w:rsid w:val="003951F2"/>
    <w:rsid w:val="003A777A"/>
    <w:rsid w:val="003B4040"/>
    <w:rsid w:val="003C498F"/>
    <w:rsid w:val="003C5268"/>
    <w:rsid w:val="003D291B"/>
    <w:rsid w:val="003D3036"/>
    <w:rsid w:val="003D3E5E"/>
    <w:rsid w:val="003E40FE"/>
    <w:rsid w:val="003E49BF"/>
    <w:rsid w:val="003F6C70"/>
    <w:rsid w:val="00400075"/>
    <w:rsid w:val="00403835"/>
    <w:rsid w:val="004236B5"/>
    <w:rsid w:val="004264AC"/>
    <w:rsid w:val="00437901"/>
    <w:rsid w:val="00442182"/>
    <w:rsid w:val="00461FD2"/>
    <w:rsid w:val="0046286C"/>
    <w:rsid w:val="00462E29"/>
    <w:rsid w:val="00470D5B"/>
    <w:rsid w:val="00493883"/>
    <w:rsid w:val="004C5514"/>
    <w:rsid w:val="004C7972"/>
    <w:rsid w:val="004D0E42"/>
    <w:rsid w:val="004D12DC"/>
    <w:rsid w:val="004E1FFC"/>
    <w:rsid w:val="004E2513"/>
    <w:rsid w:val="004E74B0"/>
    <w:rsid w:val="004F18AA"/>
    <w:rsid w:val="004F474B"/>
    <w:rsid w:val="004F6339"/>
    <w:rsid w:val="004F6B96"/>
    <w:rsid w:val="004F7FCB"/>
    <w:rsid w:val="00511FA4"/>
    <w:rsid w:val="00512FB3"/>
    <w:rsid w:val="00526D80"/>
    <w:rsid w:val="00535719"/>
    <w:rsid w:val="00547570"/>
    <w:rsid w:val="005510CF"/>
    <w:rsid w:val="00556821"/>
    <w:rsid w:val="00561C91"/>
    <w:rsid w:val="00576D96"/>
    <w:rsid w:val="00583D25"/>
    <w:rsid w:val="0058615D"/>
    <w:rsid w:val="005957A1"/>
    <w:rsid w:val="005A146F"/>
    <w:rsid w:val="005A223A"/>
    <w:rsid w:val="005A244F"/>
    <w:rsid w:val="005A259C"/>
    <w:rsid w:val="005A6892"/>
    <w:rsid w:val="005B16E6"/>
    <w:rsid w:val="005C4510"/>
    <w:rsid w:val="005D3F1D"/>
    <w:rsid w:val="005D3FF2"/>
    <w:rsid w:val="005F301E"/>
    <w:rsid w:val="005F31D5"/>
    <w:rsid w:val="00603185"/>
    <w:rsid w:val="00614E88"/>
    <w:rsid w:val="00614EA3"/>
    <w:rsid w:val="00633C77"/>
    <w:rsid w:val="00634C81"/>
    <w:rsid w:val="00643E23"/>
    <w:rsid w:val="00652D62"/>
    <w:rsid w:val="00676448"/>
    <w:rsid w:val="00682822"/>
    <w:rsid w:val="00692320"/>
    <w:rsid w:val="00693495"/>
    <w:rsid w:val="006A2993"/>
    <w:rsid w:val="006A61DD"/>
    <w:rsid w:val="006A706F"/>
    <w:rsid w:val="006B07D0"/>
    <w:rsid w:val="006B3362"/>
    <w:rsid w:val="006B4AAB"/>
    <w:rsid w:val="006C10B1"/>
    <w:rsid w:val="006D399B"/>
    <w:rsid w:val="006D671E"/>
    <w:rsid w:val="006F0682"/>
    <w:rsid w:val="006F4E4A"/>
    <w:rsid w:val="007005CB"/>
    <w:rsid w:val="00701117"/>
    <w:rsid w:val="00702C1D"/>
    <w:rsid w:val="007035A6"/>
    <w:rsid w:val="00706ADD"/>
    <w:rsid w:val="007116F2"/>
    <w:rsid w:val="0071317D"/>
    <w:rsid w:val="00714583"/>
    <w:rsid w:val="00724B31"/>
    <w:rsid w:val="00725F8C"/>
    <w:rsid w:val="0076530A"/>
    <w:rsid w:val="007703CE"/>
    <w:rsid w:val="007807A2"/>
    <w:rsid w:val="007A7806"/>
    <w:rsid w:val="007B31B6"/>
    <w:rsid w:val="007C166A"/>
    <w:rsid w:val="007C47EA"/>
    <w:rsid w:val="007D646E"/>
    <w:rsid w:val="007E0484"/>
    <w:rsid w:val="007E1E7E"/>
    <w:rsid w:val="007E3C85"/>
    <w:rsid w:val="007E5773"/>
    <w:rsid w:val="007E6DAD"/>
    <w:rsid w:val="007F0C96"/>
    <w:rsid w:val="0081544C"/>
    <w:rsid w:val="008164AF"/>
    <w:rsid w:val="00832D95"/>
    <w:rsid w:val="00834A92"/>
    <w:rsid w:val="00836209"/>
    <w:rsid w:val="00840BB5"/>
    <w:rsid w:val="008445E7"/>
    <w:rsid w:val="00854516"/>
    <w:rsid w:val="0086120B"/>
    <w:rsid w:val="0086342D"/>
    <w:rsid w:val="008652E3"/>
    <w:rsid w:val="00875DCF"/>
    <w:rsid w:val="008830EB"/>
    <w:rsid w:val="008B19A6"/>
    <w:rsid w:val="008B4E5F"/>
    <w:rsid w:val="008B6C0C"/>
    <w:rsid w:val="008C082D"/>
    <w:rsid w:val="008E07E3"/>
    <w:rsid w:val="008E67E0"/>
    <w:rsid w:val="0090419A"/>
    <w:rsid w:val="00904F28"/>
    <w:rsid w:val="009159CA"/>
    <w:rsid w:val="00921E75"/>
    <w:rsid w:val="00922151"/>
    <w:rsid w:val="009278B5"/>
    <w:rsid w:val="00935164"/>
    <w:rsid w:val="009409FC"/>
    <w:rsid w:val="00943AA0"/>
    <w:rsid w:val="0095028B"/>
    <w:rsid w:val="00963B3A"/>
    <w:rsid w:val="00993A12"/>
    <w:rsid w:val="0099446B"/>
    <w:rsid w:val="00994695"/>
    <w:rsid w:val="00995774"/>
    <w:rsid w:val="009A1246"/>
    <w:rsid w:val="009B38DE"/>
    <w:rsid w:val="009C1B47"/>
    <w:rsid w:val="009D0B26"/>
    <w:rsid w:val="009D227A"/>
    <w:rsid w:val="009D348B"/>
    <w:rsid w:val="009D6337"/>
    <w:rsid w:val="009D6450"/>
    <w:rsid w:val="009F1353"/>
    <w:rsid w:val="009F4340"/>
    <w:rsid w:val="009F639F"/>
    <w:rsid w:val="00A01223"/>
    <w:rsid w:val="00A1250B"/>
    <w:rsid w:val="00A16BC5"/>
    <w:rsid w:val="00A33296"/>
    <w:rsid w:val="00A423D0"/>
    <w:rsid w:val="00A5053F"/>
    <w:rsid w:val="00A54052"/>
    <w:rsid w:val="00A64D58"/>
    <w:rsid w:val="00A66D30"/>
    <w:rsid w:val="00A72636"/>
    <w:rsid w:val="00A72EE5"/>
    <w:rsid w:val="00A73A9F"/>
    <w:rsid w:val="00A95D49"/>
    <w:rsid w:val="00AA360B"/>
    <w:rsid w:val="00AA5BCF"/>
    <w:rsid w:val="00AA6861"/>
    <w:rsid w:val="00AD0A1C"/>
    <w:rsid w:val="00AD502F"/>
    <w:rsid w:val="00AD54DC"/>
    <w:rsid w:val="00B0519C"/>
    <w:rsid w:val="00B14EC5"/>
    <w:rsid w:val="00B15C67"/>
    <w:rsid w:val="00B162A2"/>
    <w:rsid w:val="00B229CD"/>
    <w:rsid w:val="00B22DCE"/>
    <w:rsid w:val="00B30CBD"/>
    <w:rsid w:val="00B42D4E"/>
    <w:rsid w:val="00B47640"/>
    <w:rsid w:val="00B51C0E"/>
    <w:rsid w:val="00B56848"/>
    <w:rsid w:val="00B62AA2"/>
    <w:rsid w:val="00B638BB"/>
    <w:rsid w:val="00B86F46"/>
    <w:rsid w:val="00B87528"/>
    <w:rsid w:val="00B928ED"/>
    <w:rsid w:val="00B93F8F"/>
    <w:rsid w:val="00BA1696"/>
    <w:rsid w:val="00BA721F"/>
    <w:rsid w:val="00BB6273"/>
    <w:rsid w:val="00BB7825"/>
    <w:rsid w:val="00BC7DDA"/>
    <w:rsid w:val="00BD1ABC"/>
    <w:rsid w:val="00BE35F7"/>
    <w:rsid w:val="00BE5A06"/>
    <w:rsid w:val="00BF03EB"/>
    <w:rsid w:val="00BF21FA"/>
    <w:rsid w:val="00BF3D29"/>
    <w:rsid w:val="00BF6688"/>
    <w:rsid w:val="00C03494"/>
    <w:rsid w:val="00C03699"/>
    <w:rsid w:val="00C03F95"/>
    <w:rsid w:val="00C03FCC"/>
    <w:rsid w:val="00C11400"/>
    <w:rsid w:val="00C15545"/>
    <w:rsid w:val="00C21EEF"/>
    <w:rsid w:val="00C24C62"/>
    <w:rsid w:val="00C50378"/>
    <w:rsid w:val="00C525F0"/>
    <w:rsid w:val="00C5604B"/>
    <w:rsid w:val="00C7432C"/>
    <w:rsid w:val="00C91021"/>
    <w:rsid w:val="00CA4CAC"/>
    <w:rsid w:val="00CA569F"/>
    <w:rsid w:val="00CA6053"/>
    <w:rsid w:val="00CA7565"/>
    <w:rsid w:val="00CB4317"/>
    <w:rsid w:val="00CD3046"/>
    <w:rsid w:val="00CE0B36"/>
    <w:rsid w:val="00CF0DEE"/>
    <w:rsid w:val="00CF3F91"/>
    <w:rsid w:val="00CF7F50"/>
    <w:rsid w:val="00D150D4"/>
    <w:rsid w:val="00D17AA7"/>
    <w:rsid w:val="00D23EA0"/>
    <w:rsid w:val="00D260EF"/>
    <w:rsid w:val="00D30C19"/>
    <w:rsid w:val="00D42CE8"/>
    <w:rsid w:val="00D43F41"/>
    <w:rsid w:val="00D528EC"/>
    <w:rsid w:val="00D5360D"/>
    <w:rsid w:val="00D5627C"/>
    <w:rsid w:val="00D705D6"/>
    <w:rsid w:val="00D77368"/>
    <w:rsid w:val="00D81C6D"/>
    <w:rsid w:val="00D820AF"/>
    <w:rsid w:val="00D8237B"/>
    <w:rsid w:val="00D82B65"/>
    <w:rsid w:val="00D85BEA"/>
    <w:rsid w:val="00D874AE"/>
    <w:rsid w:val="00D901E9"/>
    <w:rsid w:val="00D90CBC"/>
    <w:rsid w:val="00D96F2C"/>
    <w:rsid w:val="00D977C1"/>
    <w:rsid w:val="00D97D84"/>
    <w:rsid w:val="00DA2A57"/>
    <w:rsid w:val="00DA4B8C"/>
    <w:rsid w:val="00DA63E5"/>
    <w:rsid w:val="00DB30F2"/>
    <w:rsid w:val="00DB438F"/>
    <w:rsid w:val="00DB5E46"/>
    <w:rsid w:val="00DC3BCE"/>
    <w:rsid w:val="00DD18C5"/>
    <w:rsid w:val="00DE2436"/>
    <w:rsid w:val="00DE26F3"/>
    <w:rsid w:val="00DE7890"/>
    <w:rsid w:val="00DF611F"/>
    <w:rsid w:val="00DF771D"/>
    <w:rsid w:val="00E02BD1"/>
    <w:rsid w:val="00E131BA"/>
    <w:rsid w:val="00E13469"/>
    <w:rsid w:val="00E207F7"/>
    <w:rsid w:val="00E445E9"/>
    <w:rsid w:val="00E508EF"/>
    <w:rsid w:val="00E55076"/>
    <w:rsid w:val="00E61495"/>
    <w:rsid w:val="00E665E1"/>
    <w:rsid w:val="00E6691B"/>
    <w:rsid w:val="00E706AF"/>
    <w:rsid w:val="00E72D36"/>
    <w:rsid w:val="00E949C6"/>
    <w:rsid w:val="00EA14BB"/>
    <w:rsid w:val="00EA1ED5"/>
    <w:rsid w:val="00EA4F6A"/>
    <w:rsid w:val="00EB0BA3"/>
    <w:rsid w:val="00EB6FDD"/>
    <w:rsid w:val="00EC0856"/>
    <w:rsid w:val="00EC7616"/>
    <w:rsid w:val="00ED102F"/>
    <w:rsid w:val="00ED34C7"/>
    <w:rsid w:val="00EE08D3"/>
    <w:rsid w:val="00EE6E68"/>
    <w:rsid w:val="00EF173D"/>
    <w:rsid w:val="00EF3397"/>
    <w:rsid w:val="00F034CC"/>
    <w:rsid w:val="00F1076E"/>
    <w:rsid w:val="00F11219"/>
    <w:rsid w:val="00F2315C"/>
    <w:rsid w:val="00F2380E"/>
    <w:rsid w:val="00F271B2"/>
    <w:rsid w:val="00F34026"/>
    <w:rsid w:val="00F608A3"/>
    <w:rsid w:val="00F7032D"/>
    <w:rsid w:val="00F73187"/>
    <w:rsid w:val="00F76FF4"/>
    <w:rsid w:val="00F84456"/>
    <w:rsid w:val="00FA24ED"/>
    <w:rsid w:val="00FB3364"/>
    <w:rsid w:val="00FB4EB1"/>
    <w:rsid w:val="00FC5EA9"/>
    <w:rsid w:val="00FD0403"/>
    <w:rsid w:val="00FD12EB"/>
    <w:rsid w:val="00FD775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640"/>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link w:val="Naslov1Char"/>
    <w:uiPriority w:val="1"/>
    <w:qFormat/>
    <w:rsid w:val="00D85BEA"/>
    <w:pPr>
      <w:widowControl w:val="0"/>
      <w:autoSpaceDE w:val="0"/>
      <w:autoSpaceDN w:val="0"/>
      <w:ind w:left="113"/>
      <w:outlineLvl w:val="0"/>
    </w:pPr>
    <w:rPr>
      <w:b/>
      <w:bCs/>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B47640"/>
    <w:pPr>
      <w:spacing w:before="100" w:beforeAutospacing="1" w:after="100" w:afterAutospacing="1"/>
    </w:pPr>
  </w:style>
  <w:style w:type="paragraph" w:customStyle="1" w:styleId="Normal1">
    <w:name w:val="Normal1"/>
    <w:rsid w:val="00B47640"/>
    <w:pPr>
      <w:suppressAutoHyphens/>
      <w:spacing w:after="160" w:line="252" w:lineRule="auto"/>
    </w:pPr>
    <w:rPr>
      <w:rFonts w:ascii="Calibri" w:eastAsia="Calibri" w:hAnsi="Calibri" w:cs="Times New Roman"/>
      <w:kern w:val="2"/>
      <w:lang w:eastAsia="ar-SA"/>
    </w:rPr>
  </w:style>
  <w:style w:type="paragraph" w:customStyle="1" w:styleId="box454532">
    <w:name w:val="box_454532"/>
    <w:basedOn w:val="Normal1"/>
    <w:qFormat/>
    <w:rsid w:val="00B47640"/>
    <w:pPr>
      <w:spacing w:before="100" w:after="100" w:line="100" w:lineRule="atLeast"/>
    </w:pPr>
    <w:rPr>
      <w:rFonts w:ascii="Times New Roman" w:eastAsia="Times New Roman" w:hAnsi="Times New Roman"/>
      <w:sz w:val="24"/>
      <w:szCs w:val="24"/>
    </w:rPr>
  </w:style>
  <w:style w:type="character" w:customStyle="1" w:styleId="Zadanifontodlomka1">
    <w:name w:val="Zadani font odlomka1"/>
    <w:rsid w:val="00B47640"/>
  </w:style>
  <w:style w:type="paragraph" w:styleId="Odlomakpopisa">
    <w:name w:val="List Paragraph"/>
    <w:basedOn w:val="Normal1"/>
    <w:uiPriority w:val="34"/>
    <w:qFormat/>
    <w:rsid w:val="00B47640"/>
    <w:pPr>
      <w:ind w:left="720"/>
    </w:pPr>
  </w:style>
  <w:style w:type="paragraph" w:customStyle="1" w:styleId="Odlomakpopisa1">
    <w:name w:val="Odlomak popisa1"/>
    <w:basedOn w:val="Normal"/>
    <w:rsid w:val="00875DCF"/>
    <w:pPr>
      <w:suppressAutoHyphens/>
      <w:spacing w:after="160" w:line="254" w:lineRule="auto"/>
    </w:pPr>
    <w:rPr>
      <w:rFonts w:ascii="Calibri" w:eastAsia="SimSun" w:hAnsi="Calibri"/>
      <w:kern w:val="2"/>
      <w:sz w:val="22"/>
      <w:szCs w:val="22"/>
      <w:lang w:eastAsia="ar-SA"/>
    </w:rPr>
  </w:style>
  <w:style w:type="paragraph" w:styleId="Tijeloteksta">
    <w:name w:val="Body Text"/>
    <w:basedOn w:val="Normal"/>
    <w:link w:val="TijelotekstaChar"/>
    <w:uiPriority w:val="1"/>
    <w:qFormat/>
    <w:rsid w:val="00B42D4E"/>
    <w:pPr>
      <w:widowControl w:val="0"/>
      <w:autoSpaceDE w:val="0"/>
      <w:autoSpaceDN w:val="0"/>
      <w:ind w:left="113"/>
    </w:pPr>
    <w:rPr>
      <w:lang w:val="en-US" w:eastAsia="en-US"/>
    </w:rPr>
  </w:style>
  <w:style w:type="character" w:customStyle="1" w:styleId="TijelotekstaChar">
    <w:name w:val="Tijelo teksta Char"/>
    <w:basedOn w:val="Zadanifontodlomka"/>
    <w:link w:val="Tijeloteksta"/>
    <w:uiPriority w:val="1"/>
    <w:rsid w:val="00B42D4E"/>
    <w:rPr>
      <w:rFonts w:ascii="Times New Roman" w:eastAsia="Times New Roman" w:hAnsi="Times New Roman" w:cs="Times New Roman"/>
      <w:sz w:val="24"/>
      <w:szCs w:val="24"/>
      <w:lang w:val="en-US"/>
    </w:rPr>
  </w:style>
  <w:style w:type="character" w:customStyle="1" w:styleId="Naslov1Char">
    <w:name w:val="Naslov 1 Char"/>
    <w:basedOn w:val="Zadanifontodlomka"/>
    <w:link w:val="Naslov1"/>
    <w:uiPriority w:val="1"/>
    <w:rsid w:val="00D85BEA"/>
    <w:rPr>
      <w:rFonts w:ascii="Times New Roman" w:eastAsia="Times New Roman" w:hAnsi="Times New Roman" w:cs="Times New Roman"/>
      <w:b/>
      <w:bCs/>
      <w:sz w:val="24"/>
      <w:szCs w:val="24"/>
      <w:lang w:val="en-US"/>
    </w:rPr>
  </w:style>
  <w:style w:type="paragraph" w:customStyle="1" w:styleId="Default">
    <w:name w:val="Default"/>
    <w:rsid w:val="00DD18C5"/>
    <w:pPr>
      <w:autoSpaceDE w:val="0"/>
      <w:autoSpaceDN w:val="0"/>
      <w:adjustRightInd w:val="0"/>
      <w:spacing w:after="0" w:line="240" w:lineRule="auto"/>
    </w:pPr>
    <w:rPr>
      <w:rFonts w:ascii="Arial" w:hAnsi="Arial" w:cs="Arial"/>
      <w:color w:val="000000"/>
      <w:sz w:val="24"/>
      <w:szCs w:val="24"/>
    </w:rPr>
  </w:style>
  <w:style w:type="character" w:customStyle="1" w:styleId="kurziv">
    <w:name w:val="kurziv"/>
    <w:basedOn w:val="Zadanifontodlomka"/>
    <w:rsid w:val="009159CA"/>
  </w:style>
  <w:style w:type="paragraph" w:styleId="Tekstbalonia">
    <w:name w:val="Balloon Text"/>
    <w:basedOn w:val="Normal"/>
    <w:link w:val="TekstbaloniaChar"/>
    <w:uiPriority w:val="99"/>
    <w:semiHidden/>
    <w:unhideWhenUsed/>
    <w:rsid w:val="009F1353"/>
    <w:rPr>
      <w:rFonts w:ascii="Tahoma" w:hAnsi="Tahoma" w:cs="Tahoma"/>
      <w:sz w:val="16"/>
      <w:szCs w:val="16"/>
    </w:rPr>
  </w:style>
  <w:style w:type="character" w:customStyle="1" w:styleId="TekstbaloniaChar">
    <w:name w:val="Tekst balončića Char"/>
    <w:basedOn w:val="Zadanifontodlomka"/>
    <w:link w:val="Tekstbalonia"/>
    <w:uiPriority w:val="99"/>
    <w:semiHidden/>
    <w:rsid w:val="009F1353"/>
    <w:rPr>
      <w:rFonts w:ascii="Tahoma" w:eastAsia="Times New Roman" w:hAnsi="Tahoma" w:cs="Tahoma"/>
      <w:sz w:val="16"/>
      <w:szCs w:val="16"/>
      <w:lang w:eastAsia="hr-HR"/>
    </w:rPr>
  </w:style>
  <w:style w:type="character" w:styleId="Hiperveza">
    <w:name w:val="Hyperlink"/>
    <w:basedOn w:val="Zadanifontodlomka"/>
    <w:uiPriority w:val="99"/>
    <w:unhideWhenUsed/>
    <w:rsid w:val="006B4AAB"/>
    <w:rPr>
      <w:color w:val="0000FF" w:themeColor="hyperlink"/>
      <w:u w:val="single"/>
    </w:rPr>
  </w:style>
  <w:style w:type="paragraph" w:styleId="StandardWeb">
    <w:name w:val="Normal (Web)"/>
    <w:basedOn w:val="Normal"/>
    <w:uiPriority w:val="99"/>
    <w:unhideWhenUsed/>
    <w:rsid w:val="00D90CBC"/>
    <w:pPr>
      <w:spacing w:before="100" w:beforeAutospacing="1" w:after="100" w:afterAutospacing="1"/>
    </w:pPr>
  </w:style>
  <w:style w:type="table" w:styleId="Reetkatablice">
    <w:name w:val="Table Grid"/>
    <w:basedOn w:val="Obinatablica"/>
    <w:uiPriority w:val="39"/>
    <w:rsid w:val="007F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unhideWhenUsed/>
    <w:rsid w:val="00EC7616"/>
    <w:pPr>
      <w:tabs>
        <w:tab w:val="center" w:pos="4536"/>
        <w:tab w:val="right" w:pos="9072"/>
      </w:tabs>
      <w:suppressAutoHyphens/>
    </w:pPr>
    <w:rPr>
      <w:rFonts w:eastAsia="WenQuanYi Micro Hei" w:cs="Mangal"/>
      <w:kern w:val="1"/>
      <w:szCs w:val="21"/>
      <w:lang w:val="bs-Latn-BA" w:eastAsia="zh-CN" w:bidi="hi-IN"/>
    </w:rPr>
  </w:style>
  <w:style w:type="character" w:customStyle="1" w:styleId="PodnojeChar">
    <w:name w:val="Podnožje Char"/>
    <w:basedOn w:val="Zadanifontodlomka"/>
    <w:link w:val="Podnoje"/>
    <w:uiPriority w:val="99"/>
    <w:rsid w:val="00EC7616"/>
    <w:rPr>
      <w:rFonts w:ascii="Times New Roman" w:eastAsia="WenQuanYi Micro Hei" w:hAnsi="Times New Roman" w:cs="Mangal"/>
      <w:kern w:val="1"/>
      <w:sz w:val="24"/>
      <w:szCs w:val="21"/>
      <w:lang w:val="bs-Latn-BA" w:eastAsia="zh-CN" w:bidi="hi-IN"/>
    </w:rPr>
  </w:style>
  <w:style w:type="paragraph" w:customStyle="1" w:styleId="box461283">
    <w:name w:val="box_461283"/>
    <w:basedOn w:val="Normal"/>
    <w:rsid w:val="00FB336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640"/>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link w:val="Naslov1Char"/>
    <w:uiPriority w:val="1"/>
    <w:qFormat/>
    <w:rsid w:val="00D85BEA"/>
    <w:pPr>
      <w:widowControl w:val="0"/>
      <w:autoSpaceDE w:val="0"/>
      <w:autoSpaceDN w:val="0"/>
      <w:ind w:left="113"/>
      <w:outlineLvl w:val="0"/>
    </w:pPr>
    <w:rPr>
      <w:b/>
      <w:bCs/>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B47640"/>
    <w:pPr>
      <w:spacing w:before="100" w:beforeAutospacing="1" w:after="100" w:afterAutospacing="1"/>
    </w:pPr>
  </w:style>
  <w:style w:type="paragraph" w:customStyle="1" w:styleId="Normal1">
    <w:name w:val="Normal1"/>
    <w:rsid w:val="00B47640"/>
    <w:pPr>
      <w:suppressAutoHyphens/>
      <w:spacing w:after="160" w:line="252" w:lineRule="auto"/>
    </w:pPr>
    <w:rPr>
      <w:rFonts w:ascii="Calibri" w:eastAsia="Calibri" w:hAnsi="Calibri" w:cs="Times New Roman"/>
      <w:kern w:val="2"/>
      <w:lang w:eastAsia="ar-SA"/>
    </w:rPr>
  </w:style>
  <w:style w:type="paragraph" w:customStyle="1" w:styleId="box454532">
    <w:name w:val="box_454532"/>
    <w:basedOn w:val="Normal1"/>
    <w:qFormat/>
    <w:rsid w:val="00B47640"/>
    <w:pPr>
      <w:spacing w:before="100" w:after="100" w:line="100" w:lineRule="atLeast"/>
    </w:pPr>
    <w:rPr>
      <w:rFonts w:ascii="Times New Roman" w:eastAsia="Times New Roman" w:hAnsi="Times New Roman"/>
      <w:sz w:val="24"/>
      <w:szCs w:val="24"/>
    </w:rPr>
  </w:style>
  <w:style w:type="character" w:customStyle="1" w:styleId="Zadanifontodlomka1">
    <w:name w:val="Zadani font odlomka1"/>
    <w:rsid w:val="00B47640"/>
  </w:style>
  <w:style w:type="paragraph" w:styleId="Odlomakpopisa">
    <w:name w:val="List Paragraph"/>
    <w:basedOn w:val="Normal1"/>
    <w:uiPriority w:val="34"/>
    <w:qFormat/>
    <w:rsid w:val="00B47640"/>
    <w:pPr>
      <w:ind w:left="720"/>
    </w:pPr>
  </w:style>
  <w:style w:type="paragraph" w:customStyle="1" w:styleId="Odlomakpopisa1">
    <w:name w:val="Odlomak popisa1"/>
    <w:basedOn w:val="Normal"/>
    <w:rsid w:val="00875DCF"/>
    <w:pPr>
      <w:suppressAutoHyphens/>
      <w:spacing w:after="160" w:line="254" w:lineRule="auto"/>
    </w:pPr>
    <w:rPr>
      <w:rFonts w:ascii="Calibri" w:eastAsia="SimSun" w:hAnsi="Calibri"/>
      <w:kern w:val="2"/>
      <w:sz w:val="22"/>
      <w:szCs w:val="22"/>
      <w:lang w:eastAsia="ar-SA"/>
    </w:rPr>
  </w:style>
  <w:style w:type="paragraph" w:styleId="Tijeloteksta">
    <w:name w:val="Body Text"/>
    <w:basedOn w:val="Normal"/>
    <w:link w:val="TijelotekstaChar"/>
    <w:uiPriority w:val="1"/>
    <w:qFormat/>
    <w:rsid w:val="00B42D4E"/>
    <w:pPr>
      <w:widowControl w:val="0"/>
      <w:autoSpaceDE w:val="0"/>
      <w:autoSpaceDN w:val="0"/>
      <w:ind w:left="113"/>
    </w:pPr>
    <w:rPr>
      <w:lang w:val="en-US" w:eastAsia="en-US"/>
    </w:rPr>
  </w:style>
  <w:style w:type="character" w:customStyle="1" w:styleId="TijelotekstaChar">
    <w:name w:val="Tijelo teksta Char"/>
    <w:basedOn w:val="Zadanifontodlomka"/>
    <w:link w:val="Tijeloteksta"/>
    <w:uiPriority w:val="1"/>
    <w:rsid w:val="00B42D4E"/>
    <w:rPr>
      <w:rFonts w:ascii="Times New Roman" w:eastAsia="Times New Roman" w:hAnsi="Times New Roman" w:cs="Times New Roman"/>
      <w:sz w:val="24"/>
      <w:szCs w:val="24"/>
      <w:lang w:val="en-US"/>
    </w:rPr>
  </w:style>
  <w:style w:type="character" w:customStyle="1" w:styleId="Naslov1Char">
    <w:name w:val="Naslov 1 Char"/>
    <w:basedOn w:val="Zadanifontodlomka"/>
    <w:link w:val="Naslov1"/>
    <w:uiPriority w:val="1"/>
    <w:rsid w:val="00D85BEA"/>
    <w:rPr>
      <w:rFonts w:ascii="Times New Roman" w:eastAsia="Times New Roman" w:hAnsi="Times New Roman" w:cs="Times New Roman"/>
      <w:b/>
      <w:bCs/>
      <w:sz w:val="24"/>
      <w:szCs w:val="24"/>
      <w:lang w:val="en-US"/>
    </w:rPr>
  </w:style>
  <w:style w:type="paragraph" w:customStyle="1" w:styleId="Default">
    <w:name w:val="Default"/>
    <w:rsid w:val="00DD18C5"/>
    <w:pPr>
      <w:autoSpaceDE w:val="0"/>
      <w:autoSpaceDN w:val="0"/>
      <w:adjustRightInd w:val="0"/>
      <w:spacing w:after="0" w:line="240" w:lineRule="auto"/>
    </w:pPr>
    <w:rPr>
      <w:rFonts w:ascii="Arial" w:hAnsi="Arial" w:cs="Arial"/>
      <w:color w:val="000000"/>
      <w:sz w:val="24"/>
      <w:szCs w:val="24"/>
    </w:rPr>
  </w:style>
  <w:style w:type="character" w:customStyle="1" w:styleId="kurziv">
    <w:name w:val="kurziv"/>
    <w:basedOn w:val="Zadanifontodlomka"/>
    <w:rsid w:val="009159CA"/>
  </w:style>
  <w:style w:type="paragraph" w:styleId="Tekstbalonia">
    <w:name w:val="Balloon Text"/>
    <w:basedOn w:val="Normal"/>
    <w:link w:val="TekstbaloniaChar"/>
    <w:uiPriority w:val="99"/>
    <w:semiHidden/>
    <w:unhideWhenUsed/>
    <w:rsid w:val="009F1353"/>
    <w:rPr>
      <w:rFonts w:ascii="Tahoma" w:hAnsi="Tahoma" w:cs="Tahoma"/>
      <w:sz w:val="16"/>
      <w:szCs w:val="16"/>
    </w:rPr>
  </w:style>
  <w:style w:type="character" w:customStyle="1" w:styleId="TekstbaloniaChar">
    <w:name w:val="Tekst balončića Char"/>
    <w:basedOn w:val="Zadanifontodlomka"/>
    <w:link w:val="Tekstbalonia"/>
    <w:uiPriority w:val="99"/>
    <w:semiHidden/>
    <w:rsid w:val="009F1353"/>
    <w:rPr>
      <w:rFonts w:ascii="Tahoma" w:eastAsia="Times New Roman" w:hAnsi="Tahoma" w:cs="Tahoma"/>
      <w:sz w:val="16"/>
      <w:szCs w:val="16"/>
      <w:lang w:eastAsia="hr-HR"/>
    </w:rPr>
  </w:style>
  <w:style w:type="character" w:styleId="Hiperveza">
    <w:name w:val="Hyperlink"/>
    <w:basedOn w:val="Zadanifontodlomka"/>
    <w:uiPriority w:val="99"/>
    <w:unhideWhenUsed/>
    <w:rsid w:val="006B4AAB"/>
    <w:rPr>
      <w:color w:val="0000FF" w:themeColor="hyperlink"/>
      <w:u w:val="single"/>
    </w:rPr>
  </w:style>
  <w:style w:type="paragraph" w:styleId="StandardWeb">
    <w:name w:val="Normal (Web)"/>
    <w:basedOn w:val="Normal"/>
    <w:uiPriority w:val="99"/>
    <w:unhideWhenUsed/>
    <w:rsid w:val="00D90CBC"/>
    <w:pPr>
      <w:spacing w:before="100" w:beforeAutospacing="1" w:after="100" w:afterAutospacing="1"/>
    </w:pPr>
  </w:style>
  <w:style w:type="table" w:styleId="Reetkatablice">
    <w:name w:val="Table Grid"/>
    <w:basedOn w:val="Obinatablica"/>
    <w:uiPriority w:val="39"/>
    <w:rsid w:val="007F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unhideWhenUsed/>
    <w:rsid w:val="00EC7616"/>
    <w:pPr>
      <w:tabs>
        <w:tab w:val="center" w:pos="4536"/>
        <w:tab w:val="right" w:pos="9072"/>
      </w:tabs>
      <w:suppressAutoHyphens/>
    </w:pPr>
    <w:rPr>
      <w:rFonts w:eastAsia="WenQuanYi Micro Hei" w:cs="Mangal"/>
      <w:kern w:val="1"/>
      <w:szCs w:val="21"/>
      <w:lang w:val="bs-Latn-BA" w:eastAsia="zh-CN" w:bidi="hi-IN"/>
    </w:rPr>
  </w:style>
  <w:style w:type="character" w:customStyle="1" w:styleId="PodnojeChar">
    <w:name w:val="Podnožje Char"/>
    <w:basedOn w:val="Zadanifontodlomka"/>
    <w:link w:val="Podnoje"/>
    <w:uiPriority w:val="99"/>
    <w:rsid w:val="00EC7616"/>
    <w:rPr>
      <w:rFonts w:ascii="Times New Roman" w:eastAsia="WenQuanYi Micro Hei" w:hAnsi="Times New Roman" w:cs="Mangal"/>
      <w:kern w:val="1"/>
      <w:sz w:val="24"/>
      <w:szCs w:val="21"/>
      <w:lang w:val="bs-Latn-BA" w:eastAsia="zh-CN" w:bidi="hi-IN"/>
    </w:rPr>
  </w:style>
  <w:style w:type="paragraph" w:customStyle="1" w:styleId="box461283">
    <w:name w:val="box_461283"/>
    <w:basedOn w:val="Normal"/>
    <w:rsid w:val="00FB336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4762">
      <w:bodyDiv w:val="1"/>
      <w:marLeft w:val="0"/>
      <w:marRight w:val="0"/>
      <w:marTop w:val="0"/>
      <w:marBottom w:val="0"/>
      <w:divBdr>
        <w:top w:val="none" w:sz="0" w:space="0" w:color="auto"/>
        <w:left w:val="none" w:sz="0" w:space="0" w:color="auto"/>
        <w:bottom w:val="none" w:sz="0" w:space="0" w:color="auto"/>
        <w:right w:val="none" w:sz="0" w:space="0" w:color="auto"/>
      </w:divBdr>
    </w:div>
    <w:div w:id="224730351">
      <w:bodyDiv w:val="1"/>
      <w:marLeft w:val="0"/>
      <w:marRight w:val="0"/>
      <w:marTop w:val="0"/>
      <w:marBottom w:val="0"/>
      <w:divBdr>
        <w:top w:val="none" w:sz="0" w:space="0" w:color="auto"/>
        <w:left w:val="none" w:sz="0" w:space="0" w:color="auto"/>
        <w:bottom w:val="none" w:sz="0" w:space="0" w:color="auto"/>
        <w:right w:val="none" w:sz="0" w:space="0" w:color="auto"/>
      </w:divBdr>
    </w:div>
    <w:div w:id="325937773">
      <w:bodyDiv w:val="1"/>
      <w:marLeft w:val="0"/>
      <w:marRight w:val="0"/>
      <w:marTop w:val="0"/>
      <w:marBottom w:val="0"/>
      <w:divBdr>
        <w:top w:val="none" w:sz="0" w:space="0" w:color="auto"/>
        <w:left w:val="none" w:sz="0" w:space="0" w:color="auto"/>
        <w:bottom w:val="none" w:sz="0" w:space="0" w:color="auto"/>
        <w:right w:val="none" w:sz="0" w:space="0" w:color="auto"/>
      </w:divBdr>
    </w:div>
    <w:div w:id="358552777">
      <w:bodyDiv w:val="1"/>
      <w:marLeft w:val="0"/>
      <w:marRight w:val="0"/>
      <w:marTop w:val="0"/>
      <w:marBottom w:val="0"/>
      <w:divBdr>
        <w:top w:val="none" w:sz="0" w:space="0" w:color="auto"/>
        <w:left w:val="none" w:sz="0" w:space="0" w:color="auto"/>
        <w:bottom w:val="none" w:sz="0" w:space="0" w:color="auto"/>
        <w:right w:val="none" w:sz="0" w:space="0" w:color="auto"/>
      </w:divBdr>
    </w:div>
    <w:div w:id="379475665">
      <w:bodyDiv w:val="1"/>
      <w:marLeft w:val="0"/>
      <w:marRight w:val="0"/>
      <w:marTop w:val="0"/>
      <w:marBottom w:val="0"/>
      <w:divBdr>
        <w:top w:val="none" w:sz="0" w:space="0" w:color="auto"/>
        <w:left w:val="none" w:sz="0" w:space="0" w:color="auto"/>
        <w:bottom w:val="none" w:sz="0" w:space="0" w:color="auto"/>
        <w:right w:val="none" w:sz="0" w:space="0" w:color="auto"/>
      </w:divBdr>
    </w:div>
    <w:div w:id="430786850">
      <w:bodyDiv w:val="1"/>
      <w:marLeft w:val="0"/>
      <w:marRight w:val="0"/>
      <w:marTop w:val="0"/>
      <w:marBottom w:val="0"/>
      <w:divBdr>
        <w:top w:val="none" w:sz="0" w:space="0" w:color="auto"/>
        <w:left w:val="none" w:sz="0" w:space="0" w:color="auto"/>
        <w:bottom w:val="none" w:sz="0" w:space="0" w:color="auto"/>
        <w:right w:val="none" w:sz="0" w:space="0" w:color="auto"/>
      </w:divBdr>
    </w:div>
    <w:div w:id="474494158">
      <w:bodyDiv w:val="1"/>
      <w:marLeft w:val="0"/>
      <w:marRight w:val="0"/>
      <w:marTop w:val="0"/>
      <w:marBottom w:val="0"/>
      <w:divBdr>
        <w:top w:val="none" w:sz="0" w:space="0" w:color="auto"/>
        <w:left w:val="none" w:sz="0" w:space="0" w:color="auto"/>
        <w:bottom w:val="none" w:sz="0" w:space="0" w:color="auto"/>
        <w:right w:val="none" w:sz="0" w:space="0" w:color="auto"/>
      </w:divBdr>
    </w:div>
    <w:div w:id="620502226">
      <w:bodyDiv w:val="1"/>
      <w:marLeft w:val="0"/>
      <w:marRight w:val="0"/>
      <w:marTop w:val="0"/>
      <w:marBottom w:val="0"/>
      <w:divBdr>
        <w:top w:val="none" w:sz="0" w:space="0" w:color="auto"/>
        <w:left w:val="none" w:sz="0" w:space="0" w:color="auto"/>
        <w:bottom w:val="none" w:sz="0" w:space="0" w:color="auto"/>
        <w:right w:val="none" w:sz="0" w:space="0" w:color="auto"/>
      </w:divBdr>
    </w:div>
    <w:div w:id="914168419">
      <w:bodyDiv w:val="1"/>
      <w:marLeft w:val="0"/>
      <w:marRight w:val="0"/>
      <w:marTop w:val="0"/>
      <w:marBottom w:val="0"/>
      <w:divBdr>
        <w:top w:val="none" w:sz="0" w:space="0" w:color="auto"/>
        <w:left w:val="none" w:sz="0" w:space="0" w:color="auto"/>
        <w:bottom w:val="none" w:sz="0" w:space="0" w:color="auto"/>
        <w:right w:val="none" w:sz="0" w:space="0" w:color="auto"/>
      </w:divBdr>
    </w:div>
    <w:div w:id="940339193">
      <w:bodyDiv w:val="1"/>
      <w:marLeft w:val="0"/>
      <w:marRight w:val="0"/>
      <w:marTop w:val="0"/>
      <w:marBottom w:val="0"/>
      <w:divBdr>
        <w:top w:val="none" w:sz="0" w:space="0" w:color="auto"/>
        <w:left w:val="none" w:sz="0" w:space="0" w:color="auto"/>
        <w:bottom w:val="none" w:sz="0" w:space="0" w:color="auto"/>
        <w:right w:val="none" w:sz="0" w:space="0" w:color="auto"/>
      </w:divBdr>
    </w:div>
    <w:div w:id="965740171">
      <w:bodyDiv w:val="1"/>
      <w:marLeft w:val="0"/>
      <w:marRight w:val="0"/>
      <w:marTop w:val="0"/>
      <w:marBottom w:val="0"/>
      <w:divBdr>
        <w:top w:val="none" w:sz="0" w:space="0" w:color="auto"/>
        <w:left w:val="none" w:sz="0" w:space="0" w:color="auto"/>
        <w:bottom w:val="none" w:sz="0" w:space="0" w:color="auto"/>
        <w:right w:val="none" w:sz="0" w:space="0" w:color="auto"/>
      </w:divBdr>
    </w:div>
    <w:div w:id="1326589219">
      <w:bodyDiv w:val="1"/>
      <w:marLeft w:val="0"/>
      <w:marRight w:val="0"/>
      <w:marTop w:val="0"/>
      <w:marBottom w:val="0"/>
      <w:divBdr>
        <w:top w:val="none" w:sz="0" w:space="0" w:color="auto"/>
        <w:left w:val="none" w:sz="0" w:space="0" w:color="auto"/>
        <w:bottom w:val="none" w:sz="0" w:space="0" w:color="auto"/>
        <w:right w:val="none" w:sz="0" w:space="0" w:color="auto"/>
      </w:divBdr>
    </w:div>
    <w:div w:id="1546605484">
      <w:bodyDiv w:val="1"/>
      <w:marLeft w:val="0"/>
      <w:marRight w:val="0"/>
      <w:marTop w:val="0"/>
      <w:marBottom w:val="0"/>
      <w:divBdr>
        <w:top w:val="none" w:sz="0" w:space="0" w:color="auto"/>
        <w:left w:val="none" w:sz="0" w:space="0" w:color="auto"/>
        <w:bottom w:val="none" w:sz="0" w:space="0" w:color="auto"/>
        <w:right w:val="none" w:sz="0" w:space="0" w:color="auto"/>
      </w:divBdr>
    </w:div>
    <w:div w:id="1681078787">
      <w:bodyDiv w:val="1"/>
      <w:marLeft w:val="0"/>
      <w:marRight w:val="0"/>
      <w:marTop w:val="0"/>
      <w:marBottom w:val="0"/>
      <w:divBdr>
        <w:top w:val="none" w:sz="0" w:space="0" w:color="auto"/>
        <w:left w:val="none" w:sz="0" w:space="0" w:color="auto"/>
        <w:bottom w:val="none" w:sz="0" w:space="0" w:color="auto"/>
        <w:right w:val="none" w:sz="0" w:space="0" w:color="auto"/>
      </w:divBdr>
    </w:div>
    <w:div w:id="1712538334">
      <w:bodyDiv w:val="1"/>
      <w:marLeft w:val="0"/>
      <w:marRight w:val="0"/>
      <w:marTop w:val="0"/>
      <w:marBottom w:val="0"/>
      <w:divBdr>
        <w:top w:val="none" w:sz="0" w:space="0" w:color="auto"/>
        <w:left w:val="none" w:sz="0" w:space="0" w:color="auto"/>
        <w:bottom w:val="none" w:sz="0" w:space="0" w:color="auto"/>
        <w:right w:val="none" w:sz="0" w:space="0" w:color="auto"/>
      </w:divBdr>
    </w:div>
    <w:div w:id="1920675394">
      <w:bodyDiv w:val="1"/>
      <w:marLeft w:val="0"/>
      <w:marRight w:val="0"/>
      <w:marTop w:val="0"/>
      <w:marBottom w:val="0"/>
      <w:divBdr>
        <w:top w:val="none" w:sz="0" w:space="0" w:color="auto"/>
        <w:left w:val="none" w:sz="0" w:space="0" w:color="auto"/>
        <w:bottom w:val="none" w:sz="0" w:space="0" w:color="auto"/>
        <w:right w:val="none" w:sz="0" w:space="0" w:color="auto"/>
      </w:divBdr>
    </w:div>
    <w:div w:id="210444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582</TotalTime>
  <Pages>5</Pages>
  <Words>1382</Words>
  <Characters>7884</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Stanislava Kondić</dc:creator>
  <cp:lastModifiedBy>Katica Cvitković</cp:lastModifiedBy>
  <cp:revision>47</cp:revision>
  <cp:lastPrinted>2019-11-20T07:22:00Z</cp:lastPrinted>
  <dcterms:created xsi:type="dcterms:W3CDTF">2018-01-31T07:06:00Z</dcterms:created>
  <dcterms:modified xsi:type="dcterms:W3CDTF">2019-11-25T12:07:00Z</dcterms:modified>
</cp:coreProperties>
</file>