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D3" w:rsidRPr="00320BD3" w:rsidRDefault="00B60397" w:rsidP="00320BD3">
      <w:pPr>
        <w:ind w:left="116" w:right="3730"/>
        <w:rPr>
          <w:rFonts w:asciiTheme="minorHAnsi" w:eastAsia="Arial" w:hAnsiTheme="minorHAnsi" w:cstheme="minorHAnsi"/>
          <w:sz w:val="24"/>
          <w:szCs w:val="24"/>
        </w:rPr>
      </w:pPr>
      <w:r w:rsidRPr="00320BD3">
        <w:rPr>
          <w:rFonts w:asciiTheme="minorHAnsi" w:eastAsia="Arial" w:hAnsiTheme="minorHAnsi" w:cstheme="minorHAnsi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1894915A" wp14:editId="1698DE39">
            <wp:simplePos x="0" y="0"/>
            <wp:positionH relativeFrom="column">
              <wp:posOffset>11430</wp:posOffset>
            </wp:positionH>
            <wp:positionV relativeFrom="paragraph">
              <wp:posOffset>-351155</wp:posOffset>
            </wp:positionV>
            <wp:extent cx="438150" cy="523875"/>
            <wp:effectExtent l="0" t="0" r="0" b="9525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3_c1pp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HoAAAAAAAAAAAAAAAAAAAAAAAAAAAAAAAAAAAAAAAAAAAAACyAgAAOQMAAAAAAAAAAAAAAAAAAA=="/>
                        </a:ext>
                      </a:extLst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BD3" w:rsidRPr="00320BD3" w:rsidRDefault="00320BD3" w:rsidP="00320BD3">
      <w:pPr>
        <w:ind w:left="116" w:right="3730"/>
        <w:rPr>
          <w:rFonts w:asciiTheme="minorHAnsi" w:eastAsia="Arial" w:hAnsiTheme="minorHAnsi" w:cstheme="minorHAnsi"/>
          <w:sz w:val="24"/>
          <w:szCs w:val="24"/>
        </w:rPr>
      </w:pPr>
    </w:p>
    <w:p w:rsidR="00B60397" w:rsidRPr="00320BD3" w:rsidRDefault="00B60397" w:rsidP="00320BD3">
      <w:pPr>
        <w:ind w:right="373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REPUBLIKA HRVATSKA</w:t>
      </w:r>
    </w:p>
    <w:p w:rsidR="00B60397" w:rsidRPr="00320BD3" w:rsidRDefault="00B60397" w:rsidP="00320BD3">
      <w:pPr>
        <w:contextualSpacing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VUKOVARSKO-SRIJEMSKA ŽUPANIJA</w:t>
      </w:r>
    </w:p>
    <w:p w:rsidR="00B60397" w:rsidRPr="00320BD3" w:rsidRDefault="00B60397" w:rsidP="00320BD3">
      <w:pPr>
        <w:contextualSpacing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OPĆINA TOMPOJEVCI</w:t>
      </w:r>
    </w:p>
    <w:p w:rsidR="00B60397" w:rsidRPr="00320BD3" w:rsidRDefault="00B60397" w:rsidP="00320BD3">
      <w:pPr>
        <w:contextualSpacing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Povjerenstvo za provedbu Javnog natječaja</w:t>
      </w:r>
    </w:p>
    <w:p w:rsidR="00B60397" w:rsidRPr="00320BD3" w:rsidRDefault="00B60397" w:rsidP="00B60397">
      <w:pPr>
        <w:spacing w:after="120"/>
        <w:contextualSpacing/>
        <w:rPr>
          <w:rFonts w:asciiTheme="minorHAnsi" w:eastAsia="Arial" w:hAnsiTheme="minorHAnsi" w:cstheme="minorHAnsi"/>
          <w:sz w:val="24"/>
          <w:szCs w:val="24"/>
        </w:rPr>
      </w:pPr>
    </w:p>
    <w:p w:rsidR="00350B13" w:rsidRPr="00320BD3" w:rsidRDefault="00AD7F47" w:rsidP="00350B13">
      <w:pPr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</w:rPr>
        <w:t>KLASA: 112-02/1</w:t>
      </w:r>
      <w:r w:rsidR="00350B13" w:rsidRPr="00320BD3">
        <w:rPr>
          <w:rFonts w:asciiTheme="minorHAnsi" w:hAnsiTheme="minorHAnsi" w:cstheme="minorHAnsi"/>
          <w:b/>
          <w:sz w:val="24"/>
          <w:szCs w:val="24"/>
        </w:rPr>
        <w:t>9</w:t>
      </w:r>
      <w:r w:rsidRPr="00320BD3">
        <w:rPr>
          <w:rFonts w:asciiTheme="minorHAnsi" w:hAnsiTheme="minorHAnsi" w:cstheme="minorHAnsi"/>
          <w:b/>
          <w:sz w:val="24"/>
          <w:szCs w:val="24"/>
        </w:rPr>
        <w:t xml:space="preserve">-01/ </w:t>
      </w:r>
      <w:r w:rsidR="00237561" w:rsidRPr="00320BD3">
        <w:rPr>
          <w:rFonts w:asciiTheme="minorHAnsi" w:hAnsiTheme="minorHAnsi" w:cstheme="minorHAnsi"/>
          <w:b/>
          <w:sz w:val="24"/>
          <w:szCs w:val="24"/>
        </w:rPr>
        <w:t>1</w:t>
      </w:r>
    </w:p>
    <w:p w:rsidR="000E6BCC" w:rsidRPr="00320BD3" w:rsidRDefault="00AD7F47" w:rsidP="00350B13">
      <w:pPr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</w:rPr>
        <w:t>URBROJ: 2196/07-01/</w:t>
      </w:r>
      <w:r w:rsidR="00237561" w:rsidRPr="00320BD3">
        <w:rPr>
          <w:rFonts w:asciiTheme="minorHAnsi" w:hAnsiTheme="minorHAnsi" w:cstheme="minorHAnsi"/>
          <w:b/>
          <w:sz w:val="24"/>
          <w:szCs w:val="24"/>
        </w:rPr>
        <w:t>03-19-6</w:t>
      </w:r>
    </w:p>
    <w:p w:rsidR="000E6BCC" w:rsidRPr="00320BD3" w:rsidRDefault="00350B13" w:rsidP="00350B13">
      <w:pPr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</w:rPr>
        <w:t>Tompojevci</w:t>
      </w:r>
      <w:r w:rsidR="00AD7F47" w:rsidRPr="00320BD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37561" w:rsidRPr="00320BD3">
        <w:rPr>
          <w:rFonts w:asciiTheme="minorHAnsi" w:hAnsiTheme="minorHAnsi" w:cstheme="minorHAnsi"/>
          <w:b/>
          <w:sz w:val="24"/>
          <w:szCs w:val="24"/>
        </w:rPr>
        <w:t>14.08.2019. godine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0E6BCC">
      <w:pPr>
        <w:pStyle w:val="BodyText"/>
        <w:spacing w:before="4"/>
        <w:rPr>
          <w:rFonts w:asciiTheme="minorHAnsi" w:hAnsiTheme="minorHAnsi" w:cstheme="minorHAnsi"/>
        </w:rPr>
      </w:pPr>
    </w:p>
    <w:p w:rsidR="000E6BCC" w:rsidRPr="00320BD3" w:rsidRDefault="00AD7F47">
      <w:pPr>
        <w:pStyle w:val="Heading1"/>
        <w:ind w:left="669" w:right="676"/>
        <w:jc w:val="center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UPUTE I OBAVIJESTI KANDIDATIMA / KANDIDATKINJAMA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AD7F47">
      <w:pPr>
        <w:pStyle w:val="BodyText"/>
        <w:ind w:left="216" w:right="225"/>
        <w:jc w:val="both"/>
        <w:rPr>
          <w:rFonts w:asciiTheme="minorHAnsi" w:hAnsiTheme="minorHAnsi" w:cstheme="minorHAnsi"/>
          <w:b/>
        </w:rPr>
      </w:pPr>
      <w:r w:rsidRPr="00320BD3">
        <w:rPr>
          <w:rFonts w:asciiTheme="minorHAnsi" w:hAnsiTheme="minorHAnsi" w:cstheme="minorHAnsi"/>
        </w:rPr>
        <w:t>Sukladno članku 19. Zakona o službenicima i namještenicima u lokalnoj i područnoj (regionalnoj) samoupravi („Narodne novine“ broj 86/08, 61/11 i 4/18), pročelni</w:t>
      </w:r>
      <w:r w:rsidR="00350B13" w:rsidRPr="00320BD3">
        <w:rPr>
          <w:rFonts w:asciiTheme="minorHAnsi" w:hAnsiTheme="minorHAnsi" w:cstheme="minorHAnsi"/>
        </w:rPr>
        <w:t>ca</w:t>
      </w:r>
      <w:r w:rsidRPr="00320BD3">
        <w:rPr>
          <w:rFonts w:asciiTheme="minorHAnsi" w:hAnsiTheme="minorHAnsi" w:cstheme="minorHAnsi"/>
        </w:rPr>
        <w:t xml:space="preserve"> Jedinstvenog upravnog odjela Općine </w:t>
      </w:r>
      <w:r w:rsidR="00350B13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 raspisa</w:t>
      </w:r>
      <w:r w:rsidR="00350B13" w:rsidRPr="00320BD3">
        <w:rPr>
          <w:rFonts w:asciiTheme="minorHAnsi" w:hAnsiTheme="minorHAnsi" w:cstheme="minorHAnsi"/>
        </w:rPr>
        <w:t>la</w:t>
      </w:r>
      <w:r w:rsidRPr="00320BD3">
        <w:rPr>
          <w:rFonts w:asciiTheme="minorHAnsi" w:hAnsiTheme="minorHAnsi" w:cstheme="minorHAnsi"/>
        </w:rPr>
        <w:t xml:space="preserve"> je Natječaj </w:t>
      </w:r>
      <w:r w:rsidRPr="00320BD3">
        <w:rPr>
          <w:rFonts w:asciiTheme="minorHAnsi" w:hAnsiTheme="minorHAnsi" w:cstheme="minorHAnsi"/>
          <w:b/>
        </w:rPr>
        <w:t xml:space="preserve">koji je objavljen u </w:t>
      </w:r>
      <w:r w:rsidRPr="00320BD3">
        <w:rPr>
          <w:rFonts w:asciiTheme="minorHAnsi" w:hAnsiTheme="minorHAnsi" w:cstheme="minorHAnsi"/>
          <w:u w:val="single"/>
        </w:rPr>
        <w:t>(„Narodnim novinama“</w:t>
      </w:r>
      <w:r w:rsidRPr="00320BD3">
        <w:rPr>
          <w:rFonts w:asciiTheme="minorHAnsi" w:hAnsiTheme="minorHAnsi" w:cstheme="minorHAnsi"/>
        </w:rPr>
        <w:t xml:space="preserve"> </w:t>
      </w:r>
      <w:r w:rsidRPr="00320BD3">
        <w:rPr>
          <w:rFonts w:asciiTheme="minorHAnsi" w:hAnsiTheme="minorHAnsi" w:cstheme="minorHAnsi"/>
          <w:u w:val="single"/>
        </w:rPr>
        <w:t xml:space="preserve">broj </w:t>
      </w:r>
      <w:r w:rsidR="00D204EC" w:rsidRPr="00320BD3">
        <w:rPr>
          <w:rFonts w:asciiTheme="minorHAnsi" w:hAnsiTheme="minorHAnsi" w:cstheme="minorHAnsi"/>
          <w:u w:val="single"/>
        </w:rPr>
        <w:t>74</w:t>
      </w:r>
      <w:r w:rsidR="00237561" w:rsidRPr="00320BD3">
        <w:rPr>
          <w:rFonts w:asciiTheme="minorHAnsi" w:hAnsiTheme="minorHAnsi" w:cstheme="minorHAnsi"/>
          <w:u w:val="single"/>
        </w:rPr>
        <w:t>/2019</w:t>
      </w:r>
      <w:r w:rsidR="00D204EC" w:rsidRPr="00320BD3">
        <w:rPr>
          <w:rFonts w:asciiTheme="minorHAnsi" w:hAnsiTheme="minorHAnsi" w:cstheme="minorHAnsi"/>
          <w:u w:val="single"/>
        </w:rPr>
        <w:t>.</w:t>
      </w:r>
      <w:r w:rsidRPr="00320BD3">
        <w:rPr>
          <w:rFonts w:asciiTheme="minorHAnsi" w:hAnsiTheme="minorHAnsi" w:cstheme="minorHAnsi"/>
          <w:u w:val="single"/>
        </w:rPr>
        <w:t xml:space="preserve"> od </w:t>
      </w:r>
      <w:r w:rsidR="00071A00" w:rsidRPr="00320BD3">
        <w:rPr>
          <w:rFonts w:asciiTheme="minorHAnsi" w:hAnsiTheme="minorHAnsi" w:cstheme="minorHAnsi"/>
          <w:u w:val="single"/>
        </w:rPr>
        <w:t>0</w:t>
      </w:r>
      <w:r w:rsidRPr="00320BD3">
        <w:rPr>
          <w:rFonts w:asciiTheme="minorHAnsi" w:hAnsiTheme="minorHAnsi" w:cstheme="minorHAnsi"/>
          <w:u w:val="single"/>
        </w:rPr>
        <w:t>2.</w:t>
      </w:r>
      <w:r w:rsidR="00D204EC" w:rsidRPr="00320BD3">
        <w:rPr>
          <w:rFonts w:asciiTheme="minorHAnsi" w:hAnsiTheme="minorHAnsi" w:cstheme="minorHAnsi"/>
          <w:u w:val="single"/>
        </w:rPr>
        <w:t>08.2019</w:t>
      </w:r>
      <w:r w:rsidRPr="00320BD3">
        <w:rPr>
          <w:rFonts w:asciiTheme="minorHAnsi" w:hAnsiTheme="minorHAnsi" w:cstheme="minorHAnsi"/>
          <w:u w:val="single"/>
        </w:rPr>
        <w:t xml:space="preserve">.) </w:t>
      </w:r>
      <w:r w:rsidRPr="00320BD3">
        <w:rPr>
          <w:rFonts w:asciiTheme="minorHAnsi" w:hAnsiTheme="minorHAnsi" w:cstheme="minorHAnsi"/>
          <w:b/>
        </w:rPr>
        <w:t>za radno</w:t>
      </w:r>
      <w:r w:rsidRPr="00320BD3">
        <w:rPr>
          <w:rFonts w:asciiTheme="minorHAnsi" w:hAnsiTheme="minorHAnsi" w:cstheme="minorHAnsi"/>
          <w:b/>
          <w:spacing w:val="-1"/>
        </w:rPr>
        <w:t xml:space="preserve"> </w:t>
      </w:r>
      <w:r w:rsidRPr="00320BD3">
        <w:rPr>
          <w:rFonts w:asciiTheme="minorHAnsi" w:hAnsiTheme="minorHAnsi" w:cstheme="minorHAnsi"/>
          <w:b/>
        </w:rPr>
        <w:t>mjesto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350B13">
      <w:pPr>
        <w:pStyle w:val="Heading1"/>
        <w:spacing w:before="1"/>
        <w:ind w:left="669" w:right="677"/>
        <w:jc w:val="center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Referent - Komunalni i </w:t>
      </w:r>
      <w:r w:rsidR="00AD7F47" w:rsidRPr="00320BD3">
        <w:rPr>
          <w:rFonts w:asciiTheme="minorHAnsi" w:hAnsiTheme="minorHAnsi" w:cstheme="minorHAnsi"/>
        </w:rPr>
        <w:t>poljoprivredni redar</w:t>
      </w:r>
    </w:p>
    <w:p w:rsidR="00071A00" w:rsidRPr="00320BD3" w:rsidRDefault="00071A00">
      <w:pPr>
        <w:pStyle w:val="Heading1"/>
        <w:spacing w:before="1"/>
        <w:ind w:left="669" w:right="677"/>
        <w:jc w:val="center"/>
        <w:rPr>
          <w:rFonts w:asciiTheme="minorHAnsi" w:hAnsiTheme="minorHAnsi" w:cstheme="minorHAnsi"/>
        </w:rPr>
      </w:pPr>
    </w:p>
    <w:p w:rsidR="000E6BCC" w:rsidRPr="00320BD3" w:rsidRDefault="00AD7F47">
      <w:pPr>
        <w:pStyle w:val="ListParagraph"/>
        <w:numPr>
          <w:ilvl w:val="0"/>
          <w:numId w:val="5"/>
        </w:numPr>
        <w:tabs>
          <w:tab w:val="left" w:pos="446"/>
        </w:tabs>
        <w:ind w:left="305" w:right="314" w:firstLine="0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1 izvršitelj na neodređeno vrijeme na puno radno vrijeme, uz obvezni probni rad u trajanju od tri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mjeseca.</w:t>
      </w:r>
    </w:p>
    <w:p w:rsidR="000E6BCC" w:rsidRPr="00320BD3" w:rsidRDefault="000E6BCC">
      <w:pPr>
        <w:pStyle w:val="BodyText"/>
        <w:spacing w:before="11"/>
        <w:rPr>
          <w:rFonts w:asciiTheme="minorHAnsi" w:hAnsiTheme="minorHAnsi" w:cstheme="minorHAnsi"/>
        </w:rPr>
      </w:pPr>
    </w:p>
    <w:p w:rsidR="000E6BCC" w:rsidRPr="00320BD3" w:rsidRDefault="00AD7F47">
      <w:pPr>
        <w:ind w:left="216" w:right="2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Pisane prijave na natječaj s dokazima o ispunjavanju uvjeta, podnose se Jedinstvenom upravnom odjelu Općine </w:t>
      </w:r>
      <w:r w:rsidR="00350B13" w:rsidRPr="00320BD3">
        <w:rPr>
          <w:rFonts w:asciiTheme="minorHAnsi" w:hAnsiTheme="minorHAnsi" w:cstheme="minorHAnsi"/>
          <w:sz w:val="24"/>
          <w:szCs w:val="24"/>
        </w:rPr>
        <w:t>Tompojevci</w:t>
      </w:r>
      <w:r w:rsidRPr="00320BD3">
        <w:rPr>
          <w:rFonts w:asciiTheme="minorHAnsi" w:hAnsiTheme="minorHAnsi" w:cstheme="minorHAnsi"/>
          <w:sz w:val="24"/>
          <w:szCs w:val="24"/>
        </w:rPr>
        <w:t xml:space="preserve"> u roku od 8 dana od dana objave natječaja u "Narodnim novinama" na adresu: </w:t>
      </w:r>
      <w:r w:rsidR="00350B13" w:rsidRPr="00320BD3">
        <w:rPr>
          <w:rFonts w:asciiTheme="minorHAnsi" w:hAnsiTheme="minorHAnsi" w:cstheme="minorHAnsi"/>
          <w:b/>
          <w:sz w:val="24"/>
          <w:szCs w:val="24"/>
        </w:rPr>
        <w:t>Općina Tompojevci, A.G. Matoša 9</w:t>
      </w:r>
      <w:r w:rsidRPr="00320BD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50B13" w:rsidRPr="00320BD3">
        <w:rPr>
          <w:rFonts w:asciiTheme="minorHAnsi" w:hAnsiTheme="minorHAnsi" w:cstheme="minorHAnsi"/>
          <w:b/>
          <w:sz w:val="24"/>
          <w:szCs w:val="24"/>
        </w:rPr>
        <w:t>32238 Tompojevci</w:t>
      </w:r>
      <w:r w:rsidRPr="00320BD3">
        <w:rPr>
          <w:rFonts w:asciiTheme="minorHAnsi" w:hAnsiTheme="minorHAnsi" w:cstheme="minorHAnsi"/>
          <w:b/>
          <w:sz w:val="24"/>
          <w:szCs w:val="24"/>
        </w:rPr>
        <w:t xml:space="preserve">, s naznakom „Ne otvaraj – prijava na natječaj za prijam u službu - </w:t>
      </w:r>
      <w:r w:rsidR="00350B13" w:rsidRPr="00320BD3">
        <w:rPr>
          <w:rFonts w:asciiTheme="minorHAnsi" w:hAnsiTheme="minorHAnsi" w:cstheme="minorHAnsi"/>
          <w:b/>
          <w:sz w:val="24"/>
          <w:szCs w:val="24"/>
        </w:rPr>
        <w:t xml:space="preserve">„Referent - Komunalni i </w:t>
      </w:r>
      <w:r w:rsidRPr="00320BD3">
        <w:rPr>
          <w:rFonts w:asciiTheme="minorHAnsi" w:hAnsiTheme="minorHAnsi" w:cstheme="minorHAnsi"/>
          <w:b/>
          <w:sz w:val="24"/>
          <w:szCs w:val="24"/>
        </w:rPr>
        <w:t>poljoprivredni redar“.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AD7F47">
      <w:pPr>
        <w:pStyle w:val="BodyText"/>
        <w:ind w:left="21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U skladu s navedenim daju se upute kandidatima/kandidatkinjama, kako slijedi: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Heading1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u w:val="single"/>
        </w:rPr>
        <w:t>Opis poslova radnog mjesta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9"/>
      </w:tblGrid>
      <w:tr w:rsidR="000E6BCC" w:rsidRPr="00320BD3">
        <w:trPr>
          <w:trHeight w:val="276"/>
        </w:trPr>
        <w:tc>
          <w:tcPr>
            <w:tcW w:w="9599" w:type="dxa"/>
          </w:tcPr>
          <w:p w:rsidR="000E6BCC" w:rsidRPr="00320BD3" w:rsidRDefault="00AD7F47">
            <w:pPr>
              <w:pStyle w:val="TableParagraph"/>
              <w:spacing w:line="256" w:lineRule="exact"/>
              <w:ind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b/>
                <w:sz w:val="24"/>
                <w:szCs w:val="24"/>
              </w:rPr>
              <w:t>Poslovi radnog mjesta</w:t>
            </w:r>
          </w:p>
        </w:tc>
      </w:tr>
      <w:tr w:rsidR="000E6BCC" w:rsidRPr="00320BD3">
        <w:trPr>
          <w:trHeight w:val="455"/>
        </w:trPr>
        <w:tc>
          <w:tcPr>
            <w:tcW w:w="9599" w:type="dxa"/>
          </w:tcPr>
          <w:p w:rsidR="000E6BCC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obavlja nadzor nad primjenom zakona i drugih propisa iz područja komunalnog gospodarstva i komunalnog redarstva obavlja stalnu i neposrednu kontrolu nad provođenjem Odluke o komunalnom redu i s tim u vezi donosi odgovarajuća upravna rješenja i optužne prijedloge, predlaže pokretanje prekršajnog postupka i izriče mandatne kazne, rješenjem naređuje fizičkim i pravnim osobama radnje u svrhu održavanja komunalnog reda</w:t>
            </w:r>
          </w:p>
        </w:tc>
      </w:tr>
      <w:tr w:rsidR="000E6BCC" w:rsidRPr="00320BD3" w:rsidTr="00D25063">
        <w:trPr>
          <w:trHeight w:val="1376"/>
        </w:trPr>
        <w:tc>
          <w:tcPr>
            <w:tcW w:w="9599" w:type="dxa"/>
          </w:tcPr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organizira, provodi i nadgleda poslove u svezi s javnom rasvjetom, održavanjem zelenih površina i opreme na zelenim površinama, čišćenjem javno-prometnih površina, održavanjem prometnica i svih javnih pješačkih komunikacija u nadležnosti Općine, sanaciju deponija i divljih odlagališta</w:t>
            </w:r>
          </w:p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 xml:space="preserve">obavlja stručne poslove u vezi utvrđivanja i naplate komunalne naknade,  grobne naknade i  naknade za korištenje javnih površina </w:t>
            </w:r>
          </w:p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vodi i ažurira evidencije obveznika plaćanja komunalne i grobne  naknade</w:t>
            </w:r>
          </w:p>
          <w:p w:rsidR="000E6BCC" w:rsidRPr="00320BD3" w:rsidRDefault="000E6BCC">
            <w:pPr>
              <w:pStyle w:val="TableParagraph"/>
              <w:spacing w:line="270" w:lineRule="atLeast"/>
              <w:ind w:right="1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6BCC" w:rsidRPr="00320BD3" w:rsidTr="00D25063">
        <w:trPr>
          <w:trHeight w:val="2223"/>
        </w:trPr>
        <w:tc>
          <w:tcPr>
            <w:tcW w:w="9599" w:type="dxa"/>
          </w:tcPr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nadzire provođenje odredbi iz  odluke o agrotehničkim mjerama, mjerama za uređivanje i održavanje poljoprivrednih rudina i mjerama zaštite od požara na poljoprivrednom zemljištu,  izrađuje zapisnike o utvrđenom stanju, rješenjem naređuje poduzimanje propisanih mjera korisnicima i vlasnicima poljoprivrednog zemljišta, te poduzima druge mjere na koje je ovlašten Općinskom odlukom</w:t>
            </w:r>
          </w:p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 xml:space="preserve"> izrađuje redovita izvješća o utvrđenom stanju u provedenom nadzoru i poduzetim mjerama, te o tome izvještava poljoprivrednu inspekciju</w:t>
            </w:r>
          </w:p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obavlja poslove u vezi s utvrđivanjem načina korištenja i gospodarenja poljoprivrednim zemljištem u vlasništvu Općine i  u vlasništvu države na području Općine Tompojevci,  vodi i ažurira evidencije poljoprivrednog zemljišta, sudjeluje u pripremi nacrta akata u vezi poljoprivrednog zemljišta,</w:t>
            </w:r>
          </w:p>
          <w:p w:rsidR="000E6BCC" w:rsidRPr="00320BD3" w:rsidRDefault="000E6BCC">
            <w:pPr>
              <w:pStyle w:val="TableParagraph"/>
              <w:ind w:right="10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5063" w:rsidRPr="00320BD3" w:rsidTr="00D25063">
        <w:trPr>
          <w:trHeight w:val="1312"/>
        </w:trPr>
        <w:tc>
          <w:tcPr>
            <w:tcW w:w="9599" w:type="dxa"/>
          </w:tcPr>
          <w:p w:rsidR="00D25063" w:rsidRPr="00320BD3" w:rsidRDefault="00D25063" w:rsidP="00D25063">
            <w:pPr>
              <w:pStyle w:val="TableParagraph"/>
              <w:numPr>
                <w:ilvl w:val="0"/>
                <w:numId w:val="7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prati, organizira i provodi propise u vezi dobrobiti životinja, pasa lutalica i zbrinjavanja lešina sa javnih površina,</w:t>
            </w:r>
          </w:p>
          <w:p w:rsidR="00D25063" w:rsidRPr="00320BD3" w:rsidRDefault="00D25063" w:rsidP="00D25063">
            <w:pPr>
              <w:pStyle w:val="TableParagraph"/>
              <w:numPr>
                <w:ilvl w:val="0"/>
                <w:numId w:val="7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 xml:space="preserve">obavlja poslove zaštite na radu </w:t>
            </w:r>
          </w:p>
          <w:p w:rsidR="00D25063" w:rsidRPr="00320BD3" w:rsidRDefault="00D25063" w:rsidP="00D25063">
            <w:pPr>
              <w:pStyle w:val="TableParagraph"/>
              <w:ind w:left="827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nadzire rad poslovnih subjekata koji obavljaju komunalnu i poljoprivrednu  djelatnost</w:t>
            </w:r>
          </w:p>
        </w:tc>
      </w:tr>
      <w:tr w:rsidR="00D25063" w:rsidRPr="00320BD3" w:rsidTr="00D25063">
        <w:trPr>
          <w:trHeight w:val="1312"/>
        </w:trPr>
        <w:tc>
          <w:tcPr>
            <w:tcW w:w="9599" w:type="dxa"/>
          </w:tcPr>
          <w:p w:rsidR="00D25063" w:rsidRPr="00320BD3" w:rsidRDefault="00D25063" w:rsidP="00D25063">
            <w:pPr>
              <w:pStyle w:val="TableParagraph"/>
              <w:numPr>
                <w:ilvl w:val="0"/>
                <w:numId w:val="7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prati zakone i druge propise u kojima je propisana nadležnost komunalnog redara, kao i poljoprivrednog  redara te osigurava njihovu primjenu u suradnji s neposredno nadređenim službenikom,</w:t>
            </w:r>
          </w:p>
          <w:p w:rsidR="00D25063" w:rsidRPr="00320BD3" w:rsidRDefault="00D25063" w:rsidP="00D25063">
            <w:pPr>
              <w:pStyle w:val="TableParagraph"/>
              <w:ind w:left="87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obavlja i druge poslove  po nalogu Općinskog načelnika, zamjenika Općinskog načelnika  i pročelnika</w:t>
            </w:r>
          </w:p>
        </w:tc>
      </w:tr>
    </w:tbl>
    <w:p w:rsidR="000E6BCC" w:rsidRPr="00320BD3" w:rsidRDefault="000E6BCC">
      <w:pPr>
        <w:rPr>
          <w:rFonts w:asciiTheme="minorHAnsi" w:hAnsiTheme="minorHAnsi" w:cstheme="minorHAnsi"/>
          <w:sz w:val="24"/>
          <w:szCs w:val="24"/>
        </w:rPr>
      </w:pPr>
    </w:p>
    <w:p w:rsidR="00D25063" w:rsidRPr="00320BD3" w:rsidRDefault="00D25063" w:rsidP="00D25063">
      <w:pPr>
        <w:spacing w:before="90"/>
        <w:ind w:left="216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t>Podaci o plaći radnog mjesta</w:t>
      </w:r>
    </w:p>
    <w:p w:rsidR="00EE2DFC" w:rsidRPr="00320BD3" w:rsidRDefault="00D25063" w:rsidP="00D25063">
      <w:pPr>
        <w:spacing w:before="90"/>
        <w:ind w:left="216"/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Prema članku 8. Zakona o plaćama u lokalnoj i područnoj (regionalnoj) samoupravi</w:t>
      </w:r>
      <w:r w:rsidRPr="00320BD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(„Narodne novine“ broj 28/10), plaću službenika čini umnožak koeficijenta složenosti poslova na koje</w:t>
      </w:r>
      <w:r w:rsidRPr="00320BD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je službenik raspoređen i osnovice za obračun plaća, uvećan za 0,5 % za svaku godinu radnog staža.</w:t>
      </w:r>
      <w:r w:rsidRPr="00320BD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 xml:space="preserve">Koeficijent za obračun plaće za radno mjesto referent-komunalni i poljoprivredni redar određen je temeljem Odluke o koeficijentima za obračun plaće službenika i </w:t>
      </w:r>
      <w:r w:rsidR="00EE2DFC" w:rsidRPr="00320BD3">
        <w:rPr>
          <w:rFonts w:asciiTheme="minorHAnsi" w:hAnsiTheme="minorHAnsi" w:cstheme="minorHAnsi"/>
          <w:sz w:val="24"/>
          <w:szCs w:val="24"/>
        </w:rPr>
        <w:t>namještenika</w:t>
      </w:r>
      <w:r w:rsidRPr="00320BD3">
        <w:rPr>
          <w:rFonts w:asciiTheme="minorHAnsi" w:hAnsiTheme="minorHAnsi" w:cstheme="minorHAnsi"/>
          <w:sz w:val="24"/>
          <w:szCs w:val="24"/>
        </w:rPr>
        <w:t xml:space="preserve">, a osnovica za obračun plaće određena je temeljem Odluke o osnovici za obračun plaće službenika i </w:t>
      </w:r>
      <w:r w:rsidR="00EE2DFC" w:rsidRPr="00320BD3">
        <w:rPr>
          <w:rFonts w:asciiTheme="minorHAnsi" w:hAnsiTheme="minorHAnsi" w:cstheme="minorHAnsi"/>
          <w:sz w:val="24"/>
          <w:szCs w:val="24"/>
        </w:rPr>
        <w:t>namještenika.</w:t>
      </w:r>
    </w:p>
    <w:p w:rsidR="00D25063" w:rsidRPr="00320BD3" w:rsidRDefault="00D25063" w:rsidP="00D25063">
      <w:pPr>
        <w:spacing w:before="90"/>
        <w:ind w:left="21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Slijedom navedenog, bruto plaća referenta-komunalnog i poljoprivrednog redara jednaka je umnošku koeficijenta složenosti poslova radnog mjesta, koji iznosi 1,90 i osnovice za obračun plaće, koji iznosi 2.710,77 kuna bruto, uvećan za 0,5% za svaku navršenu godinu radnog</w:t>
      </w:r>
      <w:r w:rsidRPr="00320B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staža.</w:t>
      </w:r>
    </w:p>
    <w:p w:rsidR="00D25063" w:rsidRPr="00320BD3" w:rsidRDefault="00D25063" w:rsidP="00D25063">
      <w:pPr>
        <w:pStyle w:val="BodyText"/>
        <w:rPr>
          <w:rFonts w:asciiTheme="minorHAnsi" w:hAnsiTheme="minorHAnsi" w:cstheme="minorHAnsi"/>
        </w:rPr>
      </w:pPr>
    </w:p>
    <w:p w:rsidR="00D25063" w:rsidRPr="00320BD3" w:rsidRDefault="00D25063" w:rsidP="00D25063">
      <w:pPr>
        <w:pStyle w:val="Heading1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u w:val="single"/>
        </w:rPr>
        <w:t>Provjera znanja i sposobnosti kandidata/kandidatkinja</w:t>
      </w:r>
    </w:p>
    <w:p w:rsidR="00D25063" w:rsidRPr="00320BD3" w:rsidRDefault="00D25063" w:rsidP="00D25063">
      <w:pPr>
        <w:pStyle w:val="BodyText"/>
        <w:ind w:left="216" w:right="225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Za kandidate prijavljene na natječaj </w:t>
      </w:r>
      <w:r w:rsidRPr="00320BD3">
        <w:rPr>
          <w:rFonts w:asciiTheme="minorHAnsi" w:hAnsiTheme="minorHAnsi" w:cstheme="minorHAnsi"/>
          <w:color w:val="231F1F"/>
        </w:rPr>
        <w:t xml:space="preserve">čije su prijave uredne i </w:t>
      </w:r>
      <w:r w:rsidRPr="00320BD3">
        <w:rPr>
          <w:rFonts w:asciiTheme="minorHAnsi" w:hAnsiTheme="minorHAnsi" w:cstheme="minorHAnsi"/>
        </w:rPr>
        <w:t>koji ispunjavaju formalne uvjete provest će se testiranje radi provjere znanja i sposobnosti putem pisanog testiranja znanja i provjerom praktičnog poznavanja rada na računalu te intervju (neposredni razgovor).</w:t>
      </w:r>
    </w:p>
    <w:p w:rsidR="00D25063" w:rsidRPr="00320BD3" w:rsidRDefault="00D25063" w:rsidP="00D25063">
      <w:pPr>
        <w:pStyle w:val="BodyText"/>
        <w:ind w:left="216" w:right="22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color w:val="231F1F"/>
        </w:rPr>
        <w:t>Ako kandidat ne pristupi testiranju ili provjeri praktičnog poznavanja rada na računalu smatra se da je povukao prijavu na natječaj.</w:t>
      </w:r>
    </w:p>
    <w:p w:rsidR="00D25063" w:rsidRPr="00320BD3" w:rsidRDefault="00D25063" w:rsidP="00D25063">
      <w:pPr>
        <w:pStyle w:val="BodyText"/>
        <w:ind w:left="216" w:right="227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Za svaki dio provjere znanja i sposobnosti kandidatima se dodjeljuje od 1 do 10 bodova. Intervju (neposredni razgovor) se provodi samo s kandidatima koji su osvojili najmanje 50% bodova iz svakog dijela provjere znanja i sposobnosti kandidata na provedenom testiranju i provjeri praktičnog poznavanja rada na računalu.</w:t>
      </w:r>
    </w:p>
    <w:p w:rsidR="00D25063" w:rsidRPr="00320BD3" w:rsidRDefault="00D25063" w:rsidP="00D25063">
      <w:pPr>
        <w:pStyle w:val="BodyText"/>
        <w:ind w:left="216" w:right="227" w:firstLine="6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Nakon prethodno provedene provjere znanja i sposobnosti kandidata, Povjerenstvo za provedbu natječaja utvrđuje rang-listu kandidata prema ukupnom broju ostvarenih bodova.</w:t>
      </w:r>
    </w:p>
    <w:p w:rsidR="00D25063" w:rsidRPr="00320BD3" w:rsidRDefault="00D25063" w:rsidP="00D25063">
      <w:pPr>
        <w:jc w:val="both"/>
        <w:rPr>
          <w:rFonts w:asciiTheme="minorHAnsi" w:hAnsiTheme="minorHAnsi" w:cstheme="minorHAnsi"/>
          <w:sz w:val="24"/>
          <w:szCs w:val="24"/>
        </w:rPr>
        <w:sectPr w:rsidR="00D25063" w:rsidRPr="00320BD3" w:rsidSect="00D25063">
          <w:type w:val="continuous"/>
          <w:pgSz w:w="11910" w:h="16840"/>
          <w:pgMar w:top="1060" w:right="880" w:bottom="280" w:left="1200" w:header="720" w:footer="720" w:gutter="0"/>
          <w:cols w:space="720"/>
        </w:sectPr>
      </w:pPr>
    </w:p>
    <w:p w:rsidR="00D25063" w:rsidRPr="00320BD3" w:rsidRDefault="00D25063">
      <w:pPr>
        <w:rPr>
          <w:rFonts w:asciiTheme="minorHAnsi" w:hAnsiTheme="minorHAnsi" w:cstheme="minorHAnsi"/>
          <w:sz w:val="24"/>
          <w:szCs w:val="24"/>
        </w:rPr>
        <w:sectPr w:rsidR="00D25063" w:rsidRPr="00320BD3">
          <w:type w:val="continuous"/>
          <w:pgSz w:w="11910" w:h="16840"/>
          <w:pgMar w:top="980" w:right="880" w:bottom="280" w:left="1200" w:header="720" w:footer="720" w:gutter="0"/>
          <w:cols w:space="720"/>
        </w:sectPr>
      </w:pPr>
    </w:p>
    <w:p w:rsidR="000E6BCC" w:rsidRPr="00320BD3" w:rsidRDefault="00AD7F47">
      <w:pPr>
        <w:spacing w:before="61"/>
        <w:ind w:left="216" w:right="204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Područje te pravni i drugi izvori za pripremanje kandidata/kandidatkinja za testiranje</w:t>
      </w:r>
      <w:r w:rsidRPr="00320B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Pitanja kojima se testira provjera znanja bitnih za obavljanje poslova radnog mjesta za koje je raspisan javni natječaj temelje se na slijedećim propisima: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color w:val="FF0000"/>
        </w:rPr>
      </w:pPr>
    </w:p>
    <w:p w:rsidR="000E6BCC" w:rsidRPr="00320BD3" w:rsidRDefault="00AD7F47">
      <w:pPr>
        <w:pStyle w:val="BodyText"/>
        <w:ind w:left="216" w:right="227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b/>
          <w:u w:val="single"/>
        </w:rPr>
        <w:t>Područja provjere:</w:t>
      </w:r>
      <w:r w:rsidRPr="00320BD3">
        <w:rPr>
          <w:rFonts w:asciiTheme="minorHAnsi" w:hAnsiTheme="minorHAnsi" w:cstheme="minorHAnsi"/>
          <w:b/>
        </w:rPr>
        <w:t xml:space="preserve"> </w:t>
      </w:r>
      <w:r w:rsidR="00237561" w:rsidRPr="00320BD3">
        <w:rPr>
          <w:rFonts w:asciiTheme="minorHAnsi" w:hAnsiTheme="minorHAnsi" w:cstheme="minorHAnsi"/>
        </w:rPr>
        <w:t xml:space="preserve">postupanje i rješavanje u upravnim stvarima, </w:t>
      </w:r>
      <w:r w:rsidRPr="00320BD3">
        <w:rPr>
          <w:rFonts w:asciiTheme="minorHAnsi" w:hAnsiTheme="minorHAnsi" w:cstheme="minorHAnsi"/>
        </w:rPr>
        <w:t xml:space="preserve">poljoprivredno zemljište,  gospodarenje otpadom, agrotehničke mjere, komunalno gospodarstvo, </w:t>
      </w:r>
      <w:r w:rsidR="00B60397" w:rsidRPr="00320BD3">
        <w:rPr>
          <w:rFonts w:asciiTheme="minorHAnsi" w:hAnsiTheme="minorHAnsi" w:cstheme="minorHAnsi"/>
        </w:rPr>
        <w:t xml:space="preserve">groblja, </w:t>
      </w:r>
      <w:r w:rsidRPr="00320BD3">
        <w:rPr>
          <w:rFonts w:asciiTheme="minorHAnsi" w:hAnsiTheme="minorHAnsi" w:cstheme="minorHAnsi"/>
        </w:rPr>
        <w:t>ceste, građevinska inspekcija, komunalni red, uvjeti i način držanja kućnih ljubimaca.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D204EC" w:rsidRPr="00320BD3" w:rsidRDefault="00AD7F47" w:rsidP="00B60397">
      <w:pPr>
        <w:pStyle w:val="Heading1"/>
        <w:jc w:val="both"/>
        <w:rPr>
          <w:rFonts w:asciiTheme="minorHAnsi" w:hAnsiTheme="minorHAnsi" w:cstheme="minorHAnsi"/>
          <w:u w:val="single"/>
        </w:rPr>
      </w:pPr>
      <w:r w:rsidRPr="00320BD3">
        <w:rPr>
          <w:rFonts w:asciiTheme="minorHAnsi" w:hAnsiTheme="minorHAnsi" w:cstheme="minorHAnsi"/>
          <w:u w:val="single"/>
        </w:rPr>
        <w:t>Pravni i drugi izvori za pripremu kandidata/kandidatkinja za testiranje:</w:t>
      </w:r>
    </w:p>
    <w:p w:rsidR="000E6BCC" w:rsidRPr="00320BD3" w:rsidRDefault="00D204EC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općem upravnom postupku ((„Narodne novine“ broj 47/09)</w:t>
      </w:r>
    </w:p>
    <w:p w:rsidR="00D204EC" w:rsidRPr="00320BD3" w:rsidRDefault="00D204EC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poljoprivrednom zemljištu („Narodne novine“ broj 20/18 i 115/18),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održivom gospodarenju otpado</w:t>
      </w:r>
      <w:r w:rsidR="002A0AC0" w:rsidRPr="00320BD3">
        <w:rPr>
          <w:rFonts w:asciiTheme="minorHAnsi" w:hAnsiTheme="minorHAnsi" w:cstheme="minorHAnsi"/>
          <w:sz w:val="24"/>
          <w:szCs w:val="24"/>
        </w:rPr>
        <w:t xml:space="preserve">m („Narodne novine“ broj 94/13, </w:t>
      </w:r>
      <w:r w:rsidRPr="00320BD3">
        <w:rPr>
          <w:rFonts w:asciiTheme="minorHAnsi" w:hAnsiTheme="minorHAnsi" w:cstheme="minorHAnsi"/>
          <w:sz w:val="24"/>
          <w:szCs w:val="24"/>
        </w:rPr>
        <w:t>73/17</w:t>
      </w:r>
      <w:r w:rsidR="002A0AC0" w:rsidRPr="00320BD3">
        <w:rPr>
          <w:rFonts w:asciiTheme="minorHAnsi" w:hAnsiTheme="minorHAnsi" w:cstheme="minorHAnsi"/>
          <w:sz w:val="24"/>
          <w:szCs w:val="24"/>
        </w:rPr>
        <w:t xml:space="preserve"> i 14/19</w:t>
      </w:r>
      <w:r w:rsidRPr="00320BD3">
        <w:rPr>
          <w:rFonts w:asciiTheme="minorHAnsi" w:hAnsiTheme="minorHAnsi" w:cstheme="minorHAnsi"/>
          <w:sz w:val="24"/>
          <w:szCs w:val="24"/>
        </w:rPr>
        <w:t>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Odluka o agrotehničkim mjerama i mjerama za uređivanje poljoprivrednih</w:t>
      </w:r>
      <w:r w:rsidR="002A0AC0" w:rsidRPr="00320BD3">
        <w:rPr>
          <w:rFonts w:asciiTheme="minorHAnsi" w:hAnsiTheme="minorHAnsi" w:cstheme="minorHAnsi"/>
          <w:sz w:val="24"/>
          <w:szCs w:val="24"/>
        </w:rPr>
        <w:t xml:space="preserve"> rudina, te mjerama za zaštitu od požara na poljoprivrednom zemljištu </w:t>
      </w:r>
      <w:r w:rsidRPr="00320BD3">
        <w:rPr>
          <w:rFonts w:asciiTheme="minorHAnsi" w:hAnsiTheme="minorHAnsi" w:cstheme="minorHAnsi"/>
          <w:sz w:val="24"/>
          <w:szCs w:val="24"/>
        </w:rPr>
        <w:t xml:space="preserve">(„Službeni vjesnik“ 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VSŽ </w:t>
      </w:r>
      <w:r w:rsidRPr="00320BD3">
        <w:rPr>
          <w:rFonts w:asciiTheme="minorHAnsi" w:hAnsiTheme="minorHAnsi" w:cstheme="minorHAnsi"/>
          <w:sz w:val="24"/>
          <w:szCs w:val="24"/>
        </w:rPr>
        <w:t>broj</w:t>
      </w:r>
      <w:r w:rsidR="00B60397" w:rsidRPr="00320BD3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7411E3" w:rsidRPr="00320BD3">
        <w:rPr>
          <w:rFonts w:asciiTheme="minorHAnsi" w:hAnsiTheme="minorHAnsi" w:cstheme="minorHAnsi"/>
          <w:sz w:val="24"/>
          <w:szCs w:val="24"/>
        </w:rPr>
        <w:t>05/</w:t>
      </w:r>
      <w:r w:rsidRPr="00320BD3">
        <w:rPr>
          <w:rFonts w:asciiTheme="minorHAnsi" w:hAnsiTheme="minorHAnsi" w:cstheme="minorHAnsi"/>
          <w:sz w:val="24"/>
          <w:szCs w:val="24"/>
        </w:rPr>
        <w:t>1</w:t>
      </w:r>
      <w:r w:rsidR="007411E3" w:rsidRPr="00320BD3">
        <w:rPr>
          <w:rFonts w:asciiTheme="minorHAnsi" w:hAnsiTheme="minorHAnsi" w:cstheme="minorHAnsi"/>
          <w:sz w:val="24"/>
          <w:szCs w:val="24"/>
        </w:rPr>
        <w:t>6</w:t>
      </w:r>
      <w:r w:rsidRPr="00320BD3">
        <w:rPr>
          <w:rFonts w:asciiTheme="minorHAnsi" w:hAnsiTheme="minorHAnsi" w:cstheme="minorHAnsi"/>
          <w:sz w:val="24"/>
          <w:szCs w:val="24"/>
        </w:rPr>
        <w:t>),</w:t>
      </w:r>
    </w:p>
    <w:p w:rsidR="000E6BCC" w:rsidRPr="00320BD3" w:rsidRDefault="00AD7F47" w:rsidP="002A0AC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komunalnom gospodarstvu („Narodne novine 68/18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 i 110/18</w:t>
      </w:r>
      <w:r w:rsidRPr="00320BD3">
        <w:rPr>
          <w:rFonts w:asciiTheme="minorHAnsi" w:hAnsiTheme="minorHAnsi" w:cstheme="minorHAnsi"/>
          <w:sz w:val="24"/>
          <w:szCs w:val="24"/>
        </w:rPr>
        <w:t>),</w:t>
      </w:r>
    </w:p>
    <w:p w:rsidR="00B60397" w:rsidRPr="00320BD3" w:rsidRDefault="00B6039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grobljima („Narodne novine 19/98, 50/12 i 89/17),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cestama („Narodne novine“ broj 84/11, 22/13, 54/13, 148/13 i 92/14),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građevinskoj inspekciji ("Narodne novine" broj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153/13),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Odluka o komunalnom redu Općine 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Tompojevci </w:t>
      </w:r>
      <w:r w:rsidRPr="00320BD3">
        <w:rPr>
          <w:rFonts w:asciiTheme="minorHAnsi" w:hAnsiTheme="minorHAnsi" w:cstheme="minorHAnsi"/>
          <w:sz w:val="24"/>
          <w:szCs w:val="24"/>
        </w:rPr>
        <w:t>,(„Službeni vjesn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ik“ </w:t>
      </w:r>
      <w:r w:rsidR="00076EB7" w:rsidRPr="00320BD3">
        <w:rPr>
          <w:rFonts w:asciiTheme="minorHAnsi" w:hAnsiTheme="minorHAnsi" w:cstheme="minorHAnsi"/>
          <w:sz w:val="24"/>
          <w:szCs w:val="24"/>
        </w:rPr>
        <w:t xml:space="preserve"> br.</w:t>
      </w:r>
      <w:r w:rsidR="000F0C4C" w:rsidRPr="00320BD3">
        <w:rPr>
          <w:rFonts w:asciiTheme="minorHAnsi" w:hAnsiTheme="minorHAnsi" w:cstheme="minorHAnsi"/>
          <w:sz w:val="24"/>
          <w:szCs w:val="24"/>
        </w:rPr>
        <w:t xml:space="preserve"> 7/19</w:t>
      </w:r>
      <w:r w:rsidRPr="00320BD3">
        <w:rPr>
          <w:rFonts w:asciiTheme="minorHAnsi" w:hAnsiTheme="minorHAnsi" w:cstheme="minorHAnsi"/>
          <w:sz w:val="24"/>
          <w:szCs w:val="24"/>
        </w:rPr>
        <w:t>)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Odluka 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o uvjetima i načinu držanja kućnih ljubimaca i </w:t>
      </w:r>
      <w:bookmarkStart w:id="0" w:name="__DdeLink__727_282282668"/>
      <w:r w:rsidR="007411E3" w:rsidRPr="00320BD3">
        <w:rPr>
          <w:rFonts w:asciiTheme="minorHAnsi" w:hAnsiTheme="minorHAnsi" w:cstheme="minorHAnsi"/>
          <w:sz w:val="24"/>
          <w:szCs w:val="24"/>
        </w:rPr>
        <w:t>načinu postupanja s napuštenim i izgubljenim životinjama te divljim životinjama</w:t>
      </w:r>
      <w:bookmarkEnd w:id="0"/>
      <w:r w:rsidR="007411E3" w:rsidRPr="00320BD3">
        <w:rPr>
          <w:rFonts w:asciiTheme="minorHAnsi" w:hAnsiTheme="minorHAnsi" w:cstheme="minorHAnsi"/>
          <w:sz w:val="24"/>
          <w:szCs w:val="24"/>
        </w:rPr>
        <w:t xml:space="preserve"> ( „Službeni vjesnik“ VSŽ br. </w:t>
      </w:r>
      <w:r w:rsidR="00076EB7" w:rsidRPr="00320BD3">
        <w:rPr>
          <w:rFonts w:asciiTheme="minorHAnsi" w:hAnsiTheme="minorHAnsi" w:cstheme="minorHAnsi"/>
          <w:sz w:val="24"/>
          <w:szCs w:val="24"/>
        </w:rPr>
        <w:t>02/18)</w:t>
      </w:r>
    </w:p>
    <w:p w:rsidR="001E74E4" w:rsidRPr="00320BD3" w:rsidRDefault="001E74E4" w:rsidP="00B60397">
      <w:pPr>
        <w:pStyle w:val="ListParagraph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0E6BCC" w:rsidRPr="00320BD3" w:rsidRDefault="000E6BCC" w:rsidP="00B6039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6BCC" w:rsidRPr="00320BD3" w:rsidRDefault="00AD7F47" w:rsidP="00B60397">
      <w:pPr>
        <w:ind w:left="216" w:right="225"/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t xml:space="preserve">Pravila testiranja i provjere poznavanja rada na računalu </w:t>
      </w:r>
      <w:r w:rsidRPr="00320BD3">
        <w:rPr>
          <w:rFonts w:asciiTheme="minorHAnsi" w:hAnsiTheme="minorHAnsi" w:cstheme="minorHAnsi"/>
          <w:sz w:val="24"/>
          <w:szCs w:val="24"/>
        </w:rPr>
        <w:t xml:space="preserve">- provjere poznavanja zakonskih i podzakonskih propisa iz naprijed navedenih područja – </w:t>
      </w:r>
      <w:r w:rsidRPr="00320BD3">
        <w:rPr>
          <w:rFonts w:asciiTheme="minorHAnsi" w:hAnsiTheme="minorHAnsi" w:cstheme="minorHAnsi"/>
          <w:sz w:val="24"/>
          <w:szCs w:val="24"/>
          <w:u w:val="single"/>
        </w:rPr>
        <w:t>pisani test</w:t>
      </w:r>
      <w:r w:rsidRPr="00320BD3">
        <w:rPr>
          <w:rFonts w:asciiTheme="minorHAnsi" w:hAnsiTheme="minorHAnsi" w:cstheme="minorHAnsi"/>
          <w:sz w:val="24"/>
          <w:szCs w:val="24"/>
        </w:rPr>
        <w:t xml:space="preserve"> i provjere poznavanja rada na računalu.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ind w:left="216" w:right="226"/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Provjera poznavanja rada na računalu provodi se testiranjem praktičnog rada na računalu na područjima: </w:t>
      </w: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t>word, exel, organizacija i komunikacija</w:t>
      </w:r>
      <w:r w:rsidRPr="00320BD3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0E6BCC" w:rsidRPr="00320BD3" w:rsidRDefault="000E6BCC">
      <w:pPr>
        <w:pStyle w:val="BodyText"/>
        <w:spacing w:before="2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spacing w:before="90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Po dolasku na provjeru znanja i sposobnosti, od kandidata će biti zatraženo predočavanje odgovarajuće identifikacijske isprave radi utvrđivanja identiteta. Kandidati/kinje koji ne mogu dokazati identitet neće pristupiti testiranju. Za kandidata koji ne pristupi testiranju smatrat će se da je povukao prijavu na javni natječaj.</w:t>
      </w:r>
    </w:p>
    <w:p w:rsidR="000E6BCC" w:rsidRPr="00320BD3" w:rsidRDefault="000E6BCC" w:rsidP="00B40B40">
      <w:pPr>
        <w:pStyle w:val="BodyText"/>
        <w:jc w:val="both"/>
        <w:rPr>
          <w:rFonts w:asciiTheme="minorHAnsi" w:hAnsiTheme="minorHAnsi" w:cstheme="minorHAnsi"/>
        </w:rPr>
      </w:pPr>
    </w:p>
    <w:p w:rsidR="000E6BCC" w:rsidRPr="00320BD3" w:rsidRDefault="00AD7F47" w:rsidP="00B40B40">
      <w:pPr>
        <w:pStyle w:val="BodyText"/>
        <w:spacing w:before="1"/>
        <w:ind w:left="216" w:right="152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Po utvrđivanju identiteta, kandidatima će biti podijeljena pitanja za provjeru znanja. Pismena provjera znanja traje 60 minuta</w:t>
      </w:r>
    </w:p>
    <w:p w:rsidR="000E6BCC" w:rsidRPr="00320BD3" w:rsidRDefault="00AD7F47" w:rsidP="00B40B40">
      <w:pPr>
        <w:pStyle w:val="BodyText"/>
        <w:ind w:left="216" w:right="204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Nakon pismene provjere znanja, kandidati će pristupiti provjeri znanja rada na računalu u daljnjem trajanju do 45 minuta.</w:t>
      </w:r>
    </w:p>
    <w:p w:rsidR="000E6BCC" w:rsidRPr="00320BD3" w:rsidRDefault="00AD7F47">
      <w:pPr>
        <w:pStyle w:val="BodyText"/>
        <w:ind w:left="216" w:right="1849"/>
        <w:rPr>
          <w:rFonts w:asciiTheme="minorHAnsi" w:hAnsiTheme="minorHAnsi" w:cstheme="minorHAnsi"/>
          <w:b/>
        </w:rPr>
      </w:pPr>
      <w:r w:rsidRPr="00320BD3">
        <w:rPr>
          <w:rFonts w:asciiTheme="minorHAnsi" w:hAnsiTheme="minorHAnsi" w:cstheme="minorHAnsi"/>
        </w:rPr>
        <w:t xml:space="preserve">Kandidati/kinje su se dužni pridržavati utvrđenog vremena i rasporeda postupka. Za vrijeme provjere znanja i sposobnosti </w:t>
      </w:r>
      <w:r w:rsidRPr="00320BD3">
        <w:rPr>
          <w:rFonts w:asciiTheme="minorHAnsi" w:hAnsiTheme="minorHAnsi" w:cstheme="minorHAnsi"/>
          <w:b/>
          <w:u w:val="single"/>
        </w:rPr>
        <w:t>nije dopušteno: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koristiti se bilo kakvom literaturom ili</w:t>
      </w:r>
      <w:r w:rsidRPr="00320B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bilješkama,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koristiti mobitel ili druga komunikacijska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sredstva,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napuštati prostoriju u kojoj se obavlja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provjera,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left="1116" w:right="250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razgovarati s ostalim kandidatima, niti na bilo koji drugi način remetiti koncentraciju kandidata.</w:t>
      </w:r>
    </w:p>
    <w:p w:rsidR="000E6BCC" w:rsidRPr="00320BD3" w:rsidRDefault="00AD7F47">
      <w:pPr>
        <w:pStyle w:val="BodyText"/>
        <w:ind w:left="216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Kandidati koji će se ponašati neprimjereno ili će prekršiti gore navedena pravila biti će udaljeni s testiranja, a njihov rezultat i rad Povjerenstvo neće bodovati.</w:t>
      </w:r>
    </w:p>
    <w:p w:rsidR="000E6BCC" w:rsidRPr="00320BD3" w:rsidRDefault="00AD7F47">
      <w:pPr>
        <w:pStyle w:val="BodyText"/>
        <w:ind w:left="216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Za svaki dio provjere znanja kandidatima se dodjeljuje broj bodova od 1 do 10.</w:t>
      </w:r>
    </w:p>
    <w:p w:rsidR="000E6BCC" w:rsidRPr="00320BD3" w:rsidRDefault="000E6BCC">
      <w:pPr>
        <w:rPr>
          <w:rFonts w:asciiTheme="minorHAnsi" w:hAnsiTheme="minorHAnsi" w:cstheme="minorHAnsi"/>
          <w:sz w:val="24"/>
          <w:szCs w:val="24"/>
        </w:rPr>
        <w:sectPr w:rsidR="000E6BCC" w:rsidRPr="00320BD3">
          <w:pgSz w:w="11910" w:h="16840"/>
          <w:pgMar w:top="1000" w:right="880" w:bottom="280" w:left="1200" w:header="720" w:footer="720" w:gutter="0"/>
          <w:cols w:space="720"/>
        </w:sectPr>
      </w:pPr>
    </w:p>
    <w:p w:rsidR="000E6BCC" w:rsidRPr="00320BD3" w:rsidRDefault="00AD7F47">
      <w:pPr>
        <w:pStyle w:val="BodyText"/>
        <w:spacing w:before="61"/>
        <w:ind w:left="216" w:right="248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lastRenderedPageBreak/>
        <w:t>Intervju se provodi samo s kandidatima koji su ostvarili najmanje 50% bodova iz svakog dijela provjere znanja i sposobnosti kandidata na provedenom testiranju, kao i na provjeri poznavanja rada na računalu.</w:t>
      </w:r>
    </w:p>
    <w:p w:rsidR="000E6BCC" w:rsidRPr="00320BD3" w:rsidRDefault="00AD7F47">
      <w:pPr>
        <w:pStyle w:val="BodyText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Povjerenstvo kroz razgovor s kandidatima utvrđuje interese, profesionalne ciljeve i motivaciju kandidata za rad u Općini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. Rezultati intervjua boduju se na isti način kao i testiranje te provjera poznavanja rada na računalu</w:t>
      </w:r>
      <w:r w:rsidR="009A28AD" w:rsidRPr="00320BD3">
        <w:rPr>
          <w:rFonts w:asciiTheme="minorHAnsi" w:hAnsiTheme="minorHAnsi" w:cstheme="minorHAnsi"/>
        </w:rPr>
        <w:t>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Heading1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u w:val="single"/>
        </w:rPr>
        <w:t xml:space="preserve">Mjesto i vrijeme održavanja testiranja </w:t>
      </w:r>
    </w:p>
    <w:p w:rsidR="000E6BCC" w:rsidRPr="00320BD3" w:rsidRDefault="00AD7F47">
      <w:pPr>
        <w:pStyle w:val="BodyText"/>
        <w:ind w:left="216" w:right="249" w:firstLine="6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Najmanje pet dana prije prethodne provjere znanja i sposobnosti na web stranici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 </w:t>
      </w:r>
      <w:hyperlink w:history="1">
        <w:r w:rsidR="00B40B40" w:rsidRPr="00320BD3">
          <w:rPr>
            <w:rStyle w:val="Hyperlink"/>
            <w:rFonts w:asciiTheme="minorHAnsi" w:hAnsiTheme="minorHAnsi" w:cstheme="minorHAnsi"/>
          </w:rPr>
          <w:t xml:space="preserve">www.opcina-tompojevci.hr </w:t>
        </w:r>
      </w:hyperlink>
      <w:r w:rsidRPr="00320BD3">
        <w:rPr>
          <w:rFonts w:asciiTheme="minorHAnsi" w:hAnsiTheme="minorHAnsi" w:cstheme="minorHAnsi"/>
        </w:rPr>
        <w:t xml:space="preserve">i na oglasnoj ploči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A.G. Matoša 9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32238</w:t>
      </w:r>
      <w:r w:rsidRPr="00320BD3">
        <w:rPr>
          <w:rFonts w:asciiTheme="minorHAnsi" w:hAnsiTheme="minorHAnsi" w:cstheme="minorHAnsi"/>
        </w:rPr>
        <w:t xml:space="preserve">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, objavit će se mjesto i vrijeme održavanja prethodne provjere znanja i sposobnosti, kao i lista kandidata koji ispunjavaju formalne uvjete natječaja i koji se pozivaju na testiranj</w:t>
      </w:r>
      <w:r w:rsidR="00B40B40" w:rsidRPr="00320BD3">
        <w:rPr>
          <w:rFonts w:asciiTheme="minorHAnsi" w:hAnsiTheme="minorHAnsi" w:cstheme="minorHAnsi"/>
        </w:rPr>
        <w:t>e  i provjeru</w:t>
      </w:r>
      <w:r w:rsidRPr="00320BD3">
        <w:rPr>
          <w:rFonts w:asciiTheme="minorHAnsi" w:hAnsiTheme="minorHAnsi" w:cstheme="minorHAnsi"/>
        </w:rPr>
        <w:t xml:space="preserve"> poznavanja rada na računalu.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Kandidati koji su pristupili testiranju imaju pravo uvida u rezultate provedenog postupka.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Na istoj web stranici i oglasnoj ploči objavit će se i </w:t>
      </w:r>
      <w:r w:rsidRPr="00320BD3">
        <w:rPr>
          <w:rFonts w:asciiTheme="minorHAnsi" w:hAnsiTheme="minorHAnsi" w:cstheme="minorHAnsi"/>
          <w:u w:val="single"/>
        </w:rPr>
        <w:t>lista kandidata s kojima će se održati</w:t>
      </w:r>
      <w:r w:rsidRPr="00320BD3">
        <w:rPr>
          <w:rFonts w:asciiTheme="minorHAnsi" w:hAnsiTheme="minorHAnsi" w:cstheme="minorHAnsi"/>
        </w:rPr>
        <w:t xml:space="preserve">  </w:t>
      </w:r>
      <w:r w:rsidRPr="00320BD3">
        <w:rPr>
          <w:rFonts w:asciiTheme="minorHAnsi" w:hAnsiTheme="minorHAnsi" w:cstheme="minorHAnsi"/>
          <w:u w:val="single"/>
        </w:rPr>
        <w:t>intervju</w:t>
      </w:r>
      <w:r w:rsidRPr="00320BD3">
        <w:rPr>
          <w:rFonts w:asciiTheme="minorHAnsi" w:hAnsiTheme="minorHAnsi" w:cstheme="minorHAnsi"/>
        </w:rPr>
        <w:t>. Intervju se provodi samo s kandidatima koji su ostvarili najmanje 50% bodova iz pisanog testiranja te i provjere poznavanja rada na</w:t>
      </w:r>
      <w:r w:rsidRPr="00320BD3">
        <w:rPr>
          <w:rFonts w:asciiTheme="minorHAnsi" w:hAnsiTheme="minorHAnsi" w:cstheme="minorHAnsi"/>
          <w:spacing w:val="-1"/>
        </w:rPr>
        <w:t xml:space="preserve"> </w:t>
      </w:r>
      <w:r w:rsidRPr="00320BD3">
        <w:rPr>
          <w:rFonts w:asciiTheme="minorHAnsi" w:hAnsiTheme="minorHAnsi" w:cstheme="minorHAnsi"/>
        </w:rPr>
        <w:t>računalu.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Nakon provedenog testiranja i intervjua Povjerenstvo utvrđuje rang listu kandidata prema ukupnom broju bodova ostvarenih na testiranju, praktičnoj provjeri znanja rada na računalu i intervjuu.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Povjerenstvo dostavlja Izvješće o provedenom postupku sa rang-listom (potpisano od svih </w:t>
      </w:r>
      <w:r w:rsidR="00B40B40" w:rsidRPr="00320BD3">
        <w:rPr>
          <w:rFonts w:asciiTheme="minorHAnsi" w:hAnsiTheme="minorHAnsi" w:cstheme="minorHAnsi"/>
        </w:rPr>
        <w:t>članova Povjerenstva), pročelnici</w:t>
      </w:r>
      <w:r w:rsidRPr="00320BD3">
        <w:rPr>
          <w:rFonts w:asciiTheme="minorHAnsi" w:hAnsiTheme="minorHAnsi" w:cstheme="minorHAnsi"/>
        </w:rPr>
        <w:t xml:space="preserve"> Jedinstvenog upravnog odjela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B40B40">
      <w:pPr>
        <w:pStyle w:val="BodyText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Pročelnica</w:t>
      </w:r>
      <w:r w:rsidR="00AD7F47" w:rsidRPr="00320BD3">
        <w:rPr>
          <w:rFonts w:asciiTheme="minorHAnsi" w:hAnsiTheme="minorHAnsi" w:cstheme="minorHAnsi"/>
        </w:rPr>
        <w:t xml:space="preserve"> Jedinstvenog upravnog odjela Općine </w:t>
      </w:r>
      <w:r w:rsidRPr="00320BD3">
        <w:rPr>
          <w:rFonts w:asciiTheme="minorHAnsi" w:hAnsiTheme="minorHAnsi" w:cstheme="minorHAnsi"/>
        </w:rPr>
        <w:t>Tompojevci</w:t>
      </w:r>
      <w:r w:rsidR="00AD7F47" w:rsidRPr="00320BD3">
        <w:rPr>
          <w:rFonts w:asciiTheme="minorHAnsi" w:hAnsiTheme="minorHAnsi" w:cstheme="minorHAnsi"/>
        </w:rPr>
        <w:t xml:space="preserve"> donosi rješenje o prijmu izabranog kandidata/kinje ili poništenju postupka. Navedeno rješenje će biti dostavljeno svim kandidatima prijavljenima na javni natječaj koji su ispunili formalne uvjete natječaja.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Izabrani kandidat/kinja mora dostaviti uvjerenje o zdravstvenoj sposobnosti prije donošenja rješenja o prijmu u službu.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8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Kandidat koji nije zadovoljan rješenjem o prijmu u službu izabranog kandidata ima pravo podnijeti žalbu u roku 15 dana od dana primitka rješenja. Žalba se predaje u Općini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A.G. Matoša 9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32238 Tompojevci</w:t>
      </w:r>
      <w:r w:rsidR="00B60397" w:rsidRPr="00320BD3">
        <w:rPr>
          <w:rFonts w:asciiTheme="minorHAnsi" w:hAnsiTheme="minorHAnsi" w:cstheme="minorHAnsi"/>
        </w:rPr>
        <w:t xml:space="preserve"> ili putem pošte, O</w:t>
      </w:r>
      <w:r w:rsidRPr="00320BD3">
        <w:rPr>
          <w:rFonts w:asciiTheme="minorHAnsi" w:hAnsiTheme="minorHAnsi" w:cstheme="minorHAnsi"/>
        </w:rPr>
        <w:t xml:space="preserve">pćinskom načelniku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spacing w:before="1"/>
        <w:ind w:left="21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Žalba odgađa izvršenje rješenja o prijmu u službu.</w:t>
      </w:r>
    </w:p>
    <w:p w:rsidR="00B40B40" w:rsidRPr="00320BD3" w:rsidRDefault="00B40B40" w:rsidP="00B40B40">
      <w:pPr>
        <w:pStyle w:val="BodyText"/>
        <w:rPr>
          <w:rFonts w:asciiTheme="minorHAnsi" w:hAnsiTheme="minorHAnsi" w:cstheme="minorHAnsi"/>
        </w:rPr>
      </w:pPr>
    </w:p>
    <w:p w:rsidR="00B40B40" w:rsidRPr="00320BD3" w:rsidRDefault="00B40B40" w:rsidP="00B40B40">
      <w:pPr>
        <w:spacing w:before="1"/>
        <w:ind w:left="4921" w:right="371"/>
        <w:jc w:val="center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Povjerenstvo za provedbu javnog natječaja</w:t>
      </w:r>
    </w:p>
    <w:p w:rsidR="00B40B40" w:rsidRPr="00320BD3" w:rsidRDefault="009A28AD" w:rsidP="009A28AD">
      <w:pPr>
        <w:ind w:right="1957"/>
        <w:jc w:val="center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w w:val="95"/>
          <w:sz w:val="24"/>
          <w:szCs w:val="24"/>
        </w:rPr>
        <w:t xml:space="preserve">                                                                                                                      </w:t>
      </w:r>
      <w:r w:rsidR="00320BD3" w:rsidRPr="00320BD3">
        <w:rPr>
          <w:rFonts w:asciiTheme="minorHAnsi" w:hAnsiTheme="minorHAnsi" w:cstheme="minorHAnsi"/>
          <w:w w:val="95"/>
          <w:sz w:val="24"/>
          <w:szCs w:val="24"/>
        </w:rPr>
        <w:t xml:space="preserve">             </w:t>
      </w:r>
      <w:r w:rsidR="00B40B40" w:rsidRPr="00320BD3">
        <w:rPr>
          <w:rFonts w:asciiTheme="minorHAnsi" w:hAnsiTheme="minorHAnsi" w:cstheme="minorHAnsi"/>
          <w:w w:val="95"/>
          <w:sz w:val="24"/>
          <w:szCs w:val="24"/>
        </w:rPr>
        <w:t>Predsjednik</w:t>
      </w:r>
    </w:p>
    <w:p w:rsidR="00B40B40" w:rsidRPr="00320BD3" w:rsidRDefault="009A28AD" w:rsidP="009A28AD">
      <w:pPr>
        <w:pStyle w:val="BodyText"/>
        <w:spacing w:before="68"/>
        <w:ind w:left="4868" w:right="371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                        </w:t>
      </w:r>
      <w:r w:rsidR="00320BD3" w:rsidRPr="00320BD3">
        <w:rPr>
          <w:rFonts w:asciiTheme="minorHAnsi" w:hAnsiTheme="minorHAnsi" w:cstheme="minorHAnsi"/>
        </w:rPr>
        <w:t xml:space="preserve">       </w:t>
      </w:r>
      <w:r w:rsidR="00435621" w:rsidRPr="00320BD3">
        <w:rPr>
          <w:rFonts w:asciiTheme="minorHAnsi" w:hAnsiTheme="minorHAnsi" w:cstheme="minorHAnsi"/>
        </w:rPr>
        <w:t xml:space="preserve"> Melita Bitunjac </w:t>
      </w:r>
    </w:p>
    <w:p w:rsidR="00B40B40" w:rsidRPr="00320BD3" w:rsidRDefault="00B40B40" w:rsidP="00B40B40">
      <w:pPr>
        <w:pStyle w:val="BodyText"/>
        <w:spacing w:before="5"/>
        <w:rPr>
          <w:rFonts w:asciiTheme="minorHAnsi" w:hAnsiTheme="minorHAnsi" w:cstheme="minorHAnsi"/>
        </w:rPr>
      </w:pPr>
    </w:p>
    <w:p w:rsidR="00B40B40" w:rsidRPr="00320BD3" w:rsidRDefault="00B40B40" w:rsidP="00B60397">
      <w:pPr>
        <w:pStyle w:val="Heading1"/>
        <w:rPr>
          <w:rFonts w:asciiTheme="minorHAnsi" w:hAnsiTheme="minorHAnsi" w:cstheme="minorHAnsi"/>
          <w:b w:val="0"/>
        </w:rPr>
      </w:pPr>
      <w:r w:rsidRPr="00320BD3">
        <w:rPr>
          <w:rFonts w:asciiTheme="minorHAnsi" w:hAnsiTheme="minorHAnsi" w:cstheme="minorHAnsi"/>
          <w:b w:val="0"/>
        </w:rPr>
        <w:t>Dostaviti:</w:t>
      </w:r>
      <w:bookmarkStart w:id="1" w:name="_GoBack"/>
      <w:bookmarkEnd w:id="1"/>
    </w:p>
    <w:p w:rsidR="00B40B40" w:rsidRPr="00320BD3" w:rsidRDefault="00B60397" w:rsidP="00B60397">
      <w:pPr>
        <w:pStyle w:val="Heading1"/>
        <w:rPr>
          <w:rFonts w:asciiTheme="minorHAnsi" w:hAnsiTheme="minorHAnsi" w:cstheme="minorHAnsi"/>
          <w:b w:val="0"/>
        </w:rPr>
      </w:pPr>
      <w:r w:rsidRPr="00320BD3">
        <w:rPr>
          <w:rFonts w:asciiTheme="minorHAnsi" w:hAnsiTheme="minorHAnsi" w:cstheme="minorHAnsi"/>
          <w:b w:val="0"/>
        </w:rPr>
        <w:t>-</w:t>
      </w:r>
      <w:r w:rsidR="00B40B40" w:rsidRPr="00320BD3">
        <w:rPr>
          <w:rFonts w:asciiTheme="minorHAnsi" w:hAnsiTheme="minorHAnsi" w:cstheme="minorHAnsi"/>
          <w:b w:val="0"/>
        </w:rPr>
        <w:t>Službena web-stranica Općine Tompojevci,</w:t>
      </w:r>
      <w:r w:rsidR="00B40B40" w:rsidRPr="00320BD3">
        <w:rPr>
          <w:rFonts w:asciiTheme="minorHAnsi" w:hAnsiTheme="minorHAnsi" w:cstheme="minorHAnsi"/>
          <w:b w:val="0"/>
          <w:color w:val="0000FF"/>
        </w:rPr>
        <w:t xml:space="preserve"> </w:t>
      </w:r>
      <w:hyperlink w:history="1">
        <w:r w:rsidRPr="00320BD3">
          <w:rPr>
            <w:rStyle w:val="Hyperlink"/>
            <w:rFonts w:asciiTheme="minorHAnsi" w:hAnsiTheme="minorHAnsi" w:cstheme="minorHAnsi"/>
            <w:b w:val="0"/>
            <w:u w:color="0000FF"/>
          </w:rPr>
          <w:t>www.opcina-tompojevci.hr</w:t>
        </w:r>
        <w:r w:rsidRPr="00320BD3">
          <w:rPr>
            <w:rStyle w:val="Hyperlink"/>
            <w:rFonts w:asciiTheme="minorHAnsi" w:hAnsiTheme="minorHAnsi" w:cstheme="minorHAnsi"/>
            <w:b w:val="0"/>
          </w:rPr>
          <w:t xml:space="preserve"> </w:t>
        </w:r>
      </w:hyperlink>
      <w:r w:rsidR="00B40B40" w:rsidRPr="00320BD3">
        <w:rPr>
          <w:rStyle w:val="Hyperlink"/>
          <w:rFonts w:asciiTheme="minorHAnsi" w:hAnsiTheme="minorHAnsi" w:cstheme="minorHAnsi"/>
          <w:b w:val="0"/>
        </w:rPr>
        <w:t>i oglasna ploča -</w:t>
      </w:r>
      <w:r w:rsidR="00B40B40" w:rsidRPr="00320BD3">
        <w:rPr>
          <w:rFonts w:asciiTheme="minorHAnsi" w:hAnsiTheme="minorHAnsi" w:cstheme="minorHAnsi"/>
          <w:b w:val="0"/>
        </w:rPr>
        <w:t>na</w:t>
      </w:r>
      <w:r w:rsidR="00B40B40" w:rsidRPr="00320BD3">
        <w:rPr>
          <w:rFonts w:asciiTheme="minorHAnsi" w:hAnsiTheme="minorHAnsi" w:cstheme="minorHAnsi"/>
          <w:b w:val="0"/>
          <w:spacing w:val="-4"/>
        </w:rPr>
        <w:t xml:space="preserve"> </w:t>
      </w:r>
      <w:r w:rsidR="00B40B40" w:rsidRPr="00320BD3">
        <w:rPr>
          <w:rFonts w:asciiTheme="minorHAnsi" w:hAnsiTheme="minorHAnsi" w:cstheme="minorHAnsi"/>
          <w:b w:val="0"/>
        </w:rPr>
        <w:t>objavu</w:t>
      </w:r>
    </w:p>
    <w:p w:rsidR="00B40B40" w:rsidRPr="00320BD3" w:rsidRDefault="00B60397" w:rsidP="00B60397">
      <w:pPr>
        <w:pStyle w:val="Heading1"/>
        <w:rPr>
          <w:rFonts w:asciiTheme="minorHAnsi" w:hAnsiTheme="minorHAnsi" w:cstheme="minorHAnsi"/>
          <w:b w:val="0"/>
        </w:rPr>
      </w:pPr>
      <w:r w:rsidRPr="00320BD3">
        <w:rPr>
          <w:rFonts w:asciiTheme="minorHAnsi" w:hAnsiTheme="minorHAnsi" w:cstheme="minorHAnsi"/>
          <w:b w:val="0"/>
        </w:rPr>
        <w:t>-</w:t>
      </w:r>
      <w:r w:rsidR="00B40B40" w:rsidRPr="00320BD3">
        <w:rPr>
          <w:rFonts w:asciiTheme="minorHAnsi" w:hAnsiTheme="minorHAnsi" w:cstheme="minorHAnsi"/>
          <w:b w:val="0"/>
        </w:rPr>
        <w:t>Pismohrana,</w:t>
      </w:r>
      <w:r w:rsidR="00B40B40" w:rsidRPr="00320BD3">
        <w:rPr>
          <w:rFonts w:asciiTheme="minorHAnsi" w:hAnsiTheme="minorHAnsi" w:cstheme="minorHAnsi"/>
          <w:b w:val="0"/>
          <w:spacing w:val="-2"/>
        </w:rPr>
        <w:t xml:space="preserve"> </w:t>
      </w:r>
      <w:r w:rsidR="00B40B40" w:rsidRPr="00320BD3">
        <w:rPr>
          <w:rFonts w:asciiTheme="minorHAnsi" w:hAnsiTheme="minorHAnsi" w:cstheme="minorHAnsi"/>
          <w:b w:val="0"/>
        </w:rPr>
        <w:t>ovdje</w:t>
      </w:r>
    </w:p>
    <w:p w:rsidR="000E6BCC" w:rsidRPr="00320BD3" w:rsidRDefault="000E6BCC">
      <w:pPr>
        <w:pStyle w:val="BodyText"/>
        <w:spacing w:before="11"/>
        <w:rPr>
          <w:rFonts w:asciiTheme="minorHAnsi" w:hAnsiTheme="minorHAnsi" w:cstheme="minorHAnsi"/>
        </w:rPr>
      </w:pPr>
    </w:p>
    <w:sectPr w:rsidR="000E6BCC" w:rsidRPr="00320BD3">
      <w:pgSz w:w="11910" w:h="16840"/>
      <w:pgMar w:top="1000" w:right="8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89"/>
    <w:multiLevelType w:val="hybridMultilevel"/>
    <w:tmpl w:val="54ACD7EE"/>
    <w:lvl w:ilvl="0" w:tplc="76FAB7B6">
      <w:start w:val="8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hr-HR" w:bidi="hr-HR"/>
      </w:rPr>
    </w:lvl>
    <w:lvl w:ilvl="1" w:tplc="6EB46264">
      <w:numFmt w:val="bullet"/>
      <w:lvlText w:val="•"/>
      <w:lvlJc w:val="left"/>
      <w:pPr>
        <w:ind w:left="1828" w:hanging="360"/>
      </w:pPr>
      <w:rPr>
        <w:rFonts w:hint="default"/>
        <w:lang w:val="hr-HR" w:eastAsia="hr-HR" w:bidi="hr-HR"/>
      </w:rPr>
    </w:lvl>
    <w:lvl w:ilvl="2" w:tplc="F2705238">
      <w:numFmt w:val="bullet"/>
      <w:lvlText w:val="•"/>
      <w:lvlJc w:val="left"/>
      <w:pPr>
        <w:ind w:left="2717" w:hanging="360"/>
      </w:pPr>
      <w:rPr>
        <w:rFonts w:hint="default"/>
        <w:lang w:val="hr-HR" w:eastAsia="hr-HR" w:bidi="hr-HR"/>
      </w:rPr>
    </w:lvl>
    <w:lvl w:ilvl="3" w:tplc="963A99D4">
      <w:numFmt w:val="bullet"/>
      <w:lvlText w:val="•"/>
      <w:lvlJc w:val="left"/>
      <w:pPr>
        <w:ind w:left="3605" w:hanging="360"/>
      </w:pPr>
      <w:rPr>
        <w:rFonts w:hint="default"/>
        <w:lang w:val="hr-HR" w:eastAsia="hr-HR" w:bidi="hr-HR"/>
      </w:rPr>
    </w:lvl>
    <w:lvl w:ilvl="4" w:tplc="FA729B22">
      <w:numFmt w:val="bullet"/>
      <w:lvlText w:val="•"/>
      <w:lvlJc w:val="left"/>
      <w:pPr>
        <w:ind w:left="4494" w:hanging="360"/>
      </w:pPr>
      <w:rPr>
        <w:rFonts w:hint="default"/>
        <w:lang w:val="hr-HR" w:eastAsia="hr-HR" w:bidi="hr-HR"/>
      </w:rPr>
    </w:lvl>
    <w:lvl w:ilvl="5" w:tplc="D646DF4C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0E38F962">
      <w:numFmt w:val="bullet"/>
      <w:lvlText w:val="•"/>
      <w:lvlJc w:val="left"/>
      <w:pPr>
        <w:ind w:left="6271" w:hanging="360"/>
      </w:pPr>
      <w:rPr>
        <w:rFonts w:hint="default"/>
        <w:lang w:val="hr-HR" w:eastAsia="hr-HR" w:bidi="hr-HR"/>
      </w:rPr>
    </w:lvl>
    <w:lvl w:ilvl="7" w:tplc="A65E0EBC">
      <w:numFmt w:val="bullet"/>
      <w:lvlText w:val="•"/>
      <w:lvlJc w:val="left"/>
      <w:pPr>
        <w:ind w:left="7160" w:hanging="360"/>
      </w:pPr>
      <w:rPr>
        <w:rFonts w:hint="default"/>
        <w:lang w:val="hr-HR" w:eastAsia="hr-HR" w:bidi="hr-HR"/>
      </w:rPr>
    </w:lvl>
    <w:lvl w:ilvl="8" w:tplc="B9DCD9EE">
      <w:numFmt w:val="bullet"/>
      <w:lvlText w:val="•"/>
      <w:lvlJc w:val="left"/>
      <w:pPr>
        <w:ind w:left="8048" w:hanging="360"/>
      </w:pPr>
      <w:rPr>
        <w:rFonts w:hint="default"/>
        <w:lang w:val="hr-HR" w:eastAsia="hr-HR" w:bidi="hr-HR"/>
      </w:rPr>
    </w:lvl>
  </w:abstractNum>
  <w:abstractNum w:abstractNumId="1">
    <w:nsid w:val="12556A2B"/>
    <w:multiLevelType w:val="hybridMultilevel"/>
    <w:tmpl w:val="7C4CE71E"/>
    <w:lvl w:ilvl="0" w:tplc="14901E5E">
      <w:start w:val="3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47A4C67A">
      <w:numFmt w:val="bullet"/>
      <w:lvlText w:val="•"/>
      <w:lvlJc w:val="left"/>
      <w:pPr>
        <w:ind w:left="1828" w:hanging="360"/>
      </w:pPr>
      <w:rPr>
        <w:rFonts w:hint="default"/>
        <w:lang w:val="hr-HR" w:eastAsia="hr-HR" w:bidi="hr-HR"/>
      </w:rPr>
    </w:lvl>
    <w:lvl w:ilvl="2" w:tplc="D3669D3A">
      <w:numFmt w:val="bullet"/>
      <w:lvlText w:val="•"/>
      <w:lvlJc w:val="left"/>
      <w:pPr>
        <w:ind w:left="2717" w:hanging="360"/>
      </w:pPr>
      <w:rPr>
        <w:rFonts w:hint="default"/>
        <w:lang w:val="hr-HR" w:eastAsia="hr-HR" w:bidi="hr-HR"/>
      </w:rPr>
    </w:lvl>
    <w:lvl w:ilvl="3" w:tplc="3A343D68">
      <w:numFmt w:val="bullet"/>
      <w:lvlText w:val="•"/>
      <w:lvlJc w:val="left"/>
      <w:pPr>
        <w:ind w:left="3605" w:hanging="360"/>
      </w:pPr>
      <w:rPr>
        <w:rFonts w:hint="default"/>
        <w:lang w:val="hr-HR" w:eastAsia="hr-HR" w:bidi="hr-HR"/>
      </w:rPr>
    </w:lvl>
    <w:lvl w:ilvl="4" w:tplc="0838CF1A">
      <w:numFmt w:val="bullet"/>
      <w:lvlText w:val="•"/>
      <w:lvlJc w:val="left"/>
      <w:pPr>
        <w:ind w:left="4494" w:hanging="360"/>
      </w:pPr>
      <w:rPr>
        <w:rFonts w:hint="default"/>
        <w:lang w:val="hr-HR" w:eastAsia="hr-HR" w:bidi="hr-HR"/>
      </w:rPr>
    </w:lvl>
    <w:lvl w:ilvl="5" w:tplc="9580FC8E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5BF64964">
      <w:numFmt w:val="bullet"/>
      <w:lvlText w:val="•"/>
      <w:lvlJc w:val="left"/>
      <w:pPr>
        <w:ind w:left="6271" w:hanging="360"/>
      </w:pPr>
      <w:rPr>
        <w:rFonts w:hint="default"/>
        <w:lang w:val="hr-HR" w:eastAsia="hr-HR" w:bidi="hr-HR"/>
      </w:rPr>
    </w:lvl>
    <w:lvl w:ilvl="7" w:tplc="E9B8C03E">
      <w:numFmt w:val="bullet"/>
      <w:lvlText w:val="•"/>
      <w:lvlJc w:val="left"/>
      <w:pPr>
        <w:ind w:left="7160" w:hanging="360"/>
      </w:pPr>
      <w:rPr>
        <w:rFonts w:hint="default"/>
        <w:lang w:val="hr-HR" w:eastAsia="hr-HR" w:bidi="hr-HR"/>
      </w:rPr>
    </w:lvl>
    <w:lvl w:ilvl="8" w:tplc="BF8E4A06">
      <w:numFmt w:val="bullet"/>
      <w:lvlText w:val="•"/>
      <w:lvlJc w:val="left"/>
      <w:pPr>
        <w:ind w:left="8048" w:hanging="360"/>
      </w:pPr>
      <w:rPr>
        <w:rFonts w:hint="default"/>
        <w:lang w:val="hr-HR" w:eastAsia="hr-HR" w:bidi="hr-HR"/>
      </w:rPr>
    </w:lvl>
  </w:abstractNum>
  <w:abstractNum w:abstractNumId="2">
    <w:nsid w:val="1BCE7334"/>
    <w:multiLevelType w:val="hybridMultilevel"/>
    <w:tmpl w:val="E834D54C"/>
    <w:lvl w:ilvl="0" w:tplc="5A9EE67C">
      <w:numFmt w:val="bullet"/>
      <w:lvlText w:val="-"/>
      <w:lvlJc w:val="left"/>
      <w:pPr>
        <w:ind w:left="113" w:hanging="21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DD48D704">
      <w:numFmt w:val="bullet"/>
      <w:lvlText w:val="•"/>
      <w:lvlJc w:val="left"/>
      <w:pPr>
        <w:ind w:left="1066" w:hanging="217"/>
      </w:pPr>
      <w:rPr>
        <w:rFonts w:hint="default"/>
        <w:lang w:val="hr-HR" w:eastAsia="hr-HR" w:bidi="hr-HR"/>
      </w:rPr>
    </w:lvl>
    <w:lvl w:ilvl="2" w:tplc="6A500608">
      <w:numFmt w:val="bullet"/>
      <w:lvlText w:val="•"/>
      <w:lvlJc w:val="left"/>
      <w:pPr>
        <w:ind w:left="2013" w:hanging="217"/>
      </w:pPr>
      <w:rPr>
        <w:rFonts w:hint="default"/>
        <w:lang w:val="hr-HR" w:eastAsia="hr-HR" w:bidi="hr-HR"/>
      </w:rPr>
    </w:lvl>
    <w:lvl w:ilvl="3" w:tplc="C4767DAE">
      <w:numFmt w:val="bullet"/>
      <w:lvlText w:val="•"/>
      <w:lvlJc w:val="left"/>
      <w:pPr>
        <w:ind w:left="2960" w:hanging="217"/>
      </w:pPr>
      <w:rPr>
        <w:rFonts w:hint="default"/>
        <w:lang w:val="hr-HR" w:eastAsia="hr-HR" w:bidi="hr-HR"/>
      </w:rPr>
    </w:lvl>
    <w:lvl w:ilvl="4" w:tplc="E2C2B3AE">
      <w:numFmt w:val="bullet"/>
      <w:lvlText w:val="•"/>
      <w:lvlJc w:val="left"/>
      <w:pPr>
        <w:ind w:left="3907" w:hanging="217"/>
      </w:pPr>
      <w:rPr>
        <w:rFonts w:hint="default"/>
        <w:lang w:val="hr-HR" w:eastAsia="hr-HR" w:bidi="hr-HR"/>
      </w:rPr>
    </w:lvl>
    <w:lvl w:ilvl="5" w:tplc="BB0E7A02">
      <w:numFmt w:val="bullet"/>
      <w:lvlText w:val="•"/>
      <w:lvlJc w:val="left"/>
      <w:pPr>
        <w:ind w:left="4854" w:hanging="217"/>
      </w:pPr>
      <w:rPr>
        <w:rFonts w:hint="default"/>
        <w:lang w:val="hr-HR" w:eastAsia="hr-HR" w:bidi="hr-HR"/>
      </w:rPr>
    </w:lvl>
    <w:lvl w:ilvl="6" w:tplc="2104F8E0">
      <w:numFmt w:val="bullet"/>
      <w:lvlText w:val="•"/>
      <w:lvlJc w:val="left"/>
      <w:pPr>
        <w:ind w:left="5801" w:hanging="217"/>
      </w:pPr>
      <w:rPr>
        <w:rFonts w:hint="default"/>
        <w:lang w:val="hr-HR" w:eastAsia="hr-HR" w:bidi="hr-HR"/>
      </w:rPr>
    </w:lvl>
    <w:lvl w:ilvl="7" w:tplc="4F70F6A8">
      <w:numFmt w:val="bullet"/>
      <w:lvlText w:val="•"/>
      <w:lvlJc w:val="left"/>
      <w:pPr>
        <w:ind w:left="6748" w:hanging="217"/>
      </w:pPr>
      <w:rPr>
        <w:rFonts w:hint="default"/>
        <w:lang w:val="hr-HR" w:eastAsia="hr-HR" w:bidi="hr-HR"/>
      </w:rPr>
    </w:lvl>
    <w:lvl w:ilvl="8" w:tplc="26C830BA">
      <w:numFmt w:val="bullet"/>
      <w:lvlText w:val="•"/>
      <w:lvlJc w:val="left"/>
      <w:pPr>
        <w:ind w:left="7695" w:hanging="217"/>
      </w:pPr>
      <w:rPr>
        <w:rFonts w:hint="default"/>
        <w:lang w:val="hr-HR" w:eastAsia="hr-HR" w:bidi="hr-HR"/>
      </w:rPr>
    </w:lvl>
  </w:abstractNum>
  <w:abstractNum w:abstractNumId="3">
    <w:nsid w:val="247C7050"/>
    <w:multiLevelType w:val="hybridMultilevel"/>
    <w:tmpl w:val="DBBAF142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34C51F6F"/>
    <w:multiLevelType w:val="hybridMultilevel"/>
    <w:tmpl w:val="3364F42C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3E114100"/>
    <w:multiLevelType w:val="hybridMultilevel"/>
    <w:tmpl w:val="DD3A8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90FF8"/>
    <w:multiLevelType w:val="hybridMultilevel"/>
    <w:tmpl w:val="C062EE7E"/>
    <w:lvl w:ilvl="0" w:tplc="199A984A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F050EF9A">
      <w:start w:val="1"/>
      <w:numFmt w:val="decimal"/>
      <w:lvlText w:val="%2."/>
      <w:lvlJc w:val="left"/>
      <w:pPr>
        <w:ind w:left="997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84FE6344">
      <w:numFmt w:val="bullet"/>
      <w:lvlText w:val="•"/>
      <w:lvlJc w:val="left"/>
      <w:pPr>
        <w:ind w:left="1980" w:hanging="420"/>
      </w:pPr>
      <w:rPr>
        <w:rFonts w:hint="default"/>
        <w:lang w:val="hr-HR" w:eastAsia="hr-HR" w:bidi="hr-HR"/>
      </w:rPr>
    </w:lvl>
    <w:lvl w:ilvl="3" w:tplc="89F4FF96">
      <w:numFmt w:val="bullet"/>
      <w:lvlText w:val="•"/>
      <w:lvlJc w:val="left"/>
      <w:pPr>
        <w:ind w:left="2961" w:hanging="420"/>
      </w:pPr>
      <w:rPr>
        <w:rFonts w:hint="default"/>
        <w:lang w:val="hr-HR" w:eastAsia="hr-HR" w:bidi="hr-HR"/>
      </w:rPr>
    </w:lvl>
    <w:lvl w:ilvl="4" w:tplc="DC52B6F4">
      <w:numFmt w:val="bullet"/>
      <w:lvlText w:val="•"/>
      <w:lvlJc w:val="left"/>
      <w:pPr>
        <w:ind w:left="3942" w:hanging="420"/>
      </w:pPr>
      <w:rPr>
        <w:rFonts w:hint="default"/>
        <w:lang w:val="hr-HR" w:eastAsia="hr-HR" w:bidi="hr-HR"/>
      </w:rPr>
    </w:lvl>
    <w:lvl w:ilvl="5" w:tplc="5096FFD0">
      <w:numFmt w:val="bullet"/>
      <w:lvlText w:val="•"/>
      <w:lvlJc w:val="left"/>
      <w:pPr>
        <w:ind w:left="4922" w:hanging="420"/>
      </w:pPr>
      <w:rPr>
        <w:rFonts w:hint="default"/>
        <w:lang w:val="hr-HR" w:eastAsia="hr-HR" w:bidi="hr-HR"/>
      </w:rPr>
    </w:lvl>
    <w:lvl w:ilvl="6" w:tplc="55506DE0">
      <w:numFmt w:val="bullet"/>
      <w:lvlText w:val="•"/>
      <w:lvlJc w:val="left"/>
      <w:pPr>
        <w:ind w:left="5903" w:hanging="420"/>
      </w:pPr>
      <w:rPr>
        <w:rFonts w:hint="default"/>
        <w:lang w:val="hr-HR" w:eastAsia="hr-HR" w:bidi="hr-HR"/>
      </w:rPr>
    </w:lvl>
    <w:lvl w:ilvl="7" w:tplc="CB8424AC">
      <w:numFmt w:val="bullet"/>
      <w:lvlText w:val="•"/>
      <w:lvlJc w:val="left"/>
      <w:pPr>
        <w:ind w:left="6884" w:hanging="420"/>
      </w:pPr>
      <w:rPr>
        <w:rFonts w:hint="default"/>
        <w:lang w:val="hr-HR" w:eastAsia="hr-HR" w:bidi="hr-HR"/>
      </w:rPr>
    </w:lvl>
    <w:lvl w:ilvl="8" w:tplc="4D949F36">
      <w:numFmt w:val="bullet"/>
      <w:lvlText w:val="•"/>
      <w:lvlJc w:val="left"/>
      <w:pPr>
        <w:ind w:left="7864" w:hanging="420"/>
      </w:pPr>
      <w:rPr>
        <w:rFonts w:hint="default"/>
        <w:lang w:val="hr-HR" w:eastAsia="hr-HR" w:bidi="hr-HR"/>
      </w:rPr>
    </w:lvl>
  </w:abstractNum>
  <w:abstractNum w:abstractNumId="7">
    <w:nsid w:val="7DD82862"/>
    <w:multiLevelType w:val="hybridMultilevel"/>
    <w:tmpl w:val="BDE0BDDE"/>
    <w:lvl w:ilvl="0" w:tplc="79681560">
      <w:numFmt w:val="bullet"/>
      <w:lvlText w:val="-"/>
      <w:lvlJc w:val="left"/>
      <w:pPr>
        <w:ind w:left="325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57289D0">
      <w:numFmt w:val="bullet"/>
      <w:lvlText w:val="-"/>
      <w:lvlJc w:val="left"/>
      <w:pPr>
        <w:ind w:left="917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668C63C6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2B326668">
      <w:numFmt w:val="bullet"/>
      <w:lvlText w:val="•"/>
      <w:lvlJc w:val="left"/>
      <w:pPr>
        <w:ind w:left="2800" w:hanging="360"/>
      </w:pPr>
      <w:rPr>
        <w:rFonts w:hint="default"/>
      </w:rPr>
    </w:lvl>
    <w:lvl w:ilvl="4" w:tplc="447A6464">
      <w:numFmt w:val="bullet"/>
      <w:lvlText w:val="•"/>
      <w:lvlJc w:val="left"/>
      <w:pPr>
        <w:ind w:left="3741" w:hanging="360"/>
      </w:pPr>
      <w:rPr>
        <w:rFonts w:hint="default"/>
      </w:rPr>
    </w:lvl>
    <w:lvl w:ilvl="5" w:tplc="E6FAC8D4">
      <w:numFmt w:val="bullet"/>
      <w:lvlText w:val="•"/>
      <w:lvlJc w:val="left"/>
      <w:pPr>
        <w:ind w:left="4681" w:hanging="360"/>
      </w:pPr>
      <w:rPr>
        <w:rFonts w:hint="default"/>
      </w:rPr>
    </w:lvl>
    <w:lvl w:ilvl="6" w:tplc="1B98F674">
      <w:numFmt w:val="bullet"/>
      <w:lvlText w:val="•"/>
      <w:lvlJc w:val="left"/>
      <w:pPr>
        <w:ind w:left="5622" w:hanging="360"/>
      </w:pPr>
      <w:rPr>
        <w:rFonts w:hint="default"/>
      </w:rPr>
    </w:lvl>
    <w:lvl w:ilvl="7" w:tplc="705018CA"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7EA89798">
      <w:numFmt w:val="bullet"/>
      <w:lvlText w:val="•"/>
      <w:lvlJc w:val="left"/>
      <w:pPr>
        <w:ind w:left="7503" w:hanging="360"/>
      </w:pPr>
      <w:rPr>
        <w:rFonts w:hint="default"/>
      </w:rPr>
    </w:lvl>
  </w:abstractNum>
  <w:abstractNum w:abstractNumId="8">
    <w:nsid w:val="7FBD4807"/>
    <w:multiLevelType w:val="hybridMultilevel"/>
    <w:tmpl w:val="F2B24C7C"/>
    <w:lvl w:ilvl="0" w:tplc="A67ED848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F84C4218">
      <w:numFmt w:val="bullet"/>
      <w:lvlText w:val="•"/>
      <w:lvlJc w:val="left"/>
      <w:pPr>
        <w:ind w:left="1990" w:hanging="360"/>
      </w:pPr>
      <w:rPr>
        <w:rFonts w:hint="default"/>
        <w:lang w:val="hr-HR" w:eastAsia="hr-HR" w:bidi="hr-HR"/>
      </w:rPr>
    </w:lvl>
    <w:lvl w:ilvl="2" w:tplc="0480F75E">
      <w:numFmt w:val="bullet"/>
      <w:lvlText w:val="•"/>
      <w:lvlJc w:val="left"/>
      <w:pPr>
        <w:ind w:left="2861" w:hanging="360"/>
      </w:pPr>
      <w:rPr>
        <w:rFonts w:hint="default"/>
        <w:lang w:val="hr-HR" w:eastAsia="hr-HR" w:bidi="hr-HR"/>
      </w:rPr>
    </w:lvl>
    <w:lvl w:ilvl="3" w:tplc="90C2DF88">
      <w:numFmt w:val="bullet"/>
      <w:lvlText w:val="•"/>
      <w:lvlJc w:val="left"/>
      <w:pPr>
        <w:ind w:left="3731" w:hanging="360"/>
      </w:pPr>
      <w:rPr>
        <w:rFonts w:hint="default"/>
        <w:lang w:val="hr-HR" w:eastAsia="hr-HR" w:bidi="hr-HR"/>
      </w:rPr>
    </w:lvl>
    <w:lvl w:ilvl="4" w:tplc="031227A0">
      <w:numFmt w:val="bullet"/>
      <w:lvlText w:val="•"/>
      <w:lvlJc w:val="left"/>
      <w:pPr>
        <w:ind w:left="4602" w:hanging="360"/>
      </w:pPr>
      <w:rPr>
        <w:rFonts w:hint="default"/>
        <w:lang w:val="hr-HR" w:eastAsia="hr-HR" w:bidi="hr-HR"/>
      </w:rPr>
    </w:lvl>
    <w:lvl w:ilvl="5" w:tplc="776260CA">
      <w:numFmt w:val="bullet"/>
      <w:lvlText w:val="•"/>
      <w:lvlJc w:val="left"/>
      <w:pPr>
        <w:ind w:left="5473" w:hanging="360"/>
      </w:pPr>
      <w:rPr>
        <w:rFonts w:hint="default"/>
        <w:lang w:val="hr-HR" w:eastAsia="hr-HR" w:bidi="hr-HR"/>
      </w:rPr>
    </w:lvl>
    <w:lvl w:ilvl="6" w:tplc="9CFE5AE0">
      <w:numFmt w:val="bullet"/>
      <w:lvlText w:val="•"/>
      <w:lvlJc w:val="left"/>
      <w:pPr>
        <w:ind w:left="6343" w:hanging="360"/>
      </w:pPr>
      <w:rPr>
        <w:rFonts w:hint="default"/>
        <w:lang w:val="hr-HR" w:eastAsia="hr-HR" w:bidi="hr-HR"/>
      </w:rPr>
    </w:lvl>
    <w:lvl w:ilvl="7" w:tplc="D2F21F10">
      <w:numFmt w:val="bullet"/>
      <w:lvlText w:val="•"/>
      <w:lvlJc w:val="left"/>
      <w:pPr>
        <w:ind w:left="7214" w:hanging="360"/>
      </w:pPr>
      <w:rPr>
        <w:rFonts w:hint="default"/>
        <w:lang w:val="hr-HR" w:eastAsia="hr-HR" w:bidi="hr-HR"/>
      </w:rPr>
    </w:lvl>
    <w:lvl w:ilvl="8" w:tplc="0C486362">
      <w:numFmt w:val="bullet"/>
      <w:lvlText w:val="•"/>
      <w:lvlJc w:val="left"/>
      <w:pPr>
        <w:ind w:left="8084" w:hanging="360"/>
      </w:pPr>
      <w:rPr>
        <w:rFonts w:hint="default"/>
        <w:lang w:val="hr-HR" w:eastAsia="hr-HR" w:bidi="hr-HR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CC"/>
    <w:rsid w:val="00071A00"/>
    <w:rsid w:val="00076EB7"/>
    <w:rsid w:val="000E6BCC"/>
    <w:rsid w:val="000F0C4C"/>
    <w:rsid w:val="001E74E4"/>
    <w:rsid w:val="00237561"/>
    <w:rsid w:val="0027091E"/>
    <w:rsid w:val="002A0AC0"/>
    <w:rsid w:val="00320BD3"/>
    <w:rsid w:val="00350B13"/>
    <w:rsid w:val="00435621"/>
    <w:rsid w:val="005B4EF3"/>
    <w:rsid w:val="007048D4"/>
    <w:rsid w:val="007411E3"/>
    <w:rsid w:val="009A28AD"/>
    <w:rsid w:val="00AD51BC"/>
    <w:rsid w:val="00AD7F47"/>
    <w:rsid w:val="00B40B40"/>
    <w:rsid w:val="00B60397"/>
    <w:rsid w:val="00D204EC"/>
    <w:rsid w:val="00D25063"/>
    <w:rsid w:val="00EE2DFC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ind w:left="112" w:right="10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13"/>
    <w:rPr>
      <w:rFonts w:ascii="Tahoma" w:eastAsia="Times New Roman" w:hAnsi="Tahoma" w:cs="Tahoma"/>
      <w:sz w:val="16"/>
      <w:szCs w:val="16"/>
      <w:lang w:val="hr-HR" w:eastAsia="hr-HR" w:bidi="hr-HR"/>
    </w:rPr>
  </w:style>
  <w:style w:type="table" w:styleId="TableGrid">
    <w:name w:val="Table Grid"/>
    <w:basedOn w:val="TableNormal"/>
    <w:uiPriority w:val="39"/>
    <w:rsid w:val="00D25063"/>
    <w:pPr>
      <w:widowControl/>
      <w:autoSpaceDE/>
      <w:autoSpaceDN/>
      <w:jc w:val="both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B4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 w:bidi="hr-HR"/>
    </w:rPr>
  </w:style>
  <w:style w:type="paragraph" w:styleId="NormalWeb">
    <w:name w:val="Normal (Web)"/>
    <w:basedOn w:val="Normal"/>
    <w:uiPriority w:val="99"/>
    <w:semiHidden/>
    <w:unhideWhenUsed/>
    <w:rsid w:val="0027091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ind w:left="112" w:right="10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13"/>
    <w:rPr>
      <w:rFonts w:ascii="Tahoma" w:eastAsia="Times New Roman" w:hAnsi="Tahoma" w:cs="Tahoma"/>
      <w:sz w:val="16"/>
      <w:szCs w:val="16"/>
      <w:lang w:val="hr-HR" w:eastAsia="hr-HR" w:bidi="hr-HR"/>
    </w:rPr>
  </w:style>
  <w:style w:type="table" w:styleId="TableGrid">
    <w:name w:val="Table Grid"/>
    <w:basedOn w:val="TableNormal"/>
    <w:uiPriority w:val="39"/>
    <w:rsid w:val="00D25063"/>
    <w:pPr>
      <w:widowControl/>
      <w:autoSpaceDE/>
      <w:autoSpaceDN/>
      <w:jc w:val="both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B4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 w:bidi="hr-HR"/>
    </w:rPr>
  </w:style>
  <w:style w:type="paragraph" w:styleId="NormalWeb">
    <w:name w:val="Normal (Web)"/>
    <w:basedOn w:val="Normal"/>
    <w:uiPriority w:val="99"/>
    <w:semiHidden/>
    <w:unhideWhenUsed/>
    <w:rsid w:val="0027091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Opis poslova i zadataka referenta-poljoprivrednog redara</vt:lpstr>
      <vt:lpstr>Opis poslova i zadataka referenta-poljoprivrednog redara</vt:lpstr>
    </vt:vector>
  </TitlesOfParts>
  <Company/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poslova i zadataka referenta-poljoprivrednog redara</dc:title>
  <dc:creator>bilje05</dc:creator>
  <cp:lastModifiedBy>Melita Bitunjac</cp:lastModifiedBy>
  <cp:revision>10</cp:revision>
  <cp:lastPrinted>2019-08-13T07:00:00Z</cp:lastPrinted>
  <dcterms:created xsi:type="dcterms:W3CDTF">2019-07-09T09:02:00Z</dcterms:created>
  <dcterms:modified xsi:type="dcterms:W3CDTF">2019-08-13T07:00:00Z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TextMaker</vt:lpwstr>
  </property>
  <property fmtid="{D5CDD505-2E9C-101B-9397-08002B2CF9AE}" pid="4" name="LastSaved">
    <vt:filetime>2018-11-02T00:00:00Z</vt:filetime>
  </property>
</Properties>
</file>