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BB" w:rsidRPr="00A51565" w:rsidRDefault="00853BBB" w:rsidP="00853BBB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:rsidR="000867CE" w:rsidRPr="00617D53" w:rsidRDefault="00D34C39" w:rsidP="000867C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hr-HR"/>
        </w:rPr>
      </w:pPr>
      <w:r w:rsidRPr="00617D53">
        <w:rPr>
          <w:rFonts w:eastAsia="Times New Roman" w:cs="Times New Roman"/>
          <w:b/>
          <w:bCs/>
          <w:lang w:eastAsia="hr-HR"/>
        </w:rPr>
        <w:t>Z A P I S N I K</w:t>
      </w:r>
    </w:p>
    <w:p w:rsidR="000867CE" w:rsidRPr="00617D53" w:rsidRDefault="000867CE" w:rsidP="000867C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0867CE" w:rsidRPr="00617D53" w:rsidRDefault="00A3048C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617D53">
        <w:rPr>
          <w:rFonts w:eastAsia="Times New Roman" w:cs="Times New Roman"/>
          <w:lang w:eastAsia="hr-HR"/>
        </w:rPr>
        <w:t xml:space="preserve">     s</w:t>
      </w:r>
      <w:r w:rsidR="004414E2" w:rsidRPr="00617D53">
        <w:rPr>
          <w:rFonts w:eastAsia="Times New Roman" w:cs="Times New Roman"/>
          <w:lang w:eastAsia="hr-HR"/>
        </w:rPr>
        <w:t>a</w:t>
      </w:r>
      <w:r w:rsidR="000867CE" w:rsidRPr="00617D53">
        <w:rPr>
          <w:rFonts w:eastAsia="Times New Roman" w:cs="Times New Roman"/>
          <w:lang w:eastAsia="hr-HR"/>
        </w:rPr>
        <w:t xml:space="preserve"> </w:t>
      </w:r>
      <w:r w:rsidR="009D0C88" w:rsidRPr="00617D53">
        <w:rPr>
          <w:rFonts w:eastAsia="Times New Roman" w:cs="Times New Roman"/>
          <w:lang w:eastAsia="hr-HR"/>
        </w:rPr>
        <w:t>1</w:t>
      </w:r>
      <w:r w:rsidR="00603776" w:rsidRPr="00617D53">
        <w:rPr>
          <w:rFonts w:eastAsia="Times New Roman" w:cs="Times New Roman"/>
          <w:lang w:eastAsia="hr-HR"/>
        </w:rPr>
        <w:t>1</w:t>
      </w:r>
      <w:r w:rsidR="000867CE" w:rsidRPr="00617D53">
        <w:rPr>
          <w:rFonts w:eastAsia="Times New Roman" w:cs="Times New Roman"/>
          <w:lang w:eastAsia="hr-HR"/>
        </w:rPr>
        <w:t>. sjednice Općinskog vijeća Općine Tompojevci</w:t>
      </w:r>
      <w:r w:rsidR="00F93A0D" w:rsidRPr="00617D53">
        <w:rPr>
          <w:rFonts w:eastAsia="Times New Roman" w:cs="Times New Roman"/>
          <w:lang w:eastAsia="hr-HR"/>
        </w:rPr>
        <w:t>, održane u prostorijama Ureda O</w:t>
      </w:r>
      <w:r w:rsidR="000867CE" w:rsidRPr="00617D53">
        <w:rPr>
          <w:rFonts w:eastAsia="Times New Roman" w:cs="Times New Roman"/>
          <w:lang w:eastAsia="hr-HR"/>
        </w:rPr>
        <w:t xml:space="preserve">pćine </w:t>
      </w:r>
      <w:proofErr w:type="spellStart"/>
      <w:r w:rsidR="000867CE" w:rsidRPr="00617D53">
        <w:rPr>
          <w:rFonts w:eastAsia="Times New Roman" w:cs="Times New Roman"/>
          <w:lang w:eastAsia="hr-HR"/>
        </w:rPr>
        <w:t>Tompojevci</w:t>
      </w:r>
      <w:proofErr w:type="spellEnd"/>
      <w:r w:rsidR="000867CE" w:rsidRPr="00617D53">
        <w:rPr>
          <w:rFonts w:eastAsia="Times New Roman" w:cs="Times New Roman"/>
          <w:lang w:eastAsia="hr-HR"/>
        </w:rPr>
        <w:t xml:space="preserve">, </w:t>
      </w:r>
      <w:proofErr w:type="spellStart"/>
      <w:r w:rsidR="000867CE" w:rsidRPr="00617D53">
        <w:rPr>
          <w:rFonts w:eastAsia="Times New Roman" w:cs="Times New Roman"/>
          <w:lang w:eastAsia="hr-HR"/>
        </w:rPr>
        <w:t>A.G</w:t>
      </w:r>
      <w:proofErr w:type="spellEnd"/>
      <w:r w:rsidR="00A3019D" w:rsidRPr="00617D53">
        <w:rPr>
          <w:rFonts w:eastAsia="Times New Roman" w:cs="Times New Roman"/>
          <w:lang w:eastAsia="hr-HR"/>
        </w:rPr>
        <w:t xml:space="preserve">. Matoša 1, </w:t>
      </w:r>
      <w:proofErr w:type="spellStart"/>
      <w:r w:rsidR="00A3019D" w:rsidRPr="00617D53">
        <w:rPr>
          <w:rFonts w:eastAsia="Times New Roman" w:cs="Times New Roman"/>
          <w:lang w:eastAsia="hr-HR"/>
        </w:rPr>
        <w:t>Tompojevci</w:t>
      </w:r>
      <w:proofErr w:type="spellEnd"/>
      <w:r w:rsidR="00A3019D" w:rsidRPr="00617D53">
        <w:rPr>
          <w:rFonts w:eastAsia="Times New Roman" w:cs="Times New Roman"/>
          <w:lang w:eastAsia="hr-HR"/>
        </w:rPr>
        <w:t xml:space="preserve">, </w:t>
      </w:r>
      <w:r w:rsidR="006B4870" w:rsidRPr="00617D53">
        <w:rPr>
          <w:rFonts w:eastAsia="Times New Roman" w:cs="Times New Roman"/>
          <w:lang w:eastAsia="hr-HR"/>
        </w:rPr>
        <w:t xml:space="preserve">dana </w:t>
      </w:r>
      <w:r w:rsidR="00603776" w:rsidRPr="00617D53">
        <w:rPr>
          <w:rFonts w:eastAsia="Times New Roman" w:cs="Times New Roman"/>
          <w:lang w:eastAsia="hr-HR"/>
        </w:rPr>
        <w:t>26.11.</w:t>
      </w:r>
      <w:r w:rsidR="000867CE" w:rsidRPr="00617D53">
        <w:rPr>
          <w:rFonts w:eastAsia="Times New Roman" w:cs="Times New Roman"/>
          <w:lang w:eastAsia="hr-HR"/>
        </w:rPr>
        <w:t xml:space="preserve"> 201</w:t>
      </w:r>
      <w:r w:rsidR="00605F45" w:rsidRPr="00617D53">
        <w:rPr>
          <w:rFonts w:eastAsia="Times New Roman" w:cs="Times New Roman"/>
          <w:lang w:eastAsia="hr-HR"/>
        </w:rPr>
        <w:t>8</w:t>
      </w:r>
      <w:r w:rsidR="00C30D83" w:rsidRPr="00617D53">
        <w:rPr>
          <w:rFonts w:eastAsia="Times New Roman" w:cs="Times New Roman"/>
          <w:lang w:eastAsia="hr-HR"/>
        </w:rPr>
        <w:t xml:space="preserve">. godine s početkom u </w:t>
      </w:r>
      <w:r w:rsidR="00605F45" w:rsidRPr="00617D53">
        <w:rPr>
          <w:rFonts w:eastAsia="Times New Roman" w:cs="Times New Roman"/>
          <w:lang w:eastAsia="hr-HR"/>
        </w:rPr>
        <w:t>17</w:t>
      </w:r>
      <w:r w:rsidR="00A543E2" w:rsidRPr="00617D53">
        <w:rPr>
          <w:rFonts w:eastAsia="Times New Roman" w:cs="Times New Roman"/>
          <w:lang w:eastAsia="hr-HR"/>
        </w:rPr>
        <w:t>,00</w:t>
      </w:r>
      <w:r w:rsidR="000867CE" w:rsidRPr="00617D53">
        <w:rPr>
          <w:rFonts w:eastAsia="Times New Roman" w:cs="Times New Roman"/>
          <w:lang w:eastAsia="hr-HR"/>
        </w:rPr>
        <w:t xml:space="preserve"> sati.</w:t>
      </w:r>
    </w:p>
    <w:p w:rsidR="00F93A0D" w:rsidRPr="00617D53" w:rsidRDefault="00F93A0D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EE042A" w:rsidRPr="00617D53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617D53">
        <w:rPr>
          <w:rFonts w:cs="Times New Roman"/>
          <w:b/>
        </w:rPr>
        <w:t xml:space="preserve">Sjednici su nazočni članovi Općinskog vijeća Općine </w:t>
      </w:r>
      <w:proofErr w:type="spellStart"/>
      <w:r w:rsidRPr="00617D53">
        <w:rPr>
          <w:rFonts w:cs="Times New Roman"/>
          <w:b/>
        </w:rPr>
        <w:t>Tompojevci</w:t>
      </w:r>
      <w:proofErr w:type="spellEnd"/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Dubravko Martić - predsjednik</w:t>
      </w:r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Zlatko Potočki - potpredsjednik Općinskog vijeća</w:t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Dejan </w:t>
      </w:r>
      <w:proofErr w:type="spellStart"/>
      <w:r w:rsidRPr="00617D53">
        <w:rPr>
          <w:rFonts w:cs="Times New Roman"/>
        </w:rPr>
        <w:t>Ljikar</w:t>
      </w:r>
      <w:proofErr w:type="spellEnd"/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Zdravko Galović</w:t>
      </w:r>
    </w:p>
    <w:p w:rsidR="00EE042A" w:rsidRPr="00617D53" w:rsidRDefault="006B4870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Tatjana </w:t>
      </w:r>
      <w:proofErr w:type="spellStart"/>
      <w:r w:rsidRPr="00617D53">
        <w:rPr>
          <w:rFonts w:cs="Times New Roman"/>
        </w:rPr>
        <w:t>Penavić</w:t>
      </w:r>
      <w:proofErr w:type="spellEnd"/>
    </w:p>
    <w:p w:rsidR="00EE042A" w:rsidRPr="00617D53" w:rsidRDefault="009D0C88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Amalija Lovrić</w:t>
      </w:r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Ivan </w:t>
      </w:r>
      <w:proofErr w:type="spellStart"/>
      <w:r w:rsidRPr="00617D53">
        <w:rPr>
          <w:rFonts w:cs="Times New Roman"/>
        </w:rPr>
        <w:t>Štefanac</w:t>
      </w:r>
      <w:proofErr w:type="spellEnd"/>
    </w:p>
    <w:p w:rsidR="009D0C88" w:rsidRPr="00617D53" w:rsidRDefault="009D0C88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Jelena Kovačević </w:t>
      </w:r>
    </w:p>
    <w:p w:rsidR="00603776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Damir </w:t>
      </w:r>
      <w:proofErr w:type="spellStart"/>
      <w:r w:rsidRPr="00617D53">
        <w:rPr>
          <w:rFonts w:cs="Times New Roman"/>
        </w:rPr>
        <w:t>Tkalec</w:t>
      </w:r>
      <w:proofErr w:type="spellEnd"/>
    </w:p>
    <w:p w:rsidR="00603776" w:rsidRPr="00617D53" w:rsidRDefault="00603776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Danijel </w:t>
      </w:r>
      <w:proofErr w:type="spellStart"/>
      <w:r w:rsidRPr="00617D53">
        <w:rPr>
          <w:rFonts w:cs="Times New Roman"/>
        </w:rPr>
        <w:t>Račman</w:t>
      </w:r>
      <w:proofErr w:type="spellEnd"/>
      <w:r w:rsidRPr="00617D53">
        <w:rPr>
          <w:rFonts w:cs="Times New Roman"/>
        </w:rPr>
        <w:t xml:space="preserve"> </w:t>
      </w:r>
    </w:p>
    <w:p w:rsidR="00603776" w:rsidRPr="00617D53" w:rsidRDefault="00603776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Tomislav </w:t>
      </w:r>
      <w:proofErr w:type="spellStart"/>
      <w:r w:rsidRPr="00617D53">
        <w:rPr>
          <w:rFonts w:cs="Times New Roman"/>
        </w:rPr>
        <w:t>Panenić</w:t>
      </w:r>
      <w:proofErr w:type="spellEnd"/>
      <w:r w:rsidRPr="00617D53">
        <w:rPr>
          <w:rFonts w:cs="Times New Roman"/>
        </w:rPr>
        <w:t xml:space="preserve"> </w:t>
      </w:r>
    </w:p>
    <w:p w:rsidR="00603776" w:rsidRPr="00617D53" w:rsidRDefault="00603776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proofErr w:type="spellStart"/>
      <w:r w:rsidRPr="00617D53">
        <w:rPr>
          <w:rFonts w:cs="Times New Roman"/>
        </w:rPr>
        <w:t>Bernadica</w:t>
      </w:r>
      <w:proofErr w:type="spellEnd"/>
      <w:r w:rsidRPr="00617D53">
        <w:rPr>
          <w:rFonts w:cs="Times New Roman"/>
        </w:rPr>
        <w:t xml:space="preserve"> </w:t>
      </w:r>
      <w:proofErr w:type="spellStart"/>
      <w:r w:rsidRPr="00617D53">
        <w:rPr>
          <w:rFonts w:cs="Times New Roman"/>
        </w:rPr>
        <w:t>Sitaš</w:t>
      </w:r>
      <w:proofErr w:type="spellEnd"/>
      <w:r w:rsidRPr="00617D53">
        <w:rPr>
          <w:rFonts w:cs="Times New Roman"/>
        </w:rPr>
        <w:t xml:space="preserve"> </w:t>
      </w:r>
    </w:p>
    <w:p w:rsidR="00EE042A" w:rsidRPr="00617D53" w:rsidRDefault="00EE042A" w:rsidP="00617D53">
      <w:pPr>
        <w:spacing w:after="0" w:line="240" w:lineRule="auto"/>
        <w:jc w:val="both"/>
        <w:rPr>
          <w:rFonts w:cs="Times New Roman"/>
          <w:b/>
        </w:rPr>
      </w:pPr>
    </w:p>
    <w:p w:rsidR="00EE042A" w:rsidRPr="00617D53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617D53">
        <w:rPr>
          <w:rFonts w:cs="Times New Roman"/>
          <w:b/>
        </w:rPr>
        <w:t>Odsutni:</w:t>
      </w:r>
    </w:p>
    <w:p w:rsidR="00EE042A" w:rsidRPr="00617D53" w:rsidRDefault="009D0C88" w:rsidP="00617D53">
      <w:pPr>
        <w:spacing w:after="0" w:line="240" w:lineRule="auto"/>
        <w:jc w:val="both"/>
        <w:rPr>
          <w:rFonts w:cs="Times New Roman"/>
          <w:b/>
        </w:rPr>
      </w:pPr>
      <w:r w:rsidRPr="00617D53">
        <w:rPr>
          <w:rFonts w:cs="Times New Roman"/>
        </w:rPr>
        <w:t>4</w:t>
      </w:r>
      <w:r w:rsidR="00EE042A" w:rsidRPr="00617D53">
        <w:rPr>
          <w:rFonts w:cs="Times New Roman"/>
        </w:rPr>
        <w:t>. Marko Romić - predsjednik Savjeta mladih</w:t>
      </w:r>
    </w:p>
    <w:p w:rsidR="00EE042A" w:rsidRPr="00617D53" w:rsidRDefault="00EE042A" w:rsidP="00617D53">
      <w:pPr>
        <w:spacing w:after="0" w:line="240" w:lineRule="auto"/>
        <w:jc w:val="both"/>
        <w:rPr>
          <w:rFonts w:cs="Times New Roman"/>
          <w:b/>
        </w:rPr>
      </w:pPr>
    </w:p>
    <w:p w:rsidR="00EE042A" w:rsidRPr="00617D53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617D53">
        <w:rPr>
          <w:rFonts w:cs="Times New Roman"/>
          <w:b/>
        </w:rPr>
        <w:t>Osim članova Općinskog vijeća, sjednici su nazočni:</w:t>
      </w:r>
    </w:p>
    <w:p w:rsidR="00EE042A" w:rsidRPr="00617D53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Zdravko </w:t>
      </w:r>
      <w:proofErr w:type="spellStart"/>
      <w:r w:rsidRPr="00617D53">
        <w:rPr>
          <w:rFonts w:cs="Times New Roman"/>
        </w:rPr>
        <w:t>Zvonarić</w:t>
      </w:r>
      <w:proofErr w:type="spellEnd"/>
      <w:r w:rsidRPr="00617D53">
        <w:rPr>
          <w:rFonts w:cs="Times New Roman"/>
        </w:rPr>
        <w:t xml:space="preserve"> – Općinski načelnik</w:t>
      </w:r>
    </w:p>
    <w:p w:rsidR="00EE042A" w:rsidRPr="00617D53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Kristina K</w:t>
      </w:r>
      <w:r w:rsidR="0099093C" w:rsidRPr="00617D53">
        <w:rPr>
          <w:rFonts w:cs="Times New Roman"/>
        </w:rPr>
        <w:t>ujundžić</w:t>
      </w:r>
      <w:r w:rsidRPr="00617D53">
        <w:rPr>
          <w:rFonts w:cs="Times New Roman"/>
        </w:rPr>
        <w:t xml:space="preserve"> - zamjenica Općinskog načelnika</w:t>
      </w:r>
    </w:p>
    <w:p w:rsidR="00EE042A" w:rsidRPr="00617D53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Slavko </w:t>
      </w:r>
      <w:proofErr w:type="spellStart"/>
      <w:r w:rsidRPr="00617D53">
        <w:rPr>
          <w:rFonts w:cs="Times New Roman"/>
        </w:rPr>
        <w:t>Ždinjak</w:t>
      </w:r>
      <w:proofErr w:type="spellEnd"/>
      <w:r w:rsidRPr="00617D53">
        <w:rPr>
          <w:rFonts w:cs="Times New Roman"/>
        </w:rPr>
        <w:t xml:space="preserve"> – zamjenik općinskog načelnika iz reda pripadnika rusinske nacionalne manjine</w:t>
      </w:r>
    </w:p>
    <w:p w:rsidR="00EE042A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617D53">
        <w:rPr>
          <w:rFonts w:eastAsia="Times New Roman" w:cs="Times New Roman"/>
          <w:lang w:eastAsia="hr-HR"/>
        </w:rPr>
        <w:t>Kata Cvitković – pročelnica JUO</w:t>
      </w:r>
    </w:p>
    <w:p w:rsidR="00813695" w:rsidRPr="00617D53" w:rsidRDefault="00813695" w:rsidP="006E36F8">
      <w:pPr>
        <w:pStyle w:val="Odlomakpopisa"/>
        <w:spacing w:after="0" w:line="240" w:lineRule="auto"/>
        <w:ind w:left="360"/>
        <w:jc w:val="both"/>
        <w:rPr>
          <w:rFonts w:eastAsia="Times New Roman" w:cs="Times New Roman"/>
          <w:lang w:eastAsia="hr-HR"/>
        </w:rPr>
      </w:pPr>
    </w:p>
    <w:p w:rsidR="003A7C28" w:rsidRPr="00617D53" w:rsidRDefault="003A7C28" w:rsidP="00617D53">
      <w:pPr>
        <w:spacing w:after="0" w:line="240" w:lineRule="auto"/>
        <w:ind w:left="360"/>
        <w:jc w:val="both"/>
        <w:rPr>
          <w:rFonts w:eastAsia="Times New Roman" w:cs="Times New Roman"/>
          <w:lang w:eastAsia="hr-HR"/>
        </w:rPr>
      </w:pPr>
    </w:p>
    <w:p w:rsidR="00853BBB" w:rsidRPr="00617D53" w:rsidRDefault="00853BBB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Predsjednik Općinskog vijeća pozdravlja nazočne</w:t>
      </w:r>
      <w:r w:rsidR="006B4870" w:rsidRPr="00617D53">
        <w:rPr>
          <w:rFonts w:cs="Times New Roman"/>
        </w:rPr>
        <w:t xml:space="preserve"> vijećnike, donačelnicu, donačelnika</w:t>
      </w:r>
      <w:r w:rsidRPr="00617D53">
        <w:rPr>
          <w:rFonts w:cs="Times New Roman"/>
        </w:rPr>
        <w:t>, utvrđuje kvorum (</w:t>
      </w:r>
      <w:r w:rsidR="009D0C88" w:rsidRPr="00617D53">
        <w:rPr>
          <w:rFonts w:cs="Times New Roman"/>
        </w:rPr>
        <w:t xml:space="preserve">nazočno </w:t>
      </w:r>
      <w:r w:rsidR="008F1D25" w:rsidRPr="00617D53">
        <w:rPr>
          <w:rFonts w:cs="Times New Roman"/>
        </w:rPr>
        <w:t>12</w:t>
      </w:r>
      <w:r w:rsidR="009D0C88" w:rsidRPr="00617D53">
        <w:rPr>
          <w:rFonts w:cs="Times New Roman"/>
        </w:rPr>
        <w:t xml:space="preserve"> vijećnika</w:t>
      </w:r>
      <w:r w:rsidR="006B4870" w:rsidRPr="00617D53">
        <w:rPr>
          <w:rFonts w:cs="Times New Roman"/>
        </w:rPr>
        <w:t xml:space="preserve"> </w:t>
      </w:r>
      <w:r w:rsidRPr="00617D53">
        <w:rPr>
          <w:rFonts w:cs="Times New Roman"/>
        </w:rPr>
        <w:t xml:space="preserve">od </w:t>
      </w:r>
      <w:r w:rsidR="009D0C88" w:rsidRPr="00617D53">
        <w:rPr>
          <w:rFonts w:cs="Times New Roman"/>
        </w:rPr>
        <w:t xml:space="preserve">ukupno </w:t>
      </w:r>
      <w:r w:rsidRPr="00617D53">
        <w:rPr>
          <w:rFonts w:cs="Times New Roman"/>
        </w:rPr>
        <w:t>12 v</w:t>
      </w:r>
      <w:r w:rsidR="009D0C88" w:rsidRPr="00617D53">
        <w:rPr>
          <w:rFonts w:cs="Times New Roman"/>
        </w:rPr>
        <w:t>ijećnika) i predlaže dnevni red:</w:t>
      </w:r>
    </w:p>
    <w:p w:rsidR="009D0C88" w:rsidRPr="00617D53" w:rsidRDefault="009D0C88" w:rsidP="00617D53">
      <w:pPr>
        <w:spacing w:after="0" w:line="240" w:lineRule="auto"/>
        <w:jc w:val="both"/>
        <w:rPr>
          <w:rFonts w:cs="Times New Roman"/>
        </w:rPr>
      </w:pPr>
    </w:p>
    <w:p w:rsidR="008F1D25" w:rsidRPr="00617D53" w:rsidRDefault="008F1D25" w:rsidP="00617D53">
      <w:pPr>
        <w:numPr>
          <w:ilvl w:val="0"/>
          <w:numId w:val="21"/>
        </w:numPr>
        <w:spacing w:after="0" w:line="240" w:lineRule="auto"/>
        <w:rPr>
          <w:rFonts w:eastAsia="Times New Roman"/>
          <w:lang w:eastAsia="hr-HR"/>
        </w:rPr>
      </w:pPr>
      <w:r w:rsidRPr="00617D53">
        <w:rPr>
          <w:rFonts w:eastAsia="Times New Roman"/>
          <w:lang w:eastAsia="hr-HR"/>
        </w:rPr>
        <w:t>Usvajanje skraćenog zapisnika s prošle sjednice Općinskog vijeća.</w:t>
      </w:r>
    </w:p>
    <w:p w:rsidR="008F1D25" w:rsidRPr="00617D53" w:rsidRDefault="008F1D25" w:rsidP="00617D53">
      <w:pPr>
        <w:numPr>
          <w:ilvl w:val="0"/>
          <w:numId w:val="21"/>
        </w:numPr>
        <w:spacing w:after="0" w:line="240" w:lineRule="auto"/>
        <w:jc w:val="both"/>
      </w:pPr>
      <w:r w:rsidRPr="00617D53">
        <w:t>Prijedlog Odluke o komunalnoj naknadi.</w:t>
      </w:r>
    </w:p>
    <w:p w:rsidR="008F1D25" w:rsidRPr="00617D53" w:rsidRDefault="008F1D25" w:rsidP="00617D53">
      <w:pPr>
        <w:numPr>
          <w:ilvl w:val="0"/>
          <w:numId w:val="21"/>
        </w:numPr>
        <w:spacing w:after="0" w:line="240" w:lineRule="auto"/>
        <w:jc w:val="both"/>
      </w:pPr>
      <w:r w:rsidRPr="00617D53">
        <w:t>Prijedlog Odluke o vrijednosti boda komunalne naknade.</w:t>
      </w:r>
    </w:p>
    <w:p w:rsidR="008F1D25" w:rsidRPr="00617D53" w:rsidRDefault="008F1D25" w:rsidP="00617D53">
      <w:pPr>
        <w:numPr>
          <w:ilvl w:val="0"/>
          <w:numId w:val="21"/>
        </w:numPr>
        <w:spacing w:after="0" w:line="240" w:lineRule="auto"/>
        <w:jc w:val="both"/>
        <w:rPr>
          <w:rFonts w:cs="Arial"/>
          <w:bCs/>
        </w:rPr>
      </w:pPr>
      <w:r w:rsidRPr="00617D53">
        <w:rPr>
          <w:rFonts w:cs="Arial"/>
          <w:bCs/>
        </w:rPr>
        <w:t>Prijedlog Odluke o komunalnom doprinosu.</w:t>
      </w:r>
    </w:p>
    <w:p w:rsidR="008F1D25" w:rsidRPr="00617D53" w:rsidRDefault="008F1D25" w:rsidP="00617D53">
      <w:pPr>
        <w:numPr>
          <w:ilvl w:val="0"/>
          <w:numId w:val="21"/>
        </w:numPr>
        <w:spacing w:after="0" w:line="240" w:lineRule="auto"/>
        <w:jc w:val="both"/>
        <w:rPr>
          <w:rFonts w:cs="Arial"/>
          <w:bCs/>
        </w:rPr>
      </w:pPr>
      <w:r w:rsidRPr="00617D53">
        <w:t xml:space="preserve">Prijedlog Odluke </w:t>
      </w:r>
      <w:r w:rsidRPr="00617D53">
        <w:rPr>
          <w:rFonts w:cs="Arial"/>
          <w:bCs/>
        </w:rPr>
        <w:t>o izboru najpovoljnije ponude za zakup poljoprivrednog zemljišta</w:t>
      </w:r>
      <w:r w:rsidRPr="00617D53">
        <w:t xml:space="preserve"> </w:t>
      </w:r>
      <w:r w:rsidRPr="00617D53">
        <w:rPr>
          <w:rFonts w:cs="Arial"/>
          <w:bCs/>
        </w:rPr>
        <w:t xml:space="preserve">u vlasništvu Općine </w:t>
      </w:r>
      <w:proofErr w:type="spellStart"/>
      <w:r w:rsidRPr="00617D53">
        <w:rPr>
          <w:rFonts w:cs="Arial"/>
          <w:bCs/>
        </w:rPr>
        <w:t>Tompojevci</w:t>
      </w:r>
      <w:proofErr w:type="spellEnd"/>
      <w:r w:rsidRPr="00617D53">
        <w:rPr>
          <w:rFonts w:cs="Arial"/>
          <w:bCs/>
        </w:rPr>
        <w:t>.</w:t>
      </w:r>
    </w:p>
    <w:p w:rsidR="008F1D25" w:rsidRPr="00617D53" w:rsidRDefault="008F1D25" w:rsidP="00617D53">
      <w:pPr>
        <w:spacing w:after="0" w:line="240" w:lineRule="auto"/>
        <w:ind w:left="360"/>
        <w:jc w:val="both"/>
        <w:rPr>
          <w:rFonts w:cs="Arial"/>
          <w:bCs/>
        </w:rPr>
      </w:pPr>
      <w:r w:rsidRPr="00617D53">
        <w:rPr>
          <w:rFonts w:cs="Arial"/>
          <w:bCs/>
        </w:rPr>
        <w:t>6.</w:t>
      </w:r>
      <w:r w:rsidRPr="00617D53">
        <w:rPr>
          <w:rFonts w:cs="Arial"/>
          <w:bCs/>
        </w:rPr>
        <w:tab/>
      </w:r>
      <w:r w:rsidRPr="00617D53">
        <w:t>Pitanja i prijedlozi.</w:t>
      </w:r>
    </w:p>
    <w:p w:rsidR="00366E40" w:rsidRPr="00617D53" w:rsidRDefault="00EE042A" w:rsidP="00617D53">
      <w:pPr>
        <w:spacing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Predloženi dnevni red  jednoglasno prihvaćen.</w:t>
      </w:r>
    </w:p>
    <w:p w:rsidR="005B0957" w:rsidRPr="00617D53" w:rsidRDefault="005B0957" w:rsidP="00617D53">
      <w:pPr>
        <w:spacing w:after="0" w:line="240" w:lineRule="auto"/>
        <w:jc w:val="center"/>
        <w:rPr>
          <w:rFonts w:cs="Times New Roman"/>
          <w:b/>
        </w:rPr>
      </w:pPr>
      <w:r w:rsidRPr="00617D53">
        <w:rPr>
          <w:rFonts w:cs="Times New Roman"/>
          <w:b/>
        </w:rPr>
        <w:t>Točka 1.</w:t>
      </w:r>
    </w:p>
    <w:p w:rsidR="005B0957" w:rsidRPr="00617D53" w:rsidRDefault="005B0957" w:rsidP="00617D53">
      <w:pPr>
        <w:pStyle w:val="Odlomakpopisa"/>
        <w:spacing w:after="0" w:line="240" w:lineRule="auto"/>
        <w:ind w:left="786"/>
        <w:jc w:val="center"/>
        <w:rPr>
          <w:rFonts w:cs="Times New Roman"/>
          <w:i/>
        </w:rPr>
      </w:pPr>
      <w:r w:rsidRPr="00617D53">
        <w:rPr>
          <w:rFonts w:cs="Times New Roman"/>
          <w:i/>
        </w:rPr>
        <w:t>Usvaja</w:t>
      </w:r>
      <w:r w:rsidR="009D0C88" w:rsidRPr="00617D53">
        <w:rPr>
          <w:rFonts w:cs="Times New Roman"/>
          <w:i/>
        </w:rPr>
        <w:t>nje skraćenog zapisnika s prošle</w:t>
      </w:r>
      <w:r w:rsidRPr="00617D53">
        <w:rPr>
          <w:rFonts w:cs="Times New Roman"/>
          <w:i/>
        </w:rPr>
        <w:t xml:space="preserve"> sjednice Općinskog vijeća</w:t>
      </w:r>
    </w:p>
    <w:p w:rsidR="005B0957" w:rsidRPr="00617D53" w:rsidRDefault="005B0957" w:rsidP="00617D53">
      <w:pPr>
        <w:spacing w:after="0" w:line="240" w:lineRule="auto"/>
        <w:jc w:val="center"/>
        <w:rPr>
          <w:rFonts w:cs="Times New Roman"/>
          <w:b/>
        </w:rPr>
      </w:pPr>
    </w:p>
    <w:p w:rsidR="006F2B58" w:rsidRPr="00617D53" w:rsidRDefault="005B0957" w:rsidP="00617D53">
      <w:pPr>
        <w:spacing w:after="0" w:line="240" w:lineRule="auto"/>
        <w:rPr>
          <w:rFonts w:cs="Times New Roman"/>
        </w:rPr>
      </w:pPr>
      <w:r w:rsidRPr="00617D53">
        <w:rPr>
          <w:rFonts w:cs="Times New Roman"/>
        </w:rPr>
        <w:t>Predsjednik vijeća dao je na r</w:t>
      </w:r>
      <w:r w:rsidR="00603776" w:rsidRPr="00617D53">
        <w:rPr>
          <w:rFonts w:cs="Times New Roman"/>
        </w:rPr>
        <w:t>aspravu i usvajanje Zapisnik s 1</w:t>
      </w:r>
      <w:r w:rsidR="008F1D25" w:rsidRPr="00617D53">
        <w:rPr>
          <w:rFonts w:cs="Times New Roman"/>
        </w:rPr>
        <w:t>0</w:t>
      </w:r>
      <w:r w:rsidR="00603776" w:rsidRPr="00617D53">
        <w:rPr>
          <w:rFonts w:cs="Times New Roman"/>
        </w:rPr>
        <w:t>.</w:t>
      </w:r>
      <w:r w:rsidR="009D0C88" w:rsidRPr="00617D53">
        <w:rPr>
          <w:rFonts w:cs="Times New Roman"/>
        </w:rPr>
        <w:t xml:space="preserve"> </w:t>
      </w:r>
      <w:r w:rsidRPr="00617D53">
        <w:rPr>
          <w:rFonts w:cs="Times New Roman"/>
        </w:rPr>
        <w:t xml:space="preserve">sjednice Općinskog vijeća. </w:t>
      </w:r>
    </w:p>
    <w:p w:rsidR="00617D53" w:rsidRDefault="00617D53" w:rsidP="00617D53">
      <w:pPr>
        <w:spacing w:after="0" w:line="240" w:lineRule="auto"/>
        <w:rPr>
          <w:rFonts w:cs="Times New Roman"/>
          <w:b/>
        </w:rPr>
      </w:pPr>
    </w:p>
    <w:p w:rsidR="00853BBB" w:rsidRPr="00617D53" w:rsidRDefault="005B0957" w:rsidP="00617D53">
      <w:pPr>
        <w:spacing w:after="0" w:line="240" w:lineRule="auto"/>
        <w:rPr>
          <w:rFonts w:cs="Times New Roman"/>
          <w:b/>
        </w:rPr>
      </w:pPr>
      <w:r w:rsidRPr="00617D53">
        <w:rPr>
          <w:rFonts w:cs="Times New Roman"/>
          <w:b/>
        </w:rPr>
        <w:t>Zapisni</w:t>
      </w:r>
      <w:r w:rsidR="008F1D25" w:rsidRPr="00617D53">
        <w:rPr>
          <w:rFonts w:cs="Times New Roman"/>
          <w:b/>
        </w:rPr>
        <w:t>k bez rasprave</w:t>
      </w:r>
      <w:r w:rsidR="006F2B58" w:rsidRPr="00617D53">
        <w:rPr>
          <w:rFonts w:cs="Times New Roman"/>
          <w:b/>
        </w:rPr>
        <w:t xml:space="preserve"> usvojen </w:t>
      </w:r>
      <w:r w:rsidRPr="00617D53">
        <w:rPr>
          <w:rFonts w:cs="Times New Roman"/>
          <w:b/>
        </w:rPr>
        <w:t xml:space="preserve"> jedno</w:t>
      </w:r>
      <w:r w:rsidR="009D0C88" w:rsidRPr="00617D53">
        <w:rPr>
          <w:rFonts w:cs="Times New Roman"/>
          <w:b/>
        </w:rPr>
        <w:t>glasno (</w:t>
      </w:r>
      <w:r w:rsidR="006B4870" w:rsidRPr="00617D53">
        <w:rPr>
          <w:rFonts w:cs="Times New Roman"/>
          <w:b/>
        </w:rPr>
        <w:t xml:space="preserve"> </w:t>
      </w:r>
      <w:r w:rsidR="00603776" w:rsidRPr="00617D53">
        <w:rPr>
          <w:rFonts w:cs="Times New Roman"/>
          <w:b/>
        </w:rPr>
        <w:t>12</w:t>
      </w:r>
      <w:r w:rsidRPr="00617D53">
        <w:rPr>
          <w:rFonts w:cs="Times New Roman"/>
          <w:b/>
        </w:rPr>
        <w:t xml:space="preserve"> glasova „ZA“</w:t>
      </w:r>
      <w:r w:rsidR="009D0C88" w:rsidRPr="00617D53">
        <w:rPr>
          <w:rFonts w:cs="Times New Roman"/>
          <w:b/>
        </w:rPr>
        <w:t>).</w:t>
      </w:r>
    </w:p>
    <w:p w:rsidR="005B0957" w:rsidRPr="00617D53" w:rsidRDefault="005B0957" w:rsidP="00617D53">
      <w:pPr>
        <w:spacing w:after="0" w:line="240" w:lineRule="auto"/>
        <w:rPr>
          <w:rFonts w:cs="Times New Roman"/>
        </w:rPr>
      </w:pPr>
    </w:p>
    <w:p w:rsidR="005B0957" w:rsidRPr="00617D53" w:rsidRDefault="005B0957" w:rsidP="00617D53">
      <w:pPr>
        <w:spacing w:after="0" w:line="240" w:lineRule="auto"/>
        <w:jc w:val="center"/>
        <w:rPr>
          <w:rFonts w:cs="Times New Roman"/>
          <w:b/>
        </w:rPr>
      </w:pPr>
      <w:r w:rsidRPr="00617D53">
        <w:rPr>
          <w:rFonts w:cs="Times New Roman"/>
          <w:b/>
        </w:rPr>
        <w:t>Točka 2.</w:t>
      </w:r>
    </w:p>
    <w:p w:rsidR="009D0C88" w:rsidRPr="00617D53" w:rsidRDefault="008F1D25" w:rsidP="00617D53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/>
          <w:i/>
          <w:sz w:val="22"/>
          <w:szCs w:val="22"/>
        </w:rPr>
      </w:pPr>
      <w:r w:rsidRPr="00617D53">
        <w:rPr>
          <w:rFonts w:asciiTheme="minorHAnsi" w:hAnsiTheme="minorHAnsi"/>
          <w:i/>
          <w:sz w:val="22"/>
          <w:szCs w:val="22"/>
        </w:rPr>
        <w:t>Prijedlog Odluke o komunalnoj naknadi</w:t>
      </w:r>
    </w:p>
    <w:p w:rsidR="009D0C88" w:rsidRPr="00617D53" w:rsidRDefault="009D0C88" w:rsidP="00617D53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8F1D25" w:rsidRPr="00617D53" w:rsidRDefault="008F1D25" w:rsidP="00617D53">
      <w:pPr>
        <w:spacing w:line="240" w:lineRule="auto"/>
        <w:jc w:val="both"/>
        <w:rPr>
          <w:rFonts w:cs="Times New Roman"/>
        </w:rPr>
      </w:pPr>
      <w:r w:rsidRPr="00617D53">
        <w:rPr>
          <w:rFonts w:cs="Times New Roman"/>
        </w:rPr>
        <w:lastRenderedPageBreak/>
        <w:t>Predsjednik OV daje riječ pročelnici Kati Cvitković</w:t>
      </w:r>
    </w:p>
    <w:p w:rsidR="001153A2" w:rsidRPr="00617D53" w:rsidRDefault="008F1D25" w:rsidP="00617D53">
      <w:pPr>
        <w:spacing w:after="0" w:line="240" w:lineRule="auto"/>
        <w:jc w:val="both"/>
        <w:rPr>
          <w:lang w:eastAsia="hr-HR"/>
        </w:rPr>
      </w:pPr>
      <w:r w:rsidRPr="00617D53">
        <w:rPr>
          <w:rFonts w:cs="Times New Roman"/>
          <w:i/>
        </w:rPr>
        <w:t>Kata Cvitković</w:t>
      </w:r>
      <w:r w:rsidRPr="00617D53">
        <w:rPr>
          <w:rFonts w:cs="Times New Roman"/>
        </w:rPr>
        <w:t xml:space="preserve"> - </w:t>
      </w:r>
      <w:r w:rsidR="001153A2" w:rsidRPr="00617D53">
        <w:rPr>
          <w:rFonts w:cs="Times New Roman"/>
        </w:rPr>
        <w:t>p</w:t>
      </w:r>
      <w:r w:rsidR="001153A2" w:rsidRPr="00617D53">
        <w:rPr>
          <w:lang w:eastAsia="hr-HR"/>
        </w:rPr>
        <w:t>očetkom kolovoza ove godine (2018.) stupio je na snagu novi Zakon o komunalnom gospodarstvu (68/18), kojim je propisano da predstavničko tijelo jedinice lokalne samouprave (Općinsko vijeće) donosi odluku o komunalnoj naknadi kojom se određuju: područja zona u općini u kojima se naplaćuje komunalna naknada, koeficijent zone (</w:t>
      </w:r>
      <w:proofErr w:type="spellStart"/>
      <w:r w:rsidR="001153A2" w:rsidRPr="00617D53">
        <w:rPr>
          <w:lang w:eastAsia="hr-HR"/>
        </w:rPr>
        <w:t>Kz</w:t>
      </w:r>
      <w:proofErr w:type="spellEnd"/>
      <w:r w:rsidR="001153A2" w:rsidRPr="00617D53">
        <w:rPr>
          <w:lang w:eastAsia="hr-HR"/>
        </w:rPr>
        <w:t xml:space="preserve">) za pojedine zone u općini u kojima se naplaćuje komunalna naknada, koeficijent namjene (Kn) za nekretnine za koje se plaća komunalna naknada, rok plaćanja komunalne naknade, nekretnine važne za općinu koje se u potpunosti ili djelomično oslobađaju od plaćanja komunalne naknade, opći uvjeti i razlozi zbog kojih se u pojedinačnim slučajevima odobrava djelomično ili potpuno oslobađanje od plaćanja komunalne naknade. Također, Zakonom je propisano da jedinice lokalne samouprave </w:t>
      </w:r>
      <w:r w:rsidR="00C23A72" w:rsidRPr="00617D53">
        <w:rPr>
          <w:lang w:eastAsia="hr-HR"/>
        </w:rPr>
        <w:t xml:space="preserve">trebaju </w:t>
      </w:r>
      <w:r w:rsidR="001153A2" w:rsidRPr="00617D53">
        <w:rPr>
          <w:lang w:eastAsia="hr-HR"/>
        </w:rPr>
        <w:t>donijeti odluku o komunalnoj naknadi u roku od šest mjeseci od dana stupanja na snagu ovog Zakona</w:t>
      </w:r>
      <w:r w:rsidR="00617D53">
        <w:rPr>
          <w:lang w:eastAsia="hr-HR"/>
        </w:rPr>
        <w:t xml:space="preserve"> (do 4.2.2019.).</w:t>
      </w:r>
      <w:r w:rsidR="001153A2" w:rsidRPr="00617D53">
        <w:rPr>
          <w:lang w:eastAsia="hr-HR"/>
        </w:rPr>
        <w:t xml:space="preserve"> </w:t>
      </w:r>
      <w:r w:rsidR="00574AC8" w:rsidRPr="00617D53">
        <w:rPr>
          <w:lang w:eastAsia="hr-HR"/>
        </w:rPr>
        <w:t xml:space="preserve"> </w:t>
      </w:r>
      <w:r w:rsidR="001153A2" w:rsidRPr="00617D53">
        <w:rPr>
          <w:lang w:eastAsia="hr-HR"/>
        </w:rPr>
        <w:t>Novina u Zakonu o komunalnom gospodarstvu je i da je njime propisano kada nastaje obveza komunalne naknade</w:t>
      </w:r>
      <w:r w:rsidR="00574AC8" w:rsidRPr="00617D53">
        <w:rPr>
          <w:lang w:eastAsia="hr-HR"/>
        </w:rPr>
        <w:t xml:space="preserve">, </w:t>
      </w:r>
      <w:r w:rsidR="001153A2" w:rsidRPr="00617D53">
        <w:rPr>
          <w:lang w:eastAsia="hr-HR"/>
        </w:rPr>
        <w:t>tko je obveznik plaćanja komunalne naknade, za koje vrste nekretnina, pod kojim se uvjetima obveza plaćanja komunalne naknade utvrđuje korisniku nekretnine.</w:t>
      </w:r>
      <w:r w:rsidR="00574AC8" w:rsidRPr="00617D53">
        <w:t xml:space="preserve"> </w:t>
      </w:r>
      <w:r w:rsidR="00574AC8" w:rsidRPr="00617D53">
        <w:rPr>
          <w:lang w:eastAsia="hr-HR"/>
        </w:rPr>
        <w:t>Nadalje, propisano je i da vlasnik nekretnine solidarno jamči za plaćanje komunalne naknade ako je obveza plaćanja te naknade prenesena na korisnika nekretnine pisanim ugovorom</w:t>
      </w:r>
      <w:r w:rsidR="00C23A72" w:rsidRPr="00617D53">
        <w:rPr>
          <w:lang w:eastAsia="hr-HR"/>
        </w:rPr>
        <w:t>.</w:t>
      </w:r>
      <w:r w:rsidR="00574AC8" w:rsidRPr="00617D53">
        <w:rPr>
          <w:b/>
          <w:bCs/>
          <w:lang w:eastAsia="hr-HR"/>
        </w:rPr>
        <w:t xml:space="preserve"> </w:t>
      </w:r>
      <w:r w:rsidR="00574AC8" w:rsidRPr="00617D53">
        <w:rPr>
          <w:bCs/>
          <w:lang w:eastAsia="hr-HR"/>
        </w:rPr>
        <w:t>Činjenica da se komunalna naknada utvrđuje u godišnjem iznosu, a ne kao do sada u mjesečnom iznosu jedna je od najvećih novina propisanih novim Zakonom o komunalnom gospodarstvu.</w:t>
      </w:r>
      <w:r w:rsidR="00574AC8" w:rsidRPr="00617D53">
        <w:t xml:space="preserve"> Treba naglasiti da zone naplate komunalne naknade, i koeficijenti namjene nisu promijenjeni u odnosu na staru odluku iz 2001. </w:t>
      </w:r>
      <w:r w:rsidR="00C23A72" w:rsidRPr="00617D53">
        <w:t>godine</w:t>
      </w:r>
      <w:r w:rsidR="00574AC8" w:rsidRPr="00617D53">
        <w:t>. Vrijednost boda je određena na godišnjoj razini, a ne kao do sada na mjesečnoj razini.</w:t>
      </w:r>
      <w:r w:rsidR="00574AC8" w:rsidRPr="00617D53">
        <w:rPr>
          <w:lang w:eastAsia="hr-HR"/>
        </w:rPr>
        <w:t xml:space="preserve"> Slijedom svega iznijetoga  </w:t>
      </w:r>
      <w:r w:rsidR="001153A2" w:rsidRPr="00617D53">
        <w:rPr>
          <w:lang w:eastAsia="hr-HR"/>
        </w:rPr>
        <w:t xml:space="preserve">predlaže </w:t>
      </w:r>
      <w:r w:rsidR="00574AC8" w:rsidRPr="00617D53">
        <w:rPr>
          <w:lang w:eastAsia="hr-HR"/>
        </w:rPr>
        <w:t xml:space="preserve">se </w:t>
      </w:r>
      <w:r w:rsidR="001153A2" w:rsidRPr="00617D53">
        <w:rPr>
          <w:lang w:eastAsia="hr-HR"/>
        </w:rPr>
        <w:t>donošenje nove Odluke o komunalnoj naknadi u skladu s odredbama spomenutog Zakona o komunalnom gospodarstvu.</w:t>
      </w:r>
    </w:p>
    <w:p w:rsidR="00C23A72" w:rsidRPr="00617D53" w:rsidRDefault="00C23A72" w:rsidP="00617D53">
      <w:pPr>
        <w:spacing w:after="0" w:line="240" w:lineRule="auto"/>
        <w:jc w:val="both"/>
        <w:rPr>
          <w:lang w:eastAsia="hr-HR"/>
        </w:rPr>
      </w:pPr>
      <w:r w:rsidRPr="00617D53">
        <w:rPr>
          <w:lang w:eastAsia="hr-HR"/>
        </w:rPr>
        <w:t>Otvorena rasprava.</w:t>
      </w:r>
    </w:p>
    <w:p w:rsidR="00C23A72" w:rsidRPr="00617D53" w:rsidRDefault="00C23A72" w:rsidP="00617D53">
      <w:pPr>
        <w:spacing w:after="0" w:line="240" w:lineRule="auto"/>
        <w:jc w:val="both"/>
        <w:rPr>
          <w:lang w:eastAsia="hr-HR"/>
        </w:rPr>
      </w:pPr>
      <w:r w:rsidRPr="00617D53">
        <w:rPr>
          <w:i/>
          <w:lang w:eastAsia="hr-HR"/>
        </w:rPr>
        <w:t>Zlatko Potočki</w:t>
      </w:r>
      <w:r w:rsidRPr="00617D53">
        <w:rPr>
          <w:lang w:eastAsia="hr-HR"/>
        </w:rPr>
        <w:t xml:space="preserve"> - postavlja pitanje u vezi poslovnih prostora, a Tomislav </w:t>
      </w:r>
      <w:proofErr w:type="spellStart"/>
      <w:r w:rsidRPr="00617D53">
        <w:rPr>
          <w:lang w:eastAsia="hr-HR"/>
        </w:rPr>
        <w:t>Panenić</w:t>
      </w:r>
      <w:proofErr w:type="spellEnd"/>
      <w:r w:rsidRPr="00617D53">
        <w:rPr>
          <w:lang w:eastAsia="hr-HR"/>
        </w:rPr>
        <w:t xml:space="preserve">  se uključuje u raspravu i kaže da je određen najmanji koeficijent namjene i da tu nema prostora za daljnjim smanjenjem ( što se tiče proizvodnih djelatnosti). </w:t>
      </w:r>
    </w:p>
    <w:p w:rsidR="00C23A72" w:rsidRPr="00617D53" w:rsidRDefault="00C23A72" w:rsidP="00617D53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617D53">
        <w:rPr>
          <w:rFonts w:asciiTheme="minorHAnsi" w:hAnsiTheme="minorHAnsi"/>
          <w:b/>
          <w:sz w:val="22"/>
          <w:szCs w:val="22"/>
        </w:rPr>
        <w:t>Nakon zaključene rasprave Općinsko vijeće sa 11 glasova „ZA“ i 1 protiv (Zlatko Potočki)</w:t>
      </w:r>
      <w:r w:rsidR="004F47E0" w:rsidRPr="00617D53">
        <w:rPr>
          <w:rFonts w:asciiTheme="minorHAnsi" w:hAnsiTheme="minorHAnsi"/>
          <w:b/>
          <w:sz w:val="22"/>
          <w:szCs w:val="22"/>
        </w:rPr>
        <w:t xml:space="preserve"> donijelo  </w:t>
      </w:r>
      <w:r w:rsidRPr="00617D53">
        <w:rPr>
          <w:rFonts w:asciiTheme="minorHAnsi" w:hAnsiTheme="minorHAnsi"/>
          <w:b/>
          <w:sz w:val="22"/>
          <w:szCs w:val="22"/>
        </w:rPr>
        <w:t>Odluku o komunalnoj naknadi</w:t>
      </w:r>
      <w:r w:rsidR="004F47E0" w:rsidRPr="00617D53">
        <w:rPr>
          <w:rFonts w:asciiTheme="minorHAnsi" w:hAnsiTheme="minorHAnsi"/>
          <w:b/>
          <w:sz w:val="22"/>
          <w:szCs w:val="22"/>
        </w:rPr>
        <w:t>.</w:t>
      </w:r>
    </w:p>
    <w:p w:rsidR="009D0C88" w:rsidRPr="00617D53" w:rsidRDefault="009D0C88" w:rsidP="00617D53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9D0C88" w:rsidRPr="00617D53" w:rsidRDefault="009D0C88" w:rsidP="00617D53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9D0C88" w:rsidRPr="00617D53" w:rsidRDefault="008757CF" w:rsidP="00617D53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 w:rsidRPr="00617D53">
        <w:rPr>
          <w:rFonts w:asciiTheme="minorHAnsi" w:hAnsiTheme="minorHAnsi"/>
          <w:b/>
          <w:sz w:val="22"/>
          <w:szCs w:val="22"/>
        </w:rPr>
        <w:t>Točka 3.</w:t>
      </w:r>
    </w:p>
    <w:p w:rsidR="009D0C88" w:rsidRPr="00617D53" w:rsidRDefault="008F1D25" w:rsidP="00617D53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/>
          <w:i/>
          <w:sz w:val="22"/>
          <w:szCs w:val="22"/>
        </w:rPr>
      </w:pPr>
      <w:r w:rsidRPr="00617D53">
        <w:rPr>
          <w:rFonts w:asciiTheme="minorHAnsi" w:hAnsiTheme="minorHAnsi"/>
          <w:i/>
          <w:sz w:val="22"/>
          <w:szCs w:val="22"/>
        </w:rPr>
        <w:t>Prijedlog Odluke o vrijednosti boda komunalne naknade</w:t>
      </w:r>
    </w:p>
    <w:p w:rsidR="008757CF" w:rsidRPr="00617D53" w:rsidRDefault="008757CF" w:rsidP="00617D53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C23A72" w:rsidRPr="00617D53" w:rsidRDefault="00C23A72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Predsjednik OV daje riječ pročelnici Kati Cvitković</w:t>
      </w:r>
    </w:p>
    <w:p w:rsidR="004F47E0" w:rsidRPr="00617D53" w:rsidRDefault="00441F28" w:rsidP="00617D53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17D53">
        <w:rPr>
          <w:rFonts w:asciiTheme="minorHAnsi" w:hAnsiTheme="minorHAnsi"/>
          <w:i/>
          <w:sz w:val="22"/>
          <w:szCs w:val="22"/>
        </w:rPr>
        <w:t>Kata Cvitković</w:t>
      </w:r>
      <w:r w:rsidRPr="00617D53">
        <w:rPr>
          <w:rFonts w:asciiTheme="minorHAnsi" w:hAnsiTheme="minorHAnsi"/>
          <w:sz w:val="22"/>
          <w:szCs w:val="22"/>
        </w:rPr>
        <w:t xml:space="preserve"> - kako je već u prethodnoj točki pojašnjeno razlog donošenja nove Odluke o vrijednosti boda leži u potrebi usklađivanja s novim Zakonom o komunalnom gospodarstvu kojim je propisano da visinu komunalne naknade treba utvrđivati u godišnjem iznosu, a ne više kao do sada u mjesečnom iznosu. Obzirom da je do sada važećom Odlukom vrijednost boda utvrđena u visini od 0,20 kuna, novopredložena visina vrijednosti boda od 2,40 kuna predstavlja zapravo umnožak dosadašnje vrijednosti boda od 0,20 kuna s dvanaest mjeseci u godini.</w:t>
      </w:r>
    </w:p>
    <w:p w:rsidR="00441F28" w:rsidRPr="00617D53" w:rsidRDefault="00441F28" w:rsidP="00617D53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17D53">
        <w:rPr>
          <w:rFonts w:asciiTheme="minorHAnsi" w:hAnsiTheme="minorHAnsi"/>
          <w:b/>
          <w:sz w:val="22"/>
          <w:szCs w:val="22"/>
        </w:rPr>
        <w:t xml:space="preserve">Općinsko vijeće je bez rasprave s 10 glasova „ZA“ i 2 protiv (Zlatko Potočki i Danijel </w:t>
      </w:r>
      <w:proofErr w:type="spellStart"/>
      <w:r w:rsidRPr="00617D53">
        <w:rPr>
          <w:rFonts w:asciiTheme="minorHAnsi" w:hAnsiTheme="minorHAnsi"/>
          <w:b/>
          <w:sz w:val="22"/>
          <w:szCs w:val="22"/>
        </w:rPr>
        <w:t>Račman</w:t>
      </w:r>
      <w:proofErr w:type="spellEnd"/>
      <w:r w:rsidRPr="00617D53">
        <w:rPr>
          <w:rFonts w:asciiTheme="minorHAnsi" w:hAnsiTheme="minorHAnsi"/>
          <w:b/>
          <w:sz w:val="22"/>
          <w:szCs w:val="22"/>
        </w:rPr>
        <w:t>)</w:t>
      </w:r>
      <w:r w:rsidR="004F47E0" w:rsidRPr="00617D53">
        <w:rPr>
          <w:rFonts w:asciiTheme="minorHAnsi" w:hAnsiTheme="minorHAnsi"/>
          <w:b/>
          <w:sz w:val="22"/>
          <w:szCs w:val="22"/>
        </w:rPr>
        <w:t xml:space="preserve"> donijelo </w:t>
      </w:r>
      <w:r w:rsidRPr="00617D53">
        <w:rPr>
          <w:rFonts w:asciiTheme="minorHAnsi" w:hAnsiTheme="minorHAnsi"/>
          <w:b/>
          <w:sz w:val="22"/>
          <w:szCs w:val="22"/>
        </w:rPr>
        <w:t>Odluku o vrijednosti boda komunalne naknade</w:t>
      </w:r>
      <w:r w:rsidR="004F47E0" w:rsidRPr="00617D53">
        <w:rPr>
          <w:rFonts w:asciiTheme="minorHAnsi" w:hAnsiTheme="minorHAnsi"/>
          <w:b/>
          <w:sz w:val="22"/>
          <w:szCs w:val="22"/>
        </w:rPr>
        <w:t>.</w:t>
      </w:r>
    </w:p>
    <w:p w:rsidR="008757CF" w:rsidRPr="00617D53" w:rsidRDefault="008757CF" w:rsidP="00617D53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4F47E0" w:rsidRPr="00617D53" w:rsidRDefault="004F47E0" w:rsidP="00617D53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8757CF" w:rsidRPr="00617D53" w:rsidRDefault="002F7158" w:rsidP="00617D53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 w:rsidRPr="00617D53">
        <w:rPr>
          <w:rFonts w:asciiTheme="minorHAnsi" w:hAnsiTheme="minorHAnsi"/>
          <w:b/>
          <w:sz w:val="22"/>
          <w:szCs w:val="22"/>
        </w:rPr>
        <w:t>Točka 4.</w:t>
      </w:r>
    </w:p>
    <w:p w:rsidR="008757CF" w:rsidRPr="00617D53" w:rsidRDefault="008F1D25" w:rsidP="00617D53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Cs/>
          <w:i/>
          <w:sz w:val="22"/>
          <w:szCs w:val="22"/>
        </w:rPr>
      </w:pPr>
      <w:r w:rsidRPr="00617D53">
        <w:rPr>
          <w:rFonts w:asciiTheme="minorHAnsi" w:hAnsiTheme="minorHAnsi" w:cs="Arial"/>
          <w:bCs/>
          <w:i/>
          <w:sz w:val="22"/>
          <w:szCs w:val="22"/>
        </w:rPr>
        <w:t>Prijedlog Odluke o komunalnom doprinosu</w:t>
      </w:r>
    </w:p>
    <w:p w:rsidR="004F47E0" w:rsidRPr="00617D53" w:rsidRDefault="004F47E0" w:rsidP="00617D53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Cs/>
          <w:i/>
          <w:sz w:val="22"/>
          <w:szCs w:val="22"/>
        </w:rPr>
      </w:pPr>
    </w:p>
    <w:p w:rsidR="00617D53" w:rsidRDefault="004F47E0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Predsjednik OV daje riječ pročelnici Kati Cvitković</w:t>
      </w:r>
    </w:p>
    <w:p w:rsidR="004F47E0" w:rsidRPr="00617D53" w:rsidRDefault="004F47E0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  <w:i/>
        </w:rPr>
        <w:t>Kata Cvitković</w:t>
      </w:r>
      <w:r w:rsidRPr="00617D53">
        <w:rPr>
          <w:rFonts w:cs="Times New Roman"/>
        </w:rPr>
        <w:t xml:space="preserve"> - </w:t>
      </w:r>
      <w:r w:rsidRPr="00617D53">
        <w:t xml:space="preserve">odredbom članka 130. St. 1 Zakona o komunalnom gospodarstvu ( NN br. 68/18) </w:t>
      </w:r>
      <w:r w:rsidRPr="00617D53">
        <w:rPr>
          <w:lang w:eastAsia="hr-HR"/>
        </w:rPr>
        <w:t>propisano</w:t>
      </w:r>
      <w:r w:rsidRPr="00617D53">
        <w:t xml:space="preserve"> je</w:t>
      </w:r>
      <w:r w:rsidRPr="00617D53">
        <w:rPr>
          <w:lang w:eastAsia="hr-HR"/>
        </w:rPr>
        <w:t xml:space="preserve"> da jedinice lokalne samouprave trebaju </w:t>
      </w:r>
      <w:r w:rsidRPr="00617D53">
        <w:t>donijeti odluku o komunalnom doprinosu</w:t>
      </w:r>
      <w:r w:rsidR="00D14EE6" w:rsidRPr="00617D53">
        <w:t xml:space="preserve"> iz članka 78. St. 1 Zakona</w:t>
      </w:r>
      <w:r w:rsidRPr="00617D53">
        <w:rPr>
          <w:lang w:eastAsia="hr-HR"/>
        </w:rPr>
        <w:t xml:space="preserve"> u roku od šest mjeseci od dana stupanja na snagu ovog Zakona</w:t>
      </w:r>
      <w:r w:rsidR="00D14EE6" w:rsidRPr="00617D53">
        <w:t xml:space="preserve"> ( do </w:t>
      </w:r>
      <w:r w:rsidR="00D14EE6" w:rsidRPr="00617D53">
        <w:lastRenderedPageBreak/>
        <w:t>4.</w:t>
      </w:r>
      <w:r w:rsidRPr="00617D53">
        <w:rPr>
          <w:lang w:eastAsia="hr-HR"/>
        </w:rPr>
        <w:t xml:space="preserve">02.2019.)  </w:t>
      </w:r>
      <w:r w:rsidR="00D14EE6" w:rsidRPr="00617D53">
        <w:t xml:space="preserve">Sukladno gore navedenom Općina </w:t>
      </w:r>
      <w:proofErr w:type="spellStart"/>
      <w:r w:rsidR="00D14EE6" w:rsidRPr="00617D53">
        <w:t>Tompojevci</w:t>
      </w:r>
      <w:proofErr w:type="spellEnd"/>
      <w:r w:rsidR="00D14EE6" w:rsidRPr="00617D53">
        <w:t xml:space="preserve"> je dužna donijeti  odluku o komunalnom doprinosu radi usklađenja s novi Zakonom. Prijedlog odluke je sačinjen sukladno odredbama novog zakona s tim da su odredbe koje se odnose na zone plaćanja komunalnog doprinosa, jedinična vrijednost komunalnog doprinosa i mogućnost obročnog plaćanja ostale iste kao do sada.</w:t>
      </w:r>
    </w:p>
    <w:p w:rsidR="00D14EE6" w:rsidRPr="00617D53" w:rsidRDefault="00D14EE6" w:rsidP="00617D53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17D53">
        <w:rPr>
          <w:rFonts w:asciiTheme="minorHAnsi" w:hAnsiTheme="minorHAnsi"/>
          <w:sz w:val="22"/>
          <w:szCs w:val="22"/>
        </w:rPr>
        <w:t>Otvorena rasprava.</w:t>
      </w:r>
    </w:p>
    <w:p w:rsidR="00D14EE6" w:rsidRPr="00617D53" w:rsidRDefault="00D14EE6" w:rsidP="00617D53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17D53">
        <w:rPr>
          <w:rFonts w:asciiTheme="minorHAnsi" w:hAnsiTheme="minorHAnsi"/>
          <w:i/>
          <w:sz w:val="22"/>
          <w:szCs w:val="22"/>
        </w:rPr>
        <w:t xml:space="preserve">Tomislav </w:t>
      </w:r>
      <w:proofErr w:type="spellStart"/>
      <w:r w:rsidRPr="00617D53">
        <w:rPr>
          <w:rFonts w:asciiTheme="minorHAnsi" w:hAnsiTheme="minorHAnsi"/>
          <w:i/>
          <w:sz w:val="22"/>
          <w:szCs w:val="22"/>
        </w:rPr>
        <w:t>Panenić</w:t>
      </w:r>
      <w:proofErr w:type="spellEnd"/>
      <w:r w:rsidRPr="00617D53">
        <w:rPr>
          <w:rFonts w:asciiTheme="minorHAnsi" w:hAnsiTheme="minorHAnsi"/>
          <w:sz w:val="22"/>
          <w:szCs w:val="22"/>
        </w:rPr>
        <w:t xml:space="preserve"> - </w:t>
      </w:r>
      <w:r w:rsidR="00BB77EF" w:rsidRPr="00617D53">
        <w:rPr>
          <w:rFonts w:asciiTheme="minorHAnsi" w:hAnsiTheme="minorHAnsi"/>
          <w:sz w:val="22"/>
          <w:szCs w:val="22"/>
        </w:rPr>
        <w:t xml:space="preserve">daje prijedlog (amandman - </w:t>
      </w:r>
      <w:r w:rsidRPr="00617D53">
        <w:rPr>
          <w:rFonts w:asciiTheme="minorHAnsi" w:hAnsiTheme="minorHAnsi"/>
          <w:sz w:val="22"/>
          <w:szCs w:val="22"/>
        </w:rPr>
        <w:t>uz obrazloženje</w:t>
      </w:r>
      <w:r w:rsidR="00BB77EF" w:rsidRPr="00617D53">
        <w:rPr>
          <w:rFonts w:asciiTheme="minorHAnsi" w:hAnsiTheme="minorHAnsi"/>
          <w:sz w:val="22"/>
          <w:szCs w:val="22"/>
        </w:rPr>
        <w:t xml:space="preserve"> da to nije neki veći prihod proračuna, a građanima bi značilo</w:t>
      </w:r>
      <w:r w:rsidRPr="00617D53">
        <w:rPr>
          <w:rFonts w:asciiTheme="minorHAnsi" w:hAnsiTheme="minorHAnsi"/>
          <w:sz w:val="22"/>
          <w:szCs w:val="22"/>
        </w:rPr>
        <w:t xml:space="preserve">) da se jedinična cijena komunalnog doprinosa smanji tako da </w:t>
      </w:r>
      <w:r w:rsidR="00BB77EF" w:rsidRPr="00617D53">
        <w:rPr>
          <w:rFonts w:asciiTheme="minorHAnsi" w:hAnsiTheme="minorHAnsi"/>
          <w:sz w:val="22"/>
          <w:szCs w:val="22"/>
        </w:rPr>
        <w:t xml:space="preserve">za prvu </w:t>
      </w:r>
      <w:r w:rsidRPr="00617D53">
        <w:rPr>
          <w:rFonts w:asciiTheme="minorHAnsi" w:hAnsiTheme="minorHAnsi"/>
          <w:sz w:val="22"/>
          <w:szCs w:val="22"/>
        </w:rPr>
        <w:t xml:space="preserve">zonu iznosi 2,00 kn, za drugu zonu 1,50 kn, a za treću zonu 1,00 kn. </w:t>
      </w:r>
    </w:p>
    <w:p w:rsidR="00BB77EF" w:rsidRPr="00617D53" w:rsidRDefault="00BB77EF" w:rsidP="00617D53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17D53">
        <w:rPr>
          <w:rFonts w:asciiTheme="minorHAnsi" w:hAnsiTheme="minorHAnsi"/>
          <w:i/>
          <w:sz w:val="22"/>
          <w:szCs w:val="22"/>
        </w:rPr>
        <w:t>Općinski načelnik</w:t>
      </w:r>
      <w:r w:rsidRPr="00617D53">
        <w:rPr>
          <w:rFonts w:asciiTheme="minorHAnsi" w:hAnsiTheme="minorHAnsi"/>
          <w:sz w:val="22"/>
          <w:szCs w:val="22"/>
        </w:rPr>
        <w:t xml:space="preserve"> - imaju poljoprivrednici natječaja gdje se mogu javiti i dobiti sredstva, a mi moramo voditi računa i o prihodima proračuna.</w:t>
      </w:r>
    </w:p>
    <w:p w:rsidR="00BB77EF" w:rsidRPr="00617D53" w:rsidRDefault="00BB77EF" w:rsidP="00617D5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617D53">
        <w:rPr>
          <w:rFonts w:asciiTheme="minorHAnsi" w:hAnsiTheme="minorHAnsi"/>
          <w:sz w:val="22"/>
          <w:szCs w:val="22"/>
        </w:rPr>
        <w:t xml:space="preserve">Predsjednik OV daje prijedlog (amandman) Tomislava </w:t>
      </w:r>
      <w:proofErr w:type="spellStart"/>
      <w:r w:rsidRPr="00617D53">
        <w:rPr>
          <w:rFonts w:asciiTheme="minorHAnsi" w:hAnsiTheme="minorHAnsi"/>
          <w:sz w:val="22"/>
          <w:szCs w:val="22"/>
        </w:rPr>
        <w:t>Panenića</w:t>
      </w:r>
      <w:proofErr w:type="spellEnd"/>
      <w:r w:rsidRPr="00617D53">
        <w:rPr>
          <w:rFonts w:asciiTheme="minorHAnsi" w:hAnsiTheme="minorHAnsi"/>
          <w:sz w:val="22"/>
          <w:szCs w:val="22"/>
        </w:rPr>
        <w:t xml:space="preserve"> na glasovanje, te je isti jednoglasno prihvaćen. Potom predsjednik OV stavlja prijedlog odluke (s prethodnom izmjenom) na glasovanje, te je </w:t>
      </w:r>
      <w:r w:rsidRPr="00617D53">
        <w:rPr>
          <w:rFonts w:asciiTheme="minorHAnsi" w:hAnsiTheme="minorHAnsi"/>
          <w:b/>
          <w:sz w:val="22"/>
          <w:szCs w:val="22"/>
        </w:rPr>
        <w:t>Općinsko vijeće jednoglasno (s 12 glasova „ZA“) donijelo odluku o Komunalnom doprinosu.</w:t>
      </w:r>
    </w:p>
    <w:p w:rsidR="008F1D25" w:rsidRPr="00617D53" w:rsidRDefault="008F1D25" w:rsidP="00617D53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853BBB" w:rsidRPr="00617D53" w:rsidRDefault="00C45C3F" w:rsidP="00617D53">
      <w:pPr>
        <w:spacing w:after="0" w:line="240" w:lineRule="auto"/>
        <w:jc w:val="center"/>
        <w:rPr>
          <w:rFonts w:cs="Times New Roman"/>
          <w:b/>
        </w:rPr>
      </w:pPr>
      <w:r w:rsidRPr="00617D53">
        <w:rPr>
          <w:rFonts w:cs="Times New Roman"/>
          <w:b/>
        </w:rPr>
        <w:t>Točka 5.</w:t>
      </w:r>
    </w:p>
    <w:p w:rsidR="00C45C3F" w:rsidRPr="00617D53" w:rsidRDefault="008F1D25" w:rsidP="00617D53">
      <w:pPr>
        <w:spacing w:after="0" w:line="240" w:lineRule="auto"/>
        <w:jc w:val="center"/>
        <w:rPr>
          <w:rFonts w:cs="Arial"/>
          <w:bCs/>
          <w:i/>
        </w:rPr>
      </w:pPr>
      <w:r w:rsidRPr="00617D53">
        <w:rPr>
          <w:i/>
        </w:rPr>
        <w:t xml:space="preserve">Prijedlog Odluke </w:t>
      </w:r>
      <w:r w:rsidRPr="00617D53">
        <w:rPr>
          <w:rFonts w:cs="Arial"/>
          <w:bCs/>
          <w:i/>
        </w:rPr>
        <w:t>o izboru najpovoljnije ponude za zakup poljoprivrednog zemljišta</w:t>
      </w:r>
      <w:r w:rsidRPr="00617D53">
        <w:rPr>
          <w:i/>
        </w:rPr>
        <w:t xml:space="preserve"> </w:t>
      </w:r>
      <w:r w:rsidRPr="00617D53">
        <w:rPr>
          <w:rFonts w:cs="Arial"/>
          <w:bCs/>
          <w:i/>
        </w:rPr>
        <w:t xml:space="preserve">u vlasništvu Općine </w:t>
      </w:r>
      <w:proofErr w:type="spellStart"/>
      <w:r w:rsidRPr="00617D53">
        <w:rPr>
          <w:rFonts w:cs="Arial"/>
          <w:bCs/>
          <w:i/>
        </w:rPr>
        <w:t>Tompojevci</w:t>
      </w:r>
      <w:proofErr w:type="spellEnd"/>
    </w:p>
    <w:p w:rsidR="008F1D25" w:rsidRPr="00617D53" w:rsidRDefault="008F1D25" w:rsidP="00617D53">
      <w:pPr>
        <w:spacing w:after="0" w:line="240" w:lineRule="auto"/>
        <w:jc w:val="both"/>
        <w:rPr>
          <w:rFonts w:cs="Times New Roman"/>
        </w:rPr>
      </w:pPr>
    </w:p>
    <w:p w:rsidR="00603776" w:rsidRPr="00617D53" w:rsidRDefault="00603776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Predsjednik OV daje riječ </w:t>
      </w:r>
      <w:r w:rsidR="008F1D25" w:rsidRPr="00617D53">
        <w:rPr>
          <w:rFonts w:cs="Times New Roman"/>
        </w:rPr>
        <w:t>pročelnici Kati Cvitković</w:t>
      </w:r>
    </w:p>
    <w:p w:rsidR="00BB77EF" w:rsidRPr="00617D53" w:rsidRDefault="008F1D25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Kata Cvitković</w:t>
      </w:r>
      <w:r w:rsidR="00603776" w:rsidRPr="00617D53">
        <w:rPr>
          <w:rFonts w:cs="Times New Roman"/>
        </w:rPr>
        <w:t xml:space="preserve"> –</w:t>
      </w:r>
      <w:r w:rsidRPr="00617D53">
        <w:rPr>
          <w:rFonts w:cs="Times New Roman"/>
        </w:rPr>
        <w:t xml:space="preserve"> na raspisani natječaj javio se samo dosadašnji zakupnik</w:t>
      </w:r>
      <w:r w:rsidR="00603776" w:rsidRPr="00617D53">
        <w:rPr>
          <w:rFonts w:cs="Times New Roman"/>
        </w:rPr>
        <w:t xml:space="preserve">, a to je </w:t>
      </w:r>
      <w:r w:rsidRPr="00617D53">
        <w:rPr>
          <w:rFonts w:cs="Times New Roman"/>
        </w:rPr>
        <w:t>Poljoprivredno -u</w:t>
      </w:r>
      <w:r w:rsidR="00603776" w:rsidRPr="00617D53">
        <w:rPr>
          <w:rFonts w:cs="Times New Roman"/>
        </w:rPr>
        <w:t>služni obrt „</w:t>
      </w:r>
      <w:proofErr w:type="spellStart"/>
      <w:r w:rsidR="00603776" w:rsidRPr="00617D53">
        <w:rPr>
          <w:rFonts w:cs="Times New Roman"/>
        </w:rPr>
        <w:t>Lajko</w:t>
      </w:r>
      <w:proofErr w:type="spellEnd"/>
      <w:r w:rsidR="00603776" w:rsidRPr="00617D53">
        <w:rPr>
          <w:rFonts w:cs="Times New Roman"/>
        </w:rPr>
        <w:t xml:space="preserve">“ </w:t>
      </w:r>
      <w:proofErr w:type="spellStart"/>
      <w:r w:rsidR="00603776" w:rsidRPr="00617D53">
        <w:rPr>
          <w:rFonts w:cs="Times New Roman"/>
        </w:rPr>
        <w:t>vl</w:t>
      </w:r>
      <w:proofErr w:type="spellEnd"/>
      <w:r w:rsidR="00603776" w:rsidRPr="00617D53">
        <w:rPr>
          <w:rFonts w:cs="Times New Roman"/>
        </w:rPr>
        <w:t xml:space="preserve">. Violeta </w:t>
      </w:r>
      <w:proofErr w:type="spellStart"/>
      <w:r w:rsidR="00603776" w:rsidRPr="00617D53">
        <w:rPr>
          <w:rFonts w:cs="Times New Roman"/>
        </w:rPr>
        <w:t>Lajko</w:t>
      </w:r>
      <w:proofErr w:type="spellEnd"/>
      <w:r w:rsidR="00603776" w:rsidRPr="00617D53">
        <w:rPr>
          <w:rFonts w:cs="Times New Roman"/>
        </w:rPr>
        <w:t xml:space="preserve">, </w:t>
      </w:r>
      <w:proofErr w:type="spellStart"/>
      <w:r w:rsidR="00603776" w:rsidRPr="00617D53">
        <w:rPr>
          <w:rFonts w:cs="Times New Roman"/>
        </w:rPr>
        <w:t>Tompojevci</w:t>
      </w:r>
      <w:proofErr w:type="spellEnd"/>
      <w:r w:rsidR="00603776" w:rsidRPr="00617D53">
        <w:rPr>
          <w:rFonts w:cs="Times New Roman"/>
        </w:rPr>
        <w:t>, visina pon</w:t>
      </w:r>
      <w:r w:rsidRPr="00617D53">
        <w:rPr>
          <w:rFonts w:cs="Times New Roman"/>
        </w:rPr>
        <w:t>uđene godišnje zakupnine je 4.65</w:t>
      </w:r>
      <w:r w:rsidR="00603776" w:rsidRPr="00617D53">
        <w:rPr>
          <w:rFonts w:cs="Times New Roman"/>
        </w:rPr>
        <w:t xml:space="preserve">0,00 kn. </w:t>
      </w:r>
      <w:r w:rsidRPr="00617D53">
        <w:rPr>
          <w:rFonts w:cs="Times New Roman"/>
        </w:rPr>
        <w:t xml:space="preserve"> </w:t>
      </w:r>
    </w:p>
    <w:p w:rsidR="00603776" w:rsidRPr="00617D53" w:rsidRDefault="00BB77EF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Općinski načelnik - to je prihvatljiva cijena (čak i veća od prijašnje) s</w:t>
      </w:r>
      <w:r w:rsidR="008F1D25" w:rsidRPr="00617D53">
        <w:rPr>
          <w:rFonts w:cs="Times New Roman"/>
        </w:rPr>
        <w:t>tog se  predlaže da se njegova ponuda prihvati kao najpovoljnija i sklopi  Ugovor o zakupu.</w:t>
      </w:r>
    </w:p>
    <w:p w:rsidR="00603776" w:rsidRPr="00617D53" w:rsidRDefault="001E482E" w:rsidP="00617D53">
      <w:pPr>
        <w:spacing w:after="0" w:line="240" w:lineRule="auto"/>
        <w:jc w:val="both"/>
        <w:rPr>
          <w:rFonts w:cs="Times New Roman"/>
          <w:b/>
        </w:rPr>
      </w:pPr>
      <w:r w:rsidRPr="00617D53">
        <w:rPr>
          <w:rFonts w:cs="Times New Roman"/>
          <w:b/>
        </w:rPr>
        <w:t xml:space="preserve">Općinsko vijeće je </w:t>
      </w:r>
      <w:r w:rsidR="00603776" w:rsidRPr="00617D53">
        <w:rPr>
          <w:rFonts w:cs="Times New Roman"/>
          <w:b/>
        </w:rPr>
        <w:t xml:space="preserve"> jednoglasno</w:t>
      </w:r>
      <w:r w:rsidRPr="00617D53">
        <w:rPr>
          <w:rFonts w:cs="Times New Roman"/>
          <w:b/>
        </w:rPr>
        <w:t>, bez rasprave ( s 12 glasova „ZA“)</w:t>
      </w:r>
      <w:r w:rsidR="00603776" w:rsidRPr="00617D53">
        <w:rPr>
          <w:rFonts w:cs="Times New Roman"/>
          <w:b/>
        </w:rPr>
        <w:t xml:space="preserve"> </w:t>
      </w:r>
      <w:r w:rsidRPr="00617D53">
        <w:rPr>
          <w:rFonts w:cs="Times New Roman"/>
          <w:b/>
        </w:rPr>
        <w:t xml:space="preserve"> donijelo</w:t>
      </w:r>
      <w:r w:rsidR="00603776" w:rsidRPr="00617D53">
        <w:rPr>
          <w:rFonts w:cs="Times New Roman"/>
          <w:b/>
        </w:rPr>
        <w:t xml:space="preserve"> Odluka </w:t>
      </w:r>
      <w:r w:rsidR="00603776" w:rsidRPr="00617D53">
        <w:rPr>
          <w:rFonts w:cs="Times New Roman"/>
          <w:b/>
          <w:bCs/>
        </w:rPr>
        <w:t xml:space="preserve">o izboru najpovoljnije ponude za zakup poljoprivrednog zemljišta u vlasništvu Općine </w:t>
      </w:r>
      <w:proofErr w:type="spellStart"/>
      <w:r w:rsidR="00603776" w:rsidRPr="00617D53">
        <w:rPr>
          <w:rFonts w:cs="Times New Roman"/>
          <w:b/>
          <w:bCs/>
        </w:rPr>
        <w:t>Tompojevci</w:t>
      </w:r>
      <w:proofErr w:type="spellEnd"/>
    </w:p>
    <w:p w:rsidR="00C45C3F" w:rsidRPr="00617D53" w:rsidRDefault="00C45C3F" w:rsidP="00617D53">
      <w:pPr>
        <w:spacing w:after="0" w:line="240" w:lineRule="auto"/>
        <w:jc w:val="both"/>
        <w:rPr>
          <w:rFonts w:cs="Times New Roman"/>
        </w:rPr>
      </w:pPr>
    </w:p>
    <w:p w:rsidR="00C45C3F" w:rsidRPr="00617D53" w:rsidRDefault="007E75E9" w:rsidP="00617D53">
      <w:pPr>
        <w:spacing w:after="0" w:line="240" w:lineRule="auto"/>
        <w:jc w:val="center"/>
        <w:rPr>
          <w:rFonts w:cs="Times New Roman"/>
          <w:b/>
        </w:rPr>
      </w:pPr>
      <w:r w:rsidRPr="00617D53">
        <w:rPr>
          <w:rFonts w:cs="Times New Roman"/>
          <w:b/>
        </w:rPr>
        <w:t>Točka 6.</w:t>
      </w:r>
    </w:p>
    <w:p w:rsidR="007E75E9" w:rsidRPr="00617D53" w:rsidRDefault="00603776" w:rsidP="00617D53">
      <w:pPr>
        <w:spacing w:after="0" w:line="240" w:lineRule="auto"/>
        <w:jc w:val="center"/>
        <w:rPr>
          <w:rFonts w:cs="Times New Roman"/>
          <w:i/>
        </w:rPr>
      </w:pPr>
      <w:r w:rsidRPr="00617D53">
        <w:rPr>
          <w:rFonts w:cs="Times New Roman"/>
          <w:i/>
        </w:rPr>
        <w:t>Pitanja i prijedlozi</w:t>
      </w:r>
    </w:p>
    <w:p w:rsidR="007E75E9" w:rsidRPr="00617D53" w:rsidRDefault="001E482E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  <w:i/>
        </w:rPr>
        <w:t xml:space="preserve">Tatjana </w:t>
      </w:r>
      <w:proofErr w:type="spellStart"/>
      <w:r w:rsidRPr="00617D53">
        <w:rPr>
          <w:rFonts w:cs="Times New Roman"/>
          <w:i/>
        </w:rPr>
        <w:t>Penavić</w:t>
      </w:r>
      <w:proofErr w:type="spellEnd"/>
      <w:r w:rsidRPr="00617D53">
        <w:rPr>
          <w:rFonts w:cs="Times New Roman"/>
        </w:rPr>
        <w:t xml:space="preserve"> - postavlja pitanje, kao i na prošloj sjednici,  u vezi održavanja poljskih putova ( konkretno pita za sanaciju rupe kod groblja u </w:t>
      </w:r>
      <w:proofErr w:type="spellStart"/>
      <w:r w:rsidRPr="00617D53">
        <w:rPr>
          <w:rFonts w:cs="Times New Roman"/>
        </w:rPr>
        <w:t>Berku</w:t>
      </w:r>
      <w:proofErr w:type="spellEnd"/>
      <w:r w:rsidR="00480DDB" w:rsidRPr="00617D53">
        <w:rPr>
          <w:rFonts w:cs="Times New Roman"/>
        </w:rPr>
        <w:t>) za koje je osigurano 90.000,00 kn u proračunu.</w:t>
      </w:r>
      <w:r w:rsidRPr="00617D53">
        <w:rPr>
          <w:rFonts w:cs="Times New Roman"/>
        </w:rPr>
        <w:t xml:space="preserve"> Nadalje</w:t>
      </w:r>
      <w:r w:rsidR="00D614E4" w:rsidRPr="00617D53">
        <w:rPr>
          <w:rFonts w:cs="Times New Roman"/>
        </w:rPr>
        <w:t xml:space="preserve">, traži da se </w:t>
      </w:r>
      <w:r w:rsidRPr="00617D53">
        <w:rPr>
          <w:rFonts w:cs="Times New Roman"/>
        </w:rPr>
        <w:t xml:space="preserve"> reflektor kod spomen obilježja</w:t>
      </w:r>
      <w:r w:rsidR="00D614E4" w:rsidRPr="00617D53">
        <w:rPr>
          <w:rFonts w:cs="Times New Roman"/>
        </w:rPr>
        <w:t xml:space="preserve"> koji je sada priključen </w:t>
      </w:r>
      <w:r w:rsidRPr="00617D53">
        <w:rPr>
          <w:rFonts w:cs="Times New Roman"/>
        </w:rPr>
        <w:t xml:space="preserve"> na</w:t>
      </w:r>
      <w:r w:rsidR="00D614E4" w:rsidRPr="00617D53">
        <w:rPr>
          <w:rFonts w:cs="Times New Roman"/>
        </w:rPr>
        <w:t xml:space="preserve"> reflektor kod</w:t>
      </w:r>
      <w:r w:rsidRPr="00617D53">
        <w:rPr>
          <w:rFonts w:cs="Times New Roman"/>
        </w:rPr>
        <w:t xml:space="preserve"> nogometno</w:t>
      </w:r>
      <w:r w:rsidR="00D614E4" w:rsidRPr="00617D53">
        <w:rPr>
          <w:rFonts w:cs="Times New Roman"/>
        </w:rPr>
        <w:t xml:space="preserve">g igrališta </w:t>
      </w:r>
      <w:r w:rsidRPr="00617D53">
        <w:rPr>
          <w:rFonts w:cs="Times New Roman"/>
        </w:rPr>
        <w:t xml:space="preserve">, </w:t>
      </w:r>
      <w:r w:rsidR="00D614E4" w:rsidRPr="00617D53">
        <w:rPr>
          <w:rFonts w:cs="Times New Roman"/>
        </w:rPr>
        <w:t xml:space="preserve">vrati na </w:t>
      </w:r>
      <w:r w:rsidRPr="00617D53">
        <w:rPr>
          <w:rFonts w:cs="Times New Roman"/>
        </w:rPr>
        <w:t xml:space="preserve"> javnu rasvjetu kako je </w:t>
      </w:r>
      <w:r w:rsidR="00D614E4" w:rsidRPr="00617D53">
        <w:rPr>
          <w:rFonts w:cs="Times New Roman"/>
        </w:rPr>
        <w:t>prije</w:t>
      </w:r>
      <w:r w:rsidRPr="00617D53">
        <w:rPr>
          <w:rFonts w:cs="Times New Roman"/>
        </w:rPr>
        <w:t xml:space="preserve"> bilo</w:t>
      </w:r>
      <w:r w:rsidR="00D614E4" w:rsidRPr="00617D53">
        <w:rPr>
          <w:rFonts w:cs="Times New Roman"/>
        </w:rPr>
        <w:t>, te obavještava kako reflektori kod crkve ne gore ( jedan je razbijen, a drugi nije u funkciji).</w:t>
      </w:r>
    </w:p>
    <w:p w:rsidR="00D614E4" w:rsidRPr="00617D53" w:rsidRDefault="00D614E4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  <w:i/>
        </w:rPr>
        <w:t>Općinski načelnik</w:t>
      </w:r>
      <w:r w:rsidRPr="00617D53">
        <w:rPr>
          <w:rFonts w:cs="Times New Roman"/>
        </w:rPr>
        <w:t xml:space="preserve"> - reflektori će se riješiti, a udarna rupa nije sanirana jer nije bilo dovoljno materijala od parkirališta ( velika visinska razlika pa je sav materijal utrošen za parking). </w:t>
      </w:r>
      <w:proofErr w:type="spellStart"/>
      <w:r w:rsidR="00480DDB" w:rsidRPr="00617D53">
        <w:rPr>
          <w:rFonts w:cs="Times New Roman"/>
        </w:rPr>
        <w:t>Otresnica</w:t>
      </w:r>
      <w:proofErr w:type="spellEnd"/>
      <w:r w:rsidR="00480DDB" w:rsidRPr="00617D53">
        <w:rPr>
          <w:rFonts w:cs="Times New Roman"/>
        </w:rPr>
        <w:t xml:space="preserve"> je napravljena u produžetku ceste, a popravljeno je i 65 m ceste do groblja. </w:t>
      </w:r>
      <w:r w:rsidRPr="00617D53">
        <w:rPr>
          <w:rFonts w:cs="Times New Roman"/>
        </w:rPr>
        <w:t xml:space="preserve">Do sada su poljoprivrednici sa svojim traktorima ravnali </w:t>
      </w:r>
      <w:proofErr w:type="spellStart"/>
      <w:r w:rsidRPr="00617D53">
        <w:rPr>
          <w:rFonts w:cs="Times New Roman"/>
        </w:rPr>
        <w:t>lenije</w:t>
      </w:r>
      <w:proofErr w:type="spellEnd"/>
      <w:r w:rsidRPr="00617D53">
        <w:rPr>
          <w:rFonts w:cs="Times New Roman"/>
        </w:rPr>
        <w:t xml:space="preserve">,  pa ako se nasipa kamen, to se  više neće moći raditi. </w:t>
      </w:r>
      <w:r w:rsidR="00480DDB" w:rsidRPr="00617D53">
        <w:rPr>
          <w:rFonts w:cs="Times New Roman"/>
        </w:rPr>
        <w:t xml:space="preserve">U raspravu se uključuje Zlatko Potočki i Tomislav </w:t>
      </w:r>
      <w:proofErr w:type="spellStart"/>
      <w:r w:rsidR="00480DDB" w:rsidRPr="00617D53">
        <w:rPr>
          <w:rFonts w:cs="Times New Roman"/>
        </w:rPr>
        <w:t>Panenić</w:t>
      </w:r>
      <w:proofErr w:type="spellEnd"/>
      <w:r w:rsidR="00480DDB" w:rsidRPr="00617D53">
        <w:rPr>
          <w:rFonts w:cs="Times New Roman"/>
        </w:rPr>
        <w:t xml:space="preserve"> koji kaže da je to najniži teren kod groblja i da bi se to najbolje riješilo da se iskopa kanal koji bi onda povukao vodu. Načelnik je još rekao da općina ima ponudu za drobljenje betona (od starih staza) i za nasipanje putova u vrijednosti od 123.000,00 kn.</w:t>
      </w:r>
    </w:p>
    <w:p w:rsidR="00480DDB" w:rsidRPr="00617D53" w:rsidRDefault="00480DDB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  <w:i/>
        </w:rPr>
        <w:t xml:space="preserve">Damir </w:t>
      </w:r>
      <w:proofErr w:type="spellStart"/>
      <w:r w:rsidRPr="00617D53">
        <w:rPr>
          <w:rFonts w:cs="Times New Roman"/>
          <w:i/>
        </w:rPr>
        <w:t>Tkalec</w:t>
      </w:r>
      <w:proofErr w:type="spellEnd"/>
      <w:r w:rsidRPr="00617D53">
        <w:rPr>
          <w:rFonts w:cs="Times New Roman"/>
        </w:rPr>
        <w:t xml:space="preserve"> - traži bolju suradnju sa predsjednicima Mjesnih odbora, </w:t>
      </w:r>
      <w:r w:rsidR="005108C6" w:rsidRPr="00617D53">
        <w:rPr>
          <w:rFonts w:cs="Times New Roman"/>
        </w:rPr>
        <w:t>jer smatra da do sada ona nije bila dobra (navodi primjer stavljanja obavijesti na oglasnu ploču i prikupljanje opasnog otpada od poljoprivrednika za koji nije znao).</w:t>
      </w:r>
    </w:p>
    <w:p w:rsidR="005108C6" w:rsidRPr="00617D53" w:rsidRDefault="005108C6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  <w:i/>
        </w:rPr>
        <w:t>Općinski načelnik</w:t>
      </w:r>
      <w:r w:rsidRPr="00617D53">
        <w:rPr>
          <w:rFonts w:cs="Times New Roman"/>
        </w:rPr>
        <w:t xml:space="preserve"> - prikupljanje opasnog otpada od poljoprivrednika nije u ingerenciji općine ni mjesnih odbora ( već određenih firmi) , pa tako ni on sam nije znao za datum i vrijeme prikupljanja. Informacija se ne može dobiti na kućnom pragu, već se treba doći u općinu ili nazvati na telefon ( a postoje i obavijesti na </w:t>
      </w:r>
      <w:proofErr w:type="spellStart"/>
      <w:r w:rsidRPr="00617D53">
        <w:rPr>
          <w:rFonts w:cs="Times New Roman"/>
        </w:rPr>
        <w:t>facebooku</w:t>
      </w:r>
      <w:proofErr w:type="spellEnd"/>
      <w:r w:rsidRPr="00617D53">
        <w:rPr>
          <w:rFonts w:cs="Times New Roman"/>
        </w:rPr>
        <w:t xml:space="preserve"> i web adresi). </w:t>
      </w:r>
    </w:p>
    <w:p w:rsidR="007E75E9" w:rsidRPr="00617D53" w:rsidRDefault="000C09FB" w:rsidP="007A2C9C">
      <w:pPr>
        <w:spacing w:after="0" w:line="240" w:lineRule="auto"/>
        <w:jc w:val="both"/>
        <w:rPr>
          <w:rFonts w:cs="Times New Roman"/>
          <w:i/>
        </w:rPr>
      </w:pPr>
      <w:r w:rsidRPr="00617D53">
        <w:rPr>
          <w:rFonts w:cs="Times New Roman"/>
          <w:i/>
        </w:rPr>
        <w:t xml:space="preserve">Tomislav </w:t>
      </w:r>
      <w:proofErr w:type="spellStart"/>
      <w:r w:rsidRPr="00617D53">
        <w:rPr>
          <w:rFonts w:cs="Times New Roman"/>
          <w:i/>
        </w:rPr>
        <w:t>P</w:t>
      </w:r>
      <w:r w:rsidR="005108C6" w:rsidRPr="00617D53">
        <w:rPr>
          <w:rFonts w:cs="Times New Roman"/>
          <w:i/>
        </w:rPr>
        <w:t>anenić</w:t>
      </w:r>
      <w:proofErr w:type="spellEnd"/>
      <w:r w:rsidRPr="00617D53">
        <w:rPr>
          <w:rFonts w:cs="Times New Roman"/>
        </w:rPr>
        <w:t xml:space="preserve"> - </w:t>
      </w:r>
      <w:r w:rsidR="005108C6" w:rsidRPr="00617D53">
        <w:rPr>
          <w:rFonts w:cs="Times New Roman"/>
        </w:rPr>
        <w:t xml:space="preserve"> </w:t>
      </w:r>
      <w:r w:rsidRPr="00617D53">
        <w:rPr>
          <w:rFonts w:cs="Times New Roman"/>
        </w:rPr>
        <w:t>treba održati</w:t>
      </w:r>
      <w:r w:rsidR="005108C6" w:rsidRPr="00617D53">
        <w:rPr>
          <w:rFonts w:cs="Times New Roman"/>
        </w:rPr>
        <w:t xml:space="preserve"> tematski</w:t>
      </w:r>
      <w:r w:rsidRPr="00617D53">
        <w:rPr>
          <w:rFonts w:cs="Times New Roman"/>
        </w:rPr>
        <w:t xml:space="preserve"> sastanak sa predsjednicima MO, a i pozivati ih na sjednice Općinskog vijeća. </w:t>
      </w:r>
      <w:bookmarkStart w:id="0" w:name="_GoBack"/>
      <w:bookmarkEnd w:id="0"/>
    </w:p>
    <w:p w:rsidR="007E75E9" w:rsidRPr="00617D53" w:rsidRDefault="007E75E9" w:rsidP="00617D53">
      <w:pPr>
        <w:spacing w:after="0" w:line="240" w:lineRule="auto"/>
        <w:jc w:val="center"/>
        <w:rPr>
          <w:rFonts w:cs="Times New Roman"/>
          <w:i/>
        </w:rPr>
      </w:pPr>
    </w:p>
    <w:p w:rsidR="00853BBB" w:rsidRPr="00617D53" w:rsidRDefault="00853BBB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ZAPISNIČAR</w:t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  <w:t xml:space="preserve">           PREDSJEDNIK OPĆINSKOG VIJEĆA</w:t>
      </w:r>
    </w:p>
    <w:p w:rsidR="00853BBB" w:rsidRPr="00617D53" w:rsidRDefault="00853BBB" w:rsidP="00617D53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Kata Cvitković</w:t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  <w:t>Dubravko Martić</w:t>
      </w:r>
    </w:p>
    <w:p w:rsidR="00853BBB" w:rsidRPr="00617D53" w:rsidRDefault="00853BBB" w:rsidP="00617D53">
      <w:pPr>
        <w:spacing w:after="0" w:line="240" w:lineRule="auto"/>
        <w:jc w:val="both"/>
        <w:rPr>
          <w:rFonts w:cs="Times New Roman"/>
        </w:rPr>
      </w:pPr>
    </w:p>
    <w:p w:rsidR="00853BBB" w:rsidRPr="00617D53" w:rsidRDefault="00853BBB" w:rsidP="00617D53">
      <w:pPr>
        <w:spacing w:after="0" w:line="240" w:lineRule="auto"/>
        <w:jc w:val="both"/>
        <w:rPr>
          <w:rFonts w:cs="Times New Roman"/>
        </w:rPr>
      </w:pPr>
    </w:p>
    <w:p w:rsidR="00853BBB" w:rsidRPr="00617D53" w:rsidRDefault="00853BBB" w:rsidP="00617D53">
      <w:pPr>
        <w:spacing w:after="0" w:line="240" w:lineRule="auto"/>
        <w:jc w:val="both"/>
        <w:rPr>
          <w:rFonts w:cs="Times New Roman"/>
        </w:rPr>
      </w:pPr>
    </w:p>
    <w:p w:rsidR="00853BBB" w:rsidRPr="00617D53" w:rsidRDefault="00853BBB" w:rsidP="00617D53">
      <w:pPr>
        <w:spacing w:after="0" w:line="240" w:lineRule="auto"/>
        <w:jc w:val="both"/>
        <w:rPr>
          <w:rFonts w:cs="Times New Roman"/>
        </w:rPr>
      </w:pPr>
    </w:p>
    <w:p w:rsidR="00853BBB" w:rsidRPr="00617D53" w:rsidRDefault="00853BBB" w:rsidP="00617D53">
      <w:pPr>
        <w:spacing w:after="0" w:line="240" w:lineRule="auto"/>
        <w:jc w:val="both"/>
        <w:rPr>
          <w:rFonts w:cs="Times New Roman"/>
        </w:rPr>
      </w:pPr>
    </w:p>
    <w:p w:rsidR="00853BBB" w:rsidRPr="00617D53" w:rsidRDefault="00853BBB" w:rsidP="00617D53">
      <w:pPr>
        <w:spacing w:after="0" w:line="240" w:lineRule="auto"/>
        <w:jc w:val="both"/>
        <w:rPr>
          <w:rFonts w:cs="Times New Roman"/>
        </w:rPr>
      </w:pPr>
    </w:p>
    <w:p w:rsidR="00853BBB" w:rsidRPr="00617D53" w:rsidRDefault="00853BBB" w:rsidP="00617D53">
      <w:pPr>
        <w:spacing w:after="0" w:line="240" w:lineRule="auto"/>
        <w:jc w:val="both"/>
        <w:rPr>
          <w:rFonts w:cs="Times New Roman"/>
        </w:rPr>
      </w:pPr>
    </w:p>
    <w:p w:rsidR="00853BBB" w:rsidRPr="00617D53" w:rsidRDefault="00853BBB" w:rsidP="00617D53">
      <w:pPr>
        <w:spacing w:after="0" w:line="240" w:lineRule="auto"/>
        <w:jc w:val="both"/>
        <w:rPr>
          <w:rFonts w:cs="Times New Roman"/>
        </w:rPr>
      </w:pPr>
    </w:p>
    <w:p w:rsidR="00853BBB" w:rsidRPr="00617D53" w:rsidRDefault="00853BBB" w:rsidP="00617D53">
      <w:pPr>
        <w:spacing w:after="0" w:line="240" w:lineRule="auto"/>
        <w:jc w:val="both"/>
        <w:rPr>
          <w:rFonts w:cs="Times New Roman"/>
        </w:rPr>
      </w:pPr>
    </w:p>
    <w:p w:rsidR="00D43084" w:rsidRPr="00617D53" w:rsidRDefault="00D43084" w:rsidP="00617D53">
      <w:pPr>
        <w:spacing w:after="0" w:line="240" w:lineRule="auto"/>
        <w:jc w:val="both"/>
        <w:rPr>
          <w:rFonts w:cs="Times New Roman"/>
        </w:rPr>
      </w:pPr>
    </w:p>
    <w:p w:rsidR="009D0C88" w:rsidRPr="00617D53" w:rsidRDefault="009D0C88" w:rsidP="00617D53">
      <w:pPr>
        <w:spacing w:after="0" w:line="240" w:lineRule="auto"/>
        <w:jc w:val="both"/>
        <w:rPr>
          <w:rFonts w:cs="Times New Roman"/>
        </w:rPr>
      </w:pPr>
    </w:p>
    <w:sectPr w:rsidR="009D0C88" w:rsidRPr="0061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3322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56F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C411C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BCC25DE"/>
    <w:multiLevelType w:val="hybridMultilevel"/>
    <w:tmpl w:val="F9C6B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A1A95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C6585"/>
    <w:multiLevelType w:val="hybridMultilevel"/>
    <w:tmpl w:val="1E1ECCC0"/>
    <w:lvl w:ilvl="0" w:tplc="810898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26249"/>
    <w:multiLevelType w:val="hybridMultilevel"/>
    <w:tmpl w:val="9CD4EA26"/>
    <w:lvl w:ilvl="0" w:tplc="08969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315210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1343E6"/>
    <w:multiLevelType w:val="hybridMultilevel"/>
    <w:tmpl w:val="5EC4DEA8"/>
    <w:lvl w:ilvl="0" w:tplc="85164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  <w:num w:numId="20">
    <w:abstractNumId w:val="11"/>
  </w:num>
  <w:num w:numId="21">
    <w:abstractNumId w:val="9"/>
  </w:num>
  <w:num w:numId="2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301B8"/>
    <w:rsid w:val="00042DAC"/>
    <w:rsid w:val="000442CB"/>
    <w:rsid w:val="000458E8"/>
    <w:rsid w:val="0004748A"/>
    <w:rsid w:val="00074545"/>
    <w:rsid w:val="00077CE3"/>
    <w:rsid w:val="00083CE1"/>
    <w:rsid w:val="00084E85"/>
    <w:rsid w:val="0008533D"/>
    <w:rsid w:val="000867CE"/>
    <w:rsid w:val="00090D92"/>
    <w:rsid w:val="000A55F1"/>
    <w:rsid w:val="000B07B8"/>
    <w:rsid w:val="000B2C27"/>
    <w:rsid w:val="000B3393"/>
    <w:rsid w:val="000B58DD"/>
    <w:rsid w:val="000B5A33"/>
    <w:rsid w:val="000C09FB"/>
    <w:rsid w:val="000C24ED"/>
    <w:rsid w:val="000C676D"/>
    <w:rsid w:val="000C7553"/>
    <w:rsid w:val="000D5F9E"/>
    <w:rsid w:val="000F07BC"/>
    <w:rsid w:val="00104B42"/>
    <w:rsid w:val="00107831"/>
    <w:rsid w:val="00112B7A"/>
    <w:rsid w:val="00113901"/>
    <w:rsid w:val="001153A2"/>
    <w:rsid w:val="00126122"/>
    <w:rsid w:val="00126BCB"/>
    <w:rsid w:val="00127EDC"/>
    <w:rsid w:val="00136B10"/>
    <w:rsid w:val="00140FEE"/>
    <w:rsid w:val="00142D22"/>
    <w:rsid w:val="00145ED6"/>
    <w:rsid w:val="00154275"/>
    <w:rsid w:val="00160CFF"/>
    <w:rsid w:val="00164357"/>
    <w:rsid w:val="001742AA"/>
    <w:rsid w:val="0017650F"/>
    <w:rsid w:val="00182933"/>
    <w:rsid w:val="0018358E"/>
    <w:rsid w:val="00191CC8"/>
    <w:rsid w:val="0019697E"/>
    <w:rsid w:val="001B2834"/>
    <w:rsid w:val="001B55ED"/>
    <w:rsid w:val="001C1357"/>
    <w:rsid w:val="001C14EC"/>
    <w:rsid w:val="001C1E0C"/>
    <w:rsid w:val="001C31AF"/>
    <w:rsid w:val="001C6F0D"/>
    <w:rsid w:val="001C75A6"/>
    <w:rsid w:val="001D23F9"/>
    <w:rsid w:val="001D2F1A"/>
    <w:rsid w:val="001D56F5"/>
    <w:rsid w:val="001E482E"/>
    <w:rsid w:val="001E517D"/>
    <w:rsid w:val="001E58AC"/>
    <w:rsid w:val="001E69F2"/>
    <w:rsid w:val="001F40CF"/>
    <w:rsid w:val="001F6378"/>
    <w:rsid w:val="0020064D"/>
    <w:rsid w:val="00201DC0"/>
    <w:rsid w:val="00202E3D"/>
    <w:rsid w:val="002115D0"/>
    <w:rsid w:val="0022223C"/>
    <w:rsid w:val="00224739"/>
    <w:rsid w:val="00230FD7"/>
    <w:rsid w:val="002350AE"/>
    <w:rsid w:val="00244ACD"/>
    <w:rsid w:val="002528EE"/>
    <w:rsid w:val="0025648D"/>
    <w:rsid w:val="0025739F"/>
    <w:rsid w:val="00260ED4"/>
    <w:rsid w:val="0026353D"/>
    <w:rsid w:val="00263AF4"/>
    <w:rsid w:val="00267F14"/>
    <w:rsid w:val="002712F6"/>
    <w:rsid w:val="00272787"/>
    <w:rsid w:val="00275984"/>
    <w:rsid w:val="00283E66"/>
    <w:rsid w:val="00286407"/>
    <w:rsid w:val="002950A4"/>
    <w:rsid w:val="002B03B0"/>
    <w:rsid w:val="002B12E9"/>
    <w:rsid w:val="002B34B6"/>
    <w:rsid w:val="002B42DC"/>
    <w:rsid w:val="002B4B57"/>
    <w:rsid w:val="002C1BB5"/>
    <w:rsid w:val="002C3621"/>
    <w:rsid w:val="002C5CE6"/>
    <w:rsid w:val="002D1D03"/>
    <w:rsid w:val="002D397F"/>
    <w:rsid w:val="002D3AAC"/>
    <w:rsid w:val="002D58F2"/>
    <w:rsid w:val="002F0C5E"/>
    <w:rsid w:val="002F16D7"/>
    <w:rsid w:val="002F1DC0"/>
    <w:rsid w:val="002F63C9"/>
    <w:rsid w:val="002F7158"/>
    <w:rsid w:val="00303B10"/>
    <w:rsid w:val="00305D97"/>
    <w:rsid w:val="00315B23"/>
    <w:rsid w:val="00323927"/>
    <w:rsid w:val="00327474"/>
    <w:rsid w:val="00332278"/>
    <w:rsid w:val="00334D78"/>
    <w:rsid w:val="00335406"/>
    <w:rsid w:val="003374EE"/>
    <w:rsid w:val="0034348F"/>
    <w:rsid w:val="00352A1D"/>
    <w:rsid w:val="00360863"/>
    <w:rsid w:val="00361694"/>
    <w:rsid w:val="00366E40"/>
    <w:rsid w:val="0038170E"/>
    <w:rsid w:val="00382922"/>
    <w:rsid w:val="00394EF3"/>
    <w:rsid w:val="0039588B"/>
    <w:rsid w:val="003958D4"/>
    <w:rsid w:val="00396ED7"/>
    <w:rsid w:val="003A7C28"/>
    <w:rsid w:val="003B2A11"/>
    <w:rsid w:val="003B4864"/>
    <w:rsid w:val="003B4F6E"/>
    <w:rsid w:val="003B6873"/>
    <w:rsid w:val="003B75AE"/>
    <w:rsid w:val="003C54BE"/>
    <w:rsid w:val="003D263C"/>
    <w:rsid w:val="003D5162"/>
    <w:rsid w:val="003D54C3"/>
    <w:rsid w:val="003D71CE"/>
    <w:rsid w:val="003E1141"/>
    <w:rsid w:val="003E32EC"/>
    <w:rsid w:val="003F040D"/>
    <w:rsid w:val="003F2050"/>
    <w:rsid w:val="003F3B22"/>
    <w:rsid w:val="003F57DE"/>
    <w:rsid w:val="0040385A"/>
    <w:rsid w:val="00416BA8"/>
    <w:rsid w:val="00423D50"/>
    <w:rsid w:val="00437495"/>
    <w:rsid w:val="004414E2"/>
    <w:rsid w:val="00441F28"/>
    <w:rsid w:val="00450040"/>
    <w:rsid w:val="00452D19"/>
    <w:rsid w:val="0045798F"/>
    <w:rsid w:val="004602A2"/>
    <w:rsid w:val="00461CD2"/>
    <w:rsid w:val="0046789B"/>
    <w:rsid w:val="00475E25"/>
    <w:rsid w:val="00480DDB"/>
    <w:rsid w:val="00483AEE"/>
    <w:rsid w:val="004846BE"/>
    <w:rsid w:val="004908FF"/>
    <w:rsid w:val="004A10F3"/>
    <w:rsid w:val="004B0801"/>
    <w:rsid w:val="004B4FE7"/>
    <w:rsid w:val="004C303C"/>
    <w:rsid w:val="004C48EF"/>
    <w:rsid w:val="004D4AFD"/>
    <w:rsid w:val="004E7889"/>
    <w:rsid w:val="004F47E0"/>
    <w:rsid w:val="0050443F"/>
    <w:rsid w:val="00504892"/>
    <w:rsid w:val="00504EAA"/>
    <w:rsid w:val="0050549D"/>
    <w:rsid w:val="005108C6"/>
    <w:rsid w:val="00515C82"/>
    <w:rsid w:val="0052385D"/>
    <w:rsid w:val="0053751C"/>
    <w:rsid w:val="00537B38"/>
    <w:rsid w:val="005425C7"/>
    <w:rsid w:val="00550170"/>
    <w:rsid w:val="00556ABF"/>
    <w:rsid w:val="0056527D"/>
    <w:rsid w:val="00574AC8"/>
    <w:rsid w:val="00582A78"/>
    <w:rsid w:val="00590671"/>
    <w:rsid w:val="00597FD1"/>
    <w:rsid w:val="005A359E"/>
    <w:rsid w:val="005A5DAC"/>
    <w:rsid w:val="005B0957"/>
    <w:rsid w:val="005B6E45"/>
    <w:rsid w:val="005C10BC"/>
    <w:rsid w:val="005C333A"/>
    <w:rsid w:val="005D01F4"/>
    <w:rsid w:val="005E3509"/>
    <w:rsid w:val="005E58DF"/>
    <w:rsid w:val="005F27A4"/>
    <w:rsid w:val="005F2BF6"/>
    <w:rsid w:val="005F35C0"/>
    <w:rsid w:val="005F4889"/>
    <w:rsid w:val="00600F25"/>
    <w:rsid w:val="0060183C"/>
    <w:rsid w:val="00603776"/>
    <w:rsid w:val="00603F31"/>
    <w:rsid w:val="00605F45"/>
    <w:rsid w:val="00617D53"/>
    <w:rsid w:val="006459A0"/>
    <w:rsid w:val="0064686B"/>
    <w:rsid w:val="006471EC"/>
    <w:rsid w:val="0065469C"/>
    <w:rsid w:val="00655C5A"/>
    <w:rsid w:val="006622EE"/>
    <w:rsid w:val="0067252F"/>
    <w:rsid w:val="00673F55"/>
    <w:rsid w:val="00674560"/>
    <w:rsid w:val="006819C5"/>
    <w:rsid w:val="00682DEF"/>
    <w:rsid w:val="006839B3"/>
    <w:rsid w:val="006847D3"/>
    <w:rsid w:val="00691E78"/>
    <w:rsid w:val="006A22D2"/>
    <w:rsid w:val="006A3632"/>
    <w:rsid w:val="006A48DF"/>
    <w:rsid w:val="006A639B"/>
    <w:rsid w:val="006B4870"/>
    <w:rsid w:val="006B50D0"/>
    <w:rsid w:val="006C1A6F"/>
    <w:rsid w:val="006C444C"/>
    <w:rsid w:val="006C7B77"/>
    <w:rsid w:val="006D260A"/>
    <w:rsid w:val="006E2BB9"/>
    <w:rsid w:val="006E36F8"/>
    <w:rsid w:val="006E375C"/>
    <w:rsid w:val="006E7AAC"/>
    <w:rsid w:val="006F04A6"/>
    <w:rsid w:val="006F2587"/>
    <w:rsid w:val="006F2B58"/>
    <w:rsid w:val="00704E0F"/>
    <w:rsid w:val="00705250"/>
    <w:rsid w:val="00706774"/>
    <w:rsid w:val="00706AC0"/>
    <w:rsid w:val="00706EDA"/>
    <w:rsid w:val="00713DC7"/>
    <w:rsid w:val="0071649A"/>
    <w:rsid w:val="00720F97"/>
    <w:rsid w:val="00736BDC"/>
    <w:rsid w:val="00737364"/>
    <w:rsid w:val="0074222C"/>
    <w:rsid w:val="00751BF5"/>
    <w:rsid w:val="00754120"/>
    <w:rsid w:val="0076297E"/>
    <w:rsid w:val="00765021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7BDA"/>
    <w:rsid w:val="007A2C9C"/>
    <w:rsid w:val="007B0C12"/>
    <w:rsid w:val="007C7AF1"/>
    <w:rsid w:val="007D17DA"/>
    <w:rsid w:val="007D2D31"/>
    <w:rsid w:val="007D452A"/>
    <w:rsid w:val="007E083A"/>
    <w:rsid w:val="007E314B"/>
    <w:rsid w:val="007E4761"/>
    <w:rsid w:val="007E75E9"/>
    <w:rsid w:val="007F11E3"/>
    <w:rsid w:val="007F5E6B"/>
    <w:rsid w:val="007F7B7C"/>
    <w:rsid w:val="00800461"/>
    <w:rsid w:val="008048D6"/>
    <w:rsid w:val="00806C3A"/>
    <w:rsid w:val="00806D89"/>
    <w:rsid w:val="0081063D"/>
    <w:rsid w:val="00813695"/>
    <w:rsid w:val="00817DC0"/>
    <w:rsid w:val="008414FB"/>
    <w:rsid w:val="008466DF"/>
    <w:rsid w:val="008478F9"/>
    <w:rsid w:val="0084793C"/>
    <w:rsid w:val="00853BBB"/>
    <w:rsid w:val="00860177"/>
    <w:rsid w:val="008627E4"/>
    <w:rsid w:val="00865D93"/>
    <w:rsid w:val="00866796"/>
    <w:rsid w:val="00871217"/>
    <w:rsid w:val="00874B2A"/>
    <w:rsid w:val="008757CF"/>
    <w:rsid w:val="00877A85"/>
    <w:rsid w:val="00890444"/>
    <w:rsid w:val="00896C5F"/>
    <w:rsid w:val="008A4572"/>
    <w:rsid w:val="008A608D"/>
    <w:rsid w:val="008A71F9"/>
    <w:rsid w:val="008B520B"/>
    <w:rsid w:val="008B5CC8"/>
    <w:rsid w:val="008D0DFA"/>
    <w:rsid w:val="008D29E9"/>
    <w:rsid w:val="008E17F2"/>
    <w:rsid w:val="008E256B"/>
    <w:rsid w:val="008F1D25"/>
    <w:rsid w:val="008F34F1"/>
    <w:rsid w:val="00900EB6"/>
    <w:rsid w:val="00900F1B"/>
    <w:rsid w:val="00902166"/>
    <w:rsid w:val="00904FF3"/>
    <w:rsid w:val="00912966"/>
    <w:rsid w:val="0092400D"/>
    <w:rsid w:val="00927AA2"/>
    <w:rsid w:val="00945094"/>
    <w:rsid w:val="009456C6"/>
    <w:rsid w:val="00945E69"/>
    <w:rsid w:val="00952723"/>
    <w:rsid w:val="009573D5"/>
    <w:rsid w:val="00965B08"/>
    <w:rsid w:val="00971130"/>
    <w:rsid w:val="00971FF7"/>
    <w:rsid w:val="00972716"/>
    <w:rsid w:val="0097459B"/>
    <w:rsid w:val="00981812"/>
    <w:rsid w:val="00982F57"/>
    <w:rsid w:val="00985FFE"/>
    <w:rsid w:val="0099093C"/>
    <w:rsid w:val="009A49ED"/>
    <w:rsid w:val="009A569C"/>
    <w:rsid w:val="009A70E3"/>
    <w:rsid w:val="009C1E86"/>
    <w:rsid w:val="009C38EB"/>
    <w:rsid w:val="009C7A15"/>
    <w:rsid w:val="009D0C88"/>
    <w:rsid w:val="009D15B6"/>
    <w:rsid w:val="009D56D2"/>
    <w:rsid w:val="009D5ED1"/>
    <w:rsid w:val="009E1F38"/>
    <w:rsid w:val="009E76F1"/>
    <w:rsid w:val="009F132C"/>
    <w:rsid w:val="009F28B2"/>
    <w:rsid w:val="009F2B6A"/>
    <w:rsid w:val="009F489D"/>
    <w:rsid w:val="009F6BC3"/>
    <w:rsid w:val="009F6FB4"/>
    <w:rsid w:val="00A02CC4"/>
    <w:rsid w:val="00A07BB1"/>
    <w:rsid w:val="00A103AF"/>
    <w:rsid w:val="00A13B46"/>
    <w:rsid w:val="00A2118F"/>
    <w:rsid w:val="00A24339"/>
    <w:rsid w:val="00A26E3F"/>
    <w:rsid w:val="00A27424"/>
    <w:rsid w:val="00A3017D"/>
    <w:rsid w:val="00A3019D"/>
    <w:rsid w:val="00A3048C"/>
    <w:rsid w:val="00A30848"/>
    <w:rsid w:val="00A33676"/>
    <w:rsid w:val="00A3608C"/>
    <w:rsid w:val="00A376F3"/>
    <w:rsid w:val="00A37DB2"/>
    <w:rsid w:val="00A445E7"/>
    <w:rsid w:val="00A4668D"/>
    <w:rsid w:val="00A51565"/>
    <w:rsid w:val="00A54308"/>
    <w:rsid w:val="00A543E2"/>
    <w:rsid w:val="00A5648E"/>
    <w:rsid w:val="00A803CF"/>
    <w:rsid w:val="00A90BD4"/>
    <w:rsid w:val="00A937EA"/>
    <w:rsid w:val="00A941D5"/>
    <w:rsid w:val="00AA1154"/>
    <w:rsid w:val="00AA1F51"/>
    <w:rsid w:val="00AA5B69"/>
    <w:rsid w:val="00AB3A3C"/>
    <w:rsid w:val="00AC2FF9"/>
    <w:rsid w:val="00AC358C"/>
    <w:rsid w:val="00AC500A"/>
    <w:rsid w:val="00AE1131"/>
    <w:rsid w:val="00AE4C12"/>
    <w:rsid w:val="00AE4CE8"/>
    <w:rsid w:val="00B05951"/>
    <w:rsid w:val="00B1293C"/>
    <w:rsid w:val="00B16676"/>
    <w:rsid w:val="00B16BF8"/>
    <w:rsid w:val="00B250AF"/>
    <w:rsid w:val="00B339B3"/>
    <w:rsid w:val="00B34347"/>
    <w:rsid w:val="00B3557B"/>
    <w:rsid w:val="00B66E52"/>
    <w:rsid w:val="00B745D3"/>
    <w:rsid w:val="00B74A16"/>
    <w:rsid w:val="00B84107"/>
    <w:rsid w:val="00B87545"/>
    <w:rsid w:val="00B87992"/>
    <w:rsid w:val="00B87DB2"/>
    <w:rsid w:val="00BA396F"/>
    <w:rsid w:val="00BA64F3"/>
    <w:rsid w:val="00BA64F4"/>
    <w:rsid w:val="00BB77EF"/>
    <w:rsid w:val="00BC4F06"/>
    <w:rsid w:val="00BD601C"/>
    <w:rsid w:val="00BE6629"/>
    <w:rsid w:val="00BF1DB2"/>
    <w:rsid w:val="00BF29EF"/>
    <w:rsid w:val="00BF6E24"/>
    <w:rsid w:val="00C01E25"/>
    <w:rsid w:val="00C133B6"/>
    <w:rsid w:val="00C14A4B"/>
    <w:rsid w:val="00C14CF5"/>
    <w:rsid w:val="00C14DD4"/>
    <w:rsid w:val="00C172DC"/>
    <w:rsid w:val="00C175CC"/>
    <w:rsid w:val="00C23A72"/>
    <w:rsid w:val="00C274CE"/>
    <w:rsid w:val="00C30D83"/>
    <w:rsid w:val="00C31A8E"/>
    <w:rsid w:val="00C33D55"/>
    <w:rsid w:val="00C410FD"/>
    <w:rsid w:val="00C45B0D"/>
    <w:rsid w:val="00C45C3F"/>
    <w:rsid w:val="00C55CF1"/>
    <w:rsid w:val="00C562FC"/>
    <w:rsid w:val="00C65BB8"/>
    <w:rsid w:val="00C71A7E"/>
    <w:rsid w:val="00C761EB"/>
    <w:rsid w:val="00C77C79"/>
    <w:rsid w:val="00C81468"/>
    <w:rsid w:val="00C836CC"/>
    <w:rsid w:val="00C83F69"/>
    <w:rsid w:val="00C913A0"/>
    <w:rsid w:val="00C9540E"/>
    <w:rsid w:val="00CA57B6"/>
    <w:rsid w:val="00CA64FD"/>
    <w:rsid w:val="00CA7020"/>
    <w:rsid w:val="00CB2E75"/>
    <w:rsid w:val="00CB2F16"/>
    <w:rsid w:val="00CB6BBE"/>
    <w:rsid w:val="00CB6F22"/>
    <w:rsid w:val="00CC046D"/>
    <w:rsid w:val="00CC1860"/>
    <w:rsid w:val="00CC6612"/>
    <w:rsid w:val="00CD05BB"/>
    <w:rsid w:val="00CD101D"/>
    <w:rsid w:val="00CD16FB"/>
    <w:rsid w:val="00CE314A"/>
    <w:rsid w:val="00CF380A"/>
    <w:rsid w:val="00CF5818"/>
    <w:rsid w:val="00D01D47"/>
    <w:rsid w:val="00D053B3"/>
    <w:rsid w:val="00D07E3D"/>
    <w:rsid w:val="00D07F42"/>
    <w:rsid w:val="00D141BA"/>
    <w:rsid w:val="00D14EE6"/>
    <w:rsid w:val="00D15AF8"/>
    <w:rsid w:val="00D166DD"/>
    <w:rsid w:val="00D168C6"/>
    <w:rsid w:val="00D3442F"/>
    <w:rsid w:val="00D34C39"/>
    <w:rsid w:val="00D36062"/>
    <w:rsid w:val="00D414B9"/>
    <w:rsid w:val="00D43084"/>
    <w:rsid w:val="00D4325C"/>
    <w:rsid w:val="00D45409"/>
    <w:rsid w:val="00D454E3"/>
    <w:rsid w:val="00D51CEA"/>
    <w:rsid w:val="00D57F4E"/>
    <w:rsid w:val="00D614E4"/>
    <w:rsid w:val="00D71D23"/>
    <w:rsid w:val="00D727BB"/>
    <w:rsid w:val="00D80534"/>
    <w:rsid w:val="00D814C3"/>
    <w:rsid w:val="00D8301D"/>
    <w:rsid w:val="00D86E43"/>
    <w:rsid w:val="00D877D7"/>
    <w:rsid w:val="00DA1328"/>
    <w:rsid w:val="00DA7EBC"/>
    <w:rsid w:val="00DB50CD"/>
    <w:rsid w:val="00DC4994"/>
    <w:rsid w:val="00DC6759"/>
    <w:rsid w:val="00DC7326"/>
    <w:rsid w:val="00DE48AF"/>
    <w:rsid w:val="00DF19DA"/>
    <w:rsid w:val="00DF549E"/>
    <w:rsid w:val="00E043B7"/>
    <w:rsid w:val="00E064D0"/>
    <w:rsid w:val="00E07315"/>
    <w:rsid w:val="00E0797C"/>
    <w:rsid w:val="00E132C9"/>
    <w:rsid w:val="00E14A7C"/>
    <w:rsid w:val="00E21F91"/>
    <w:rsid w:val="00E354CB"/>
    <w:rsid w:val="00E37065"/>
    <w:rsid w:val="00E40933"/>
    <w:rsid w:val="00E458AB"/>
    <w:rsid w:val="00E4595A"/>
    <w:rsid w:val="00E64C6A"/>
    <w:rsid w:val="00E74EA2"/>
    <w:rsid w:val="00E82B8E"/>
    <w:rsid w:val="00EA7125"/>
    <w:rsid w:val="00EB1E57"/>
    <w:rsid w:val="00EB3227"/>
    <w:rsid w:val="00EB3F07"/>
    <w:rsid w:val="00EB623A"/>
    <w:rsid w:val="00EC250C"/>
    <w:rsid w:val="00EC5FCE"/>
    <w:rsid w:val="00ED055F"/>
    <w:rsid w:val="00ED3315"/>
    <w:rsid w:val="00ED3813"/>
    <w:rsid w:val="00EE042A"/>
    <w:rsid w:val="00EE4D9B"/>
    <w:rsid w:val="00EF1DF1"/>
    <w:rsid w:val="00F10586"/>
    <w:rsid w:val="00F1238F"/>
    <w:rsid w:val="00F124C1"/>
    <w:rsid w:val="00F13BFC"/>
    <w:rsid w:val="00F2358B"/>
    <w:rsid w:val="00F25F23"/>
    <w:rsid w:val="00F32F2C"/>
    <w:rsid w:val="00F35823"/>
    <w:rsid w:val="00F37139"/>
    <w:rsid w:val="00F434AC"/>
    <w:rsid w:val="00F523E8"/>
    <w:rsid w:val="00F548EA"/>
    <w:rsid w:val="00F54CF5"/>
    <w:rsid w:val="00F6147E"/>
    <w:rsid w:val="00F72C1F"/>
    <w:rsid w:val="00F8472D"/>
    <w:rsid w:val="00F93454"/>
    <w:rsid w:val="00F93A0D"/>
    <w:rsid w:val="00FA0831"/>
    <w:rsid w:val="00FA357C"/>
    <w:rsid w:val="00FC3970"/>
    <w:rsid w:val="00FC6ACC"/>
    <w:rsid w:val="00FC7388"/>
    <w:rsid w:val="00FC7DE4"/>
    <w:rsid w:val="00FD2C47"/>
    <w:rsid w:val="00FD717A"/>
    <w:rsid w:val="00FE1173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4692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288</cp:revision>
  <cp:lastPrinted>2018-09-14T09:24:00Z</cp:lastPrinted>
  <dcterms:created xsi:type="dcterms:W3CDTF">2013-06-05T10:42:00Z</dcterms:created>
  <dcterms:modified xsi:type="dcterms:W3CDTF">2018-12-06T12:43:00Z</dcterms:modified>
</cp:coreProperties>
</file>