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A" w:rsidRDefault="009368CA">
      <w:pPr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DA622E6" wp14:editId="79959F07">
            <wp:simplePos x="0" y="0"/>
            <wp:positionH relativeFrom="column">
              <wp:posOffset>-501015</wp:posOffset>
            </wp:positionH>
            <wp:positionV relativeFrom="paragraph">
              <wp:posOffset>-466725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FF3" w:rsidRDefault="00931FF3" w:rsidP="00931FF3">
      <w:pPr>
        <w:jc w:val="center"/>
        <w:rPr>
          <w:rFonts w:ascii="Arial" w:hAnsi="Arial" w:cs="Arial"/>
          <w:b/>
          <w:sz w:val="28"/>
          <w:szCs w:val="28"/>
        </w:rPr>
      </w:pPr>
      <w:r w:rsidRPr="00931FF3">
        <w:rPr>
          <w:rFonts w:ascii="Arial" w:hAnsi="Arial" w:cs="Arial"/>
          <w:b/>
          <w:sz w:val="28"/>
          <w:szCs w:val="28"/>
        </w:rPr>
        <w:t>Mikro, m</w:t>
      </w:r>
      <w:r>
        <w:rPr>
          <w:rFonts w:ascii="Arial" w:hAnsi="Arial" w:cs="Arial"/>
          <w:b/>
          <w:sz w:val="28"/>
          <w:szCs w:val="28"/>
        </w:rPr>
        <w:t>alim i srednjim poduzećima 30 milijuna kuna</w:t>
      </w:r>
      <w:r w:rsidRPr="00931FF3">
        <w:rPr>
          <w:rFonts w:ascii="Arial" w:hAnsi="Arial" w:cs="Arial"/>
          <w:b/>
          <w:sz w:val="28"/>
          <w:szCs w:val="28"/>
        </w:rPr>
        <w:t xml:space="preserve"> </w:t>
      </w:r>
    </w:p>
    <w:p w:rsidR="00931FF3" w:rsidRPr="00931FF3" w:rsidRDefault="00931FF3" w:rsidP="00931FF3">
      <w:pPr>
        <w:jc w:val="center"/>
        <w:rPr>
          <w:rFonts w:ascii="Arial" w:hAnsi="Arial" w:cs="Arial"/>
          <w:b/>
          <w:sz w:val="28"/>
          <w:szCs w:val="28"/>
        </w:rPr>
      </w:pPr>
      <w:r w:rsidRPr="00931FF3">
        <w:rPr>
          <w:rFonts w:ascii="Arial" w:hAnsi="Arial" w:cs="Arial"/>
          <w:b/>
          <w:sz w:val="28"/>
          <w:szCs w:val="28"/>
        </w:rPr>
        <w:t xml:space="preserve">za certifikaciju proizvoda </w:t>
      </w:r>
      <w:bookmarkStart w:id="0" w:name="_GoBack"/>
      <w:bookmarkEnd w:id="0"/>
    </w:p>
    <w:p w:rsidR="00931FF3" w:rsidRPr="00931FF3" w:rsidRDefault="00931FF3" w:rsidP="009368CA">
      <w:pPr>
        <w:jc w:val="both"/>
        <w:rPr>
          <w:rFonts w:ascii="Arial" w:hAnsi="Arial" w:cs="Arial"/>
        </w:rPr>
      </w:pPr>
    </w:p>
    <w:p w:rsidR="00931FF3" w:rsidRPr="00931FF3" w:rsidRDefault="00931FF3" w:rsidP="00931FF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Ministarstvo gospodarstva, poduzetn</w:t>
      </w:r>
      <w:r>
        <w:rPr>
          <w:rFonts w:ascii="Arial" w:hAnsi="Arial" w:cs="Arial"/>
          <w:sz w:val="22"/>
          <w:szCs w:val="22"/>
        </w:rPr>
        <w:t xml:space="preserve">ištva i obrta objavilo je </w:t>
      </w:r>
      <w:r w:rsidRPr="00931FF3">
        <w:rPr>
          <w:rStyle w:val="Naglaeno"/>
          <w:rFonts w:ascii="Arial" w:hAnsi="Arial" w:cs="Arial"/>
          <w:sz w:val="22"/>
          <w:szCs w:val="22"/>
        </w:rPr>
        <w:t>Poziv na dostavu projektnih prijedloga „Certifikacijom proizvoda do tržišta“</w:t>
      </w:r>
      <w:r>
        <w:rPr>
          <w:rFonts w:ascii="Arial" w:hAnsi="Arial" w:cs="Arial"/>
          <w:sz w:val="22"/>
          <w:szCs w:val="22"/>
        </w:rPr>
        <w:t xml:space="preserve"> </w:t>
      </w:r>
      <w:r w:rsidRPr="00931FF3">
        <w:rPr>
          <w:rFonts w:ascii="Arial" w:hAnsi="Arial" w:cs="Arial"/>
          <w:sz w:val="22"/>
          <w:szCs w:val="22"/>
        </w:rPr>
        <w:t>namijenjen mikro, malim i srednjim poduzećima.</w:t>
      </w:r>
    </w:p>
    <w:p w:rsidR="00931FF3" w:rsidRDefault="00931FF3" w:rsidP="00931FF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 xml:space="preserve">Ovim Pozivom poduzetnicima će se dodjeljivati potpora za certifikaciju proizvoda, odnosno postupak ocjene sukladnosti proizvoda s određenom normom ili specifikacijom (u skladu s direktivama EU i drugih zemalja i odgovarajućim normama na koje se pozivaju direktive), uključujući provođenje postupka ocjene sukladnosti. </w:t>
      </w:r>
    </w:p>
    <w:p w:rsidR="00931FF3" w:rsidRPr="00931FF3" w:rsidRDefault="00931FF3" w:rsidP="00931FF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Cilj je Poziva da se povećanom primjenom normi, zajedno s pouzdanim tehnološkim rješenjem</w:t>
      </w:r>
      <w:r>
        <w:rPr>
          <w:rFonts w:ascii="Arial" w:hAnsi="Arial" w:cs="Arial"/>
          <w:sz w:val="22"/>
          <w:szCs w:val="22"/>
        </w:rPr>
        <w:t>, pridonese aktivnostima malih i srednjih poduzeća</w:t>
      </w:r>
      <w:r w:rsidRPr="00931FF3">
        <w:rPr>
          <w:rFonts w:ascii="Arial" w:hAnsi="Arial" w:cs="Arial"/>
          <w:sz w:val="22"/>
          <w:szCs w:val="22"/>
        </w:rPr>
        <w:t xml:space="preserve"> da dokazom kvalitete, sigurnosti i pouzdanosti svojih proizvoda osiguraju preduvjete za povećanje izvoza i ukupne konkurentnosti. Pružanjem potpore za uvođenje i primjenu europskih i međunarodno (globalno) priznatih norma doprinosi se da </w:t>
      </w:r>
      <w:r>
        <w:rPr>
          <w:rFonts w:ascii="Arial" w:hAnsi="Arial" w:cs="Arial"/>
          <w:sz w:val="22"/>
          <w:szCs w:val="22"/>
        </w:rPr>
        <w:t>mala i srednja poduzeća</w:t>
      </w:r>
      <w:r w:rsidRPr="00931FF3">
        <w:rPr>
          <w:rFonts w:ascii="Arial" w:hAnsi="Arial" w:cs="Arial"/>
          <w:sz w:val="22"/>
          <w:szCs w:val="22"/>
        </w:rPr>
        <w:t xml:space="preserve"> iskoriste prednosti koje primjena normi ima na omogućavanje pristupa novim tržištima.</w:t>
      </w:r>
    </w:p>
    <w:p w:rsidR="00931FF3" w:rsidRPr="00931FF3" w:rsidRDefault="00931FF3" w:rsidP="00931FF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 xml:space="preserve">Bespovratna sredstva dodjeljivat će putem trajno otvorenog Poziva s rokom za podnošenje projektnih prijedloga </w:t>
      </w:r>
      <w:r w:rsidRPr="00931FF3">
        <w:rPr>
          <w:rStyle w:val="Naglaeno"/>
          <w:rFonts w:ascii="Arial" w:hAnsi="Arial" w:cs="Arial"/>
          <w:sz w:val="22"/>
          <w:szCs w:val="22"/>
        </w:rPr>
        <w:t>od 18. lipnja 2018. od 11:00 sati do 29. lipnja 2020. godine</w:t>
      </w:r>
      <w:r w:rsidRPr="00931FF3">
        <w:rPr>
          <w:rFonts w:ascii="Arial" w:hAnsi="Arial" w:cs="Arial"/>
          <w:sz w:val="22"/>
          <w:szCs w:val="22"/>
        </w:rPr>
        <w:t xml:space="preserve">, odnosno do iskorištenja raspoloživih sredstava, u ukupnoj vrijednosti od 30.000.000 kuna. Projektni prijedlozi podnose se elektronički, putem sustava </w:t>
      </w:r>
      <w:hyperlink r:id="rId6" w:history="1">
        <w:proofErr w:type="spellStart"/>
        <w:r w:rsidRPr="00931FF3">
          <w:rPr>
            <w:rStyle w:val="Hiperveza"/>
            <w:rFonts w:ascii="Arial" w:hAnsi="Arial" w:cs="Arial"/>
            <w:sz w:val="22"/>
            <w:szCs w:val="22"/>
          </w:rPr>
          <w:t>eFondovi</w:t>
        </w:r>
        <w:proofErr w:type="spellEnd"/>
      </w:hyperlink>
      <w:r w:rsidRPr="00931FF3">
        <w:rPr>
          <w:rFonts w:ascii="Arial" w:hAnsi="Arial" w:cs="Arial"/>
          <w:sz w:val="22"/>
          <w:szCs w:val="22"/>
        </w:rPr>
        <w:t>.</w:t>
      </w:r>
    </w:p>
    <w:p w:rsidR="00931FF3" w:rsidRPr="00931FF3" w:rsidRDefault="00931FF3" w:rsidP="00931FF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Najniža vrijednost potpore, odnosno najniži iznos bespovratnih sredstava koji se može dodijeliti pojedinom projektu iznosi 20.000,00 kuna, a ukupna potpora ne može prijeći prag od 1.000.000 kuna, pri čemu je intenzitet potpore 85% za mikro i mala poduzeća, odnosno 65% za srednja poduzeća.</w:t>
      </w:r>
    </w:p>
    <w:p w:rsidR="00931FF3" w:rsidRPr="00931FF3" w:rsidRDefault="00931FF3" w:rsidP="00931FF3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931FF3">
        <w:rPr>
          <w:rFonts w:ascii="Arial" w:hAnsi="Arial" w:cs="Arial"/>
          <w:sz w:val="22"/>
          <w:szCs w:val="22"/>
        </w:rPr>
        <w:t>Bespovratna sredstva dodjeljuju se putem OP Konkurentnost i kohezija 2014.-2020. iz Europskog fonda za regionalni razvoj.</w:t>
      </w:r>
    </w:p>
    <w:p w:rsidR="009368CA" w:rsidRPr="009368CA" w:rsidRDefault="00931FF3" w:rsidP="00936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21. svibnja</w:t>
      </w:r>
      <w:r w:rsidR="009368CA" w:rsidRPr="009368CA">
        <w:rPr>
          <w:rFonts w:ascii="Arial" w:hAnsi="Arial" w:cs="Arial"/>
        </w:rPr>
        <w:t xml:space="preserve"> 2018.</w:t>
      </w:r>
    </w:p>
    <w:p w:rsidR="009368CA" w:rsidRPr="009368CA" w:rsidRDefault="009368CA" w:rsidP="009368CA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S poštovanjem,</w:t>
      </w:r>
    </w:p>
    <w:p w:rsidR="009368CA" w:rsidRPr="009368CA" w:rsidRDefault="009368CA" w:rsidP="009368CA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Ministarstvo gospodarstva, poduzetništva i obrta</w:t>
      </w:r>
    </w:p>
    <w:p w:rsidR="00D82B7F" w:rsidRDefault="00C40D1E" w:rsidP="00F80B8E">
      <w:pPr>
        <w:jc w:val="both"/>
      </w:pPr>
      <w:hyperlink r:id="rId7" w:history="1">
        <w:r w:rsidR="009368CA" w:rsidRPr="009368CA">
          <w:rPr>
            <w:rStyle w:val="Hiperveza"/>
            <w:rFonts w:ascii="Arial" w:hAnsi="Arial" w:cs="Arial"/>
            <w:i/>
          </w:rPr>
          <w:t>javnost@mingo.hr</w:t>
        </w:r>
      </w:hyperlink>
      <w:r w:rsidR="009368CA" w:rsidRPr="009368CA">
        <w:rPr>
          <w:rFonts w:ascii="Arial" w:hAnsi="Arial" w:cs="Arial"/>
        </w:rPr>
        <w:t xml:space="preserve"> </w:t>
      </w:r>
    </w:p>
    <w:sectPr w:rsidR="00D8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7F"/>
    <w:rsid w:val="00095D9D"/>
    <w:rsid w:val="000C2F3B"/>
    <w:rsid w:val="00191F78"/>
    <w:rsid w:val="001E736F"/>
    <w:rsid w:val="002E2D42"/>
    <w:rsid w:val="004622D0"/>
    <w:rsid w:val="00931FF3"/>
    <w:rsid w:val="009368CA"/>
    <w:rsid w:val="009B146D"/>
    <w:rsid w:val="009E06BC"/>
    <w:rsid w:val="00A20058"/>
    <w:rsid w:val="00A55C63"/>
    <w:rsid w:val="00AB630B"/>
    <w:rsid w:val="00B04624"/>
    <w:rsid w:val="00C40D1E"/>
    <w:rsid w:val="00D82B7F"/>
    <w:rsid w:val="00F80B8E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6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368CA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931F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6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368CA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931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nost@mingo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fondovi.mrrfeu.hr/MISCMS/?op=kk&amp;status=Otvor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Aleksandra Štingl</cp:lastModifiedBy>
  <cp:revision>3</cp:revision>
  <dcterms:created xsi:type="dcterms:W3CDTF">2018-05-21T10:02:00Z</dcterms:created>
  <dcterms:modified xsi:type="dcterms:W3CDTF">2018-05-21T10:11:00Z</dcterms:modified>
</cp:coreProperties>
</file>