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5F" w:rsidRPr="00EC175F" w:rsidRDefault="00EC175F" w:rsidP="00EC175F">
      <w:pPr>
        <w:keepNext/>
        <w:spacing w:before="240" w:after="60" w:line="360" w:lineRule="auto"/>
        <w:ind w:left="964" w:firstLine="284"/>
        <w:jc w:val="center"/>
        <w:outlineLvl w:val="0"/>
        <w:rPr>
          <w:rFonts w:ascii="Calibri" w:eastAsia="Times New Roman" w:hAnsi="Calibri" w:cs="Tahoma"/>
          <w:b/>
          <w:bCs/>
          <w:kern w:val="32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EC175F">
        <w:rPr>
          <w:rFonts w:ascii="Calibri" w:eastAsia="Times New Roman" w:hAnsi="Calibri" w:cs="Tahoma"/>
          <w:b/>
          <w:bCs/>
          <w:noProof/>
          <w:kern w:val="32"/>
          <w:sz w:val="32"/>
          <w:szCs w:val="32"/>
          <w:u w:val="single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-144780</wp:posOffset>
            </wp:positionV>
            <wp:extent cx="654050" cy="540385"/>
            <wp:effectExtent l="0" t="0" r="0" b="0"/>
            <wp:wrapNone/>
            <wp:docPr id="1" name="Picture 1" descr="HZ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ZZ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75F">
        <w:rPr>
          <w:rFonts w:ascii="Calibri" w:eastAsia="Times New Roman" w:hAnsi="Calibri" w:cs="Tahoma"/>
          <w:b/>
          <w:bCs/>
          <w:kern w:val="32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HRVATSKI ZAVOD ZA ZAPOŠLJAVANJE</w:t>
      </w:r>
    </w:p>
    <w:p w:rsidR="00EC175F" w:rsidRPr="00EC175F" w:rsidRDefault="00EC175F" w:rsidP="00EC175F">
      <w:pPr>
        <w:spacing w:before="80"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hr-HR"/>
        </w:rPr>
      </w:pPr>
      <w:r w:rsidRPr="00EC175F">
        <w:rPr>
          <w:rFonts w:ascii="Bookman Old Style" w:eastAsia="Calibri" w:hAnsi="Bookman Old Style" w:cs="Arial"/>
          <w:b/>
          <w:sz w:val="16"/>
          <w:szCs w:val="16"/>
          <w:lang w:eastAsia="hr-HR"/>
        </w:rPr>
        <w:t xml:space="preserve">                                </w:t>
      </w:r>
      <w:r w:rsidRPr="00EC175F">
        <w:rPr>
          <w:rFonts w:ascii="Calibri" w:eastAsia="Calibri" w:hAnsi="Calibri" w:cs="Calibri"/>
          <w:b/>
          <w:sz w:val="24"/>
          <w:szCs w:val="24"/>
          <w:u w:val="single"/>
          <w:lang w:eastAsia="hr-HR"/>
        </w:rPr>
        <w:t>DOKAZI O PLAĆENIM TROŠKOVIMA S OBZIROM NA VRSTU TROŠKA*</w:t>
      </w:r>
    </w:p>
    <w:p w:rsidR="00EC175F" w:rsidRPr="00EC175F" w:rsidRDefault="00EC175F" w:rsidP="00EC175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EC175F">
        <w:rPr>
          <w:rFonts w:ascii="Calibri" w:eastAsia="Calibri" w:hAnsi="Calibri" w:cs="Calibri"/>
          <w:b/>
          <w:sz w:val="24"/>
          <w:szCs w:val="24"/>
          <w:lang w:eastAsia="hr-HR"/>
        </w:rPr>
        <w:t>(dostavljaju se uz Izvješće o namjenskom utrošku potpore male vrijednosti u svrhu samozapošljavanja za 2018. godinu)</w:t>
      </w:r>
    </w:p>
    <w:p w:rsidR="00EC175F" w:rsidRPr="00EC175F" w:rsidRDefault="00EC175F" w:rsidP="00EC175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hr-HR"/>
        </w:rPr>
      </w:pPr>
    </w:p>
    <w:p w:rsidR="00EC175F" w:rsidRPr="00EC175F" w:rsidRDefault="00EC175F" w:rsidP="00EC175F">
      <w:pPr>
        <w:spacing w:after="0" w:line="240" w:lineRule="auto"/>
        <w:ind w:left="720"/>
        <w:jc w:val="both"/>
        <w:rPr>
          <w:rFonts w:ascii="Arial" w:eastAsia="Calibri" w:hAnsi="Arial" w:cs="Times New Roman"/>
          <w:sz w:val="24"/>
          <w:szCs w:val="24"/>
          <w:lang w:eastAsia="hr-HR"/>
        </w:rPr>
      </w:pPr>
    </w:p>
    <w:p w:rsidR="00EC175F" w:rsidRPr="00EC175F" w:rsidRDefault="00EC175F" w:rsidP="00EC175F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lang w:eastAsia="hr-HR"/>
        </w:rPr>
      </w:pPr>
      <w:r w:rsidRPr="00EC175F">
        <w:rPr>
          <w:rFonts w:ascii="Calibri" w:eastAsia="Calibri" w:hAnsi="Calibri" w:cs="Times New Roman"/>
          <w:b/>
          <w:u w:val="single"/>
          <w:lang w:eastAsia="hr-HR"/>
        </w:rPr>
        <w:t>Za većinu troškova</w:t>
      </w:r>
      <w:r w:rsidRPr="00EC175F">
        <w:rPr>
          <w:rFonts w:ascii="Calibri" w:eastAsia="Calibri" w:hAnsi="Calibri" w:cs="Times New Roman"/>
          <w:lang w:eastAsia="hr-HR"/>
        </w:rPr>
        <w:t xml:space="preserve"> koji se tiču kupnje opreme, tehnike, materijala i sl. od drugog poslovnog subjekta potrebno je dostaviti - RAČUN izdan na ime poslovnog subjekta samozaposlene osobe i IZVOD na kojem je vidljivo provedeno plaćanje. (Oprema može biti nabavljena i u inozemstvu uz istu dokaznu dokumentaciju)</w:t>
      </w:r>
    </w:p>
    <w:p w:rsidR="00EC175F" w:rsidRPr="00EC175F" w:rsidRDefault="00EC175F" w:rsidP="00EC175F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lang w:eastAsia="hr-HR"/>
        </w:rPr>
      </w:pPr>
      <w:r w:rsidRPr="00EC175F">
        <w:rPr>
          <w:rFonts w:ascii="Calibri" w:eastAsia="Calibri" w:hAnsi="Calibri" w:cs="Times New Roman"/>
          <w:b/>
          <w:u w:val="single"/>
          <w:lang w:eastAsia="hr-HR"/>
        </w:rPr>
        <w:t>Zakup poslovnog prostora od pravne osobe</w:t>
      </w:r>
      <w:r w:rsidRPr="00EC175F">
        <w:rPr>
          <w:rFonts w:ascii="Calibri" w:eastAsia="Calibri" w:hAnsi="Calibri" w:cs="Times New Roman"/>
          <w:lang w:eastAsia="hr-HR"/>
        </w:rPr>
        <w:t xml:space="preserve"> – UGOVOR O ZAKUPU sklopljen između zakupodavca i poslovnog subjekta samozaposlene osobe i IZVODI na kojima su vidljive uplate ugovorenog troška zakupa na žiro račun zakupodavca.  </w:t>
      </w:r>
    </w:p>
    <w:p w:rsidR="00EC175F" w:rsidRPr="00EC175F" w:rsidRDefault="00EC175F" w:rsidP="00EC175F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lang w:eastAsia="hr-HR"/>
        </w:rPr>
      </w:pPr>
      <w:r w:rsidRPr="00EC175F">
        <w:rPr>
          <w:rFonts w:ascii="Calibri" w:eastAsia="Calibri" w:hAnsi="Calibri" w:cs="Times New Roman"/>
          <w:b/>
          <w:u w:val="single"/>
          <w:lang w:eastAsia="hr-HR"/>
        </w:rPr>
        <w:t>Zakup poslovnog prostora od fizičke osobe</w:t>
      </w:r>
      <w:r w:rsidRPr="00EC175F">
        <w:rPr>
          <w:rFonts w:ascii="Calibri" w:eastAsia="Calibri" w:hAnsi="Calibri" w:cs="Times New Roman"/>
          <w:lang w:eastAsia="hr-HR"/>
        </w:rPr>
        <w:t xml:space="preserve"> – UGOVOR O ZAKUPU sklopljen između zakupodavca i poslovnog subjekta samozaposlene osobe ovjeren od javnog bilježnika i IZVODI na kojima su vidljive uplate ugovorenog troška zakupa na žiro račun zakupodavca.  </w:t>
      </w:r>
    </w:p>
    <w:p w:rsidR="00EC175F" w:rsidRPr="00EC175F" w:rsidRDefault="00EC175F" w:rsidP="00EC175F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</w:rPr>
      </w:pPr>
      <w:r w:rsidRPr="00EC175F">
        <w:rPr>
          <w:rFonts w:ascii="Calibri" w:eastAsia="Calibri" w:hAnsi="Calibri" w:cs="Times New Roman"/>
          <w:b/>
          <w:u w:val="single"/>
        </w:rPr>
        <w:t xml:space="preserve">DOPRINOSI za obrtnike </w:t>
      </w:r>
      <w:r w:rsidRPr="00EC175F">
        <w:rPr>
          <w:rFonts w:ascii="Calibri" w:eastAsia="Calibri" w:hAnsi="Calibri" w:cs="Times New Roman"/>
        </w:rPr>
        <w:t xml:space="preserve">– </w:t>
      </w:r>
      <w:r w:rsidRPr="00EC175F">
        <w:rPr>
          <w:rFonts w:ascii="Calibri" w:eastAsia="Calibri" w:hAnsi="Calibri" w:cs="Times New Roman"/>
          <w:b/>
        </w:rPr>
        <w:t>paušalisti*</w:t>
      </w:r>
      <w:r w:rsidRPr="00EC175F">
        <w:rPr>
          <w:rFonts w:ascii="Calibri" w:eastAsia="Calibri" w:hAnsi="Calibri" w:cs="Times New Roman"/>
        </w:rPr>
        <w:t xml:space="preserve">:  RJEŠENJE POREZNE UPRAVE o visini doprinosa  i  IZVODI na kojima su vidljive uplate doprinosa do 15. u mjesecu za prethodni mjesec. </w:t>
      </w:r>
    </w:p>
    <w:p w:rsidR="00EC175F" w:rsidRPr="00EC175F" w:rsidRDefault="00EC175F" w:rsidP="00EC175F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</w:rPr>
      </w:pPr>
      <w:r w:rsidRPr="00EC175F">
        <w:rPr>
          <w:rFonts w:ascii="Calibri" w:eastAsia="Calibri" w:hAnsi="Calibri" w:cs="Times New Roman"/>
          <w:b/>
          <w:u w:val="single"/>
        </w:rPr>
        <w:t xml:space="preserve">DOPRINOSI za obrtnike </w:t>
      </w:r>
      <w:r w:rsidRPr="00EC175F">
        <w:rPr>
          <w:rFonts w:ascii="Calibri" w:eastAsia="Calibri" w:hAnsi="Calibri" w:cs="Times New Roman"/>
        </w:rPr>
        <w:t xml:space="preserve">- </w:t>
      </w:r>
      <w:r w:rsidRPr="00EC175F">
        <w:rPr>
          <w:rFonts w:ascii="Calibri" w:eastAsia="Calibri" w:hAnsi="Calibri" w:cs="Times New Roman"/>
          <w:b/>
        </w:rPr>
        <w:t xml:space="preserve">poslovne knjige: </w:t>
      </w:r>
      <w:r w:rsidRPr="00EC175F">
        <w:rPr>
          <w:rFonts w:ascii="Calibri" w:eastAsia="Calibri" w:hAnsi="Calibri" w:cs="Times New Roman"/>
        </w:rPr>
        <w:t xml:space="preserve"> IZVODI na kojima su vidljive uplate doprinosa do 15. u mjesecu za prethodni mjesec i JOPPD obrasci </w:t>
      </w:r>
      <w:r w:rsidRPr="00EC175F">
        <w:rPr>
          <w:rFonts w:ascii="Calibri" w:eastAsia="Calibri" w:hAnsi="Calibri" w:cs="Calibri"/>
        </w:rPr>
        <w:t xml:space="preserve">s potvrdom zaprimanja od Porezne uprave. </w:t>
      </w:r>
    </w:p>
    <w:p w:rsidR="00EC175F" w:rsidRPr="00EC175F" w:rsidRDefault="00EC175F" w:rsidP="00EC175F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strike/>
        </w:rPr>
      </w:pPr>
      <w:r w:rsidRPr="00EC175F">
        <w:rPr>
          <w:rFonts w:ascii="Calibri" w:eastAsia="Calibri" w:hAnsi="Calibri" w:cs="Times New Roman"/>
          <w:b/>
          <w:u w:val="single"/>
          <w:lang w:eastAsia="hr-HR"/>
        </w:rPr>
        <w:t>DOPRINOSI za osobe upisane u RPO*</w:t>
      </w:r>
      <w:r w:rsidRPr="00EC175F">
        <w:rPr>
          <w:rFonts w:ascii="Calibri" w:eastAsia="Calibri" w:hAnsi="Calibri" w:cs="Times New Roman"/>
          <w:lang w:eastAsia="hr-HR"/>
        </w:rPr>
        <w:t xml:space="preserve"> - RJEŠENJE POREZNE UPRAVE o visini doprinosa i IZVODI na kojima su vidljive uplate doprinosa </w:t>
      </w:r>
      <w:r w:rsidRPr="00EC175F">
        <w:rPr>
          <w:rFonts w:ascii="Calibri" w:eastAsia="Calibri" w:hAnsi="Calibri" w:cs="Times New Roman"/>
        </w:rPr>
        <w:t xml:space="preserve">do 15. u mjesecu za prethodni mjesec.  </w:t>
      </w:r>
    </w:p>
    <w:p w:rsidR="00EC175F" w:rsidRPr="00EC175F" w:rsidRDefault="00EC175F" w:rsidP="00EC175F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  <w:lang w:eastAsia="hr-HR"/>
        </w:rPr>
      </w:pPr>
      <w:r w:rsidRPr="00EC175F">
        <w:rPr>
          <w:rFonts w:ascii="Calibri" w:eastAsia="Calibri" w:hAnsi="Calibri" w:cs="Times New Roman"/>
          <w:b/>
          <w:u w:val="single"/>
          <w:lang w:eastAsia="hr-HR"/>
        </w:rPr>
        <w:t>DOPRINOSI za vlasnike trgovačkih društava</w:t>
      </w:r>
      <w:r w:rsidRPr="00EC175F">
        <w:rPr>
          <w:rFonts w:ascii="Calibri" w:eastAsia="Calibri" w:hAnsi="Calibri" w:cs="Times New Roman"/>
          <w:lang w:eastAsia="hr-HR"/>
        </w:rPr>
        <w:t xml:space="preserve"> – JOPPD obrasci </w:t>
      </w:r>
      <w:r w:rsidRPr="00EC175F">
        <w:rPr>
          <w:rFonts w:ascii="Calibri" w:eastAsia="Calibri" w:hAnsi="Calibri" w:cs="Calibri"/>
          <w:lang w:eastAsia="hr-HR"/>
        </w:rPr>
        <w:t>s potvrdom zaprimanja od Porezne uprave</w:t>
      </w:r>
      <w:r w:rsidRPr="00EC175F">
        <w:rPr>
          <w:rFonts w:ascii="Calibri" w:eastAsia="Calibri" w:hAnsi="Calibri" w:cs="Times New Roman"/>
          <w:lang w:eastAsia="hr-HR"/>
        </w:rPr>
        <w:t>, OBRAČUNSKE LISTE PLAĆA i IZVODI na kojima su vidljive uplate doprinosa do zadnjeg dana u mjesecu za prethodni mjesec.</w:t>
      </w:r>
    </w:p>
    <w:p w:rsidR="00EC175F" w:rsidRPr="00EC175F" w:rsidRDefault="00EC175F" w:rsidP="00EC175F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lang w:eastAsia="hr-HR"/>
        </w:rPr>
      </w:pPr>
      <w:r w:rsidRPr="00EC175F">
        <w:rPr>
          <w:rFonts w:ascii="Calibri" w:eastAsia="Calibri" w:hAnsi="Calibri" w:cs="Times New Roman"/>
          <w:b/>
          <w:u w:val="single"/>
          <w:lang w:eastAsia="hr-HR"/>
        </w:rPr>
        <w:t>Kupnja vozila</w:t>
      </w:r>
      <w:r w:rsidRPr="00EC175F">
        <w:rPr>
          <w:rFonts w:ascii="Calibri" w:eastAsia="Calibri" w:hAnsi="Calibri" w:cs="Times New Roman"/>
          <w:lang w:eastAsia="hr-HR"/>
        </w:rPr>
        <w:t xml:space="preserve">- RAČUN izdan na ime poslovnog subjekta samozaposlene osobe i IZVOD na kojem je vidljivo provedeno plaćanje te kopija PROMETNE DOZVOLE </w:t>
      </w:r>
    </w:p>
    <w:p w:rsidR="00EC175F" w:rsidRPr="00EC175F" w:rsidRDefault="00EC175F" w:rsidP="00EC175F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lang w:eastAsia="hr-HR"/>
        </w:rPr>
      </w:pPr>
      <w:r w:rsidRPr="00EC175F">
        <w:rPr>
          <w:rFonts w:ascii="Calibri" w:eastAsia="Calibri" w:hAnsi="Calibri" w:cs="Times New Roman"/>
          <w:b/>
          <w:u w:val="single"/>
          <w:lang w:eastAsia="hr-HR"/>
        </w:rPr>
        <w:t>Edukacije</w:t>
      </w:r>
      <w:r w:rsidRPr="00EC175F">
        <w:rPr>
          <w:rFonts w:ascii="Calibri" w:eastAsia="Calibri" w:hAnsi="Calibri" w:cs="Times New Roman"/>
          <w:lang w:eastAsia="hr-HR"/>
        </w:rPr>
        <w:t xml:space="preserve"> – RAČUN izdan na ime poslovnog subjekta samozaposlene osobe i IZVOD na kojem je vidljivo provedeno plaćanje, odgovarajuća POTVRDA ili UVJERENJE o završenoj edukaciji</w:t>
      </w:r>
    </w:p>
    <w:p w:rsidR="00EC175F" w:rsidRPr="00EC175F" w:rsidRDefault="00EC175F" w:rsidP="00EC175F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lang w:eastAsia="hr-HR"/>
        </w:rPr>
      </w:pPr>
      <w:r w:rsidRPr="00EC175F">
        <w:rPr>
          <w:rFonts w:ascii="Calibri" w:eastAsia="Calibri" w:hAnsi="Calibri" w:cs="Times New Roman"/>
          <w:b/>
          <w:u w:val="single"/>
          <w:lang w:eastAsia="hr-HR"/>
        </w:rPr>
        <w:t>Knjigovodstvene usluge</w:t>
      </w:r>
      <w:r w:rsidRPr="00EC175F">
        <w:rPr>
          <w:rFonts w:ascii="Calibri" w:eastAsia="Calibri" w:hAnsi="Calibri" w:cs="Times New Roman"/>
          <w:lang w:eastAsia="hr-HR"/>
        </w:rPr>
        <w:t xml:space="preserve"> - RAČUN izdan na ime poslovnog subjekta samozaposlene osobe i IZVOD na kojem je vidljivo provedeno plaćanje </w:t>
      </w:r>
    </w:p>
    <w:p w:rsidR="00EC175F" w:rsidRPr="00EC175F" w:rsidRDefault="00EC175F" w:rsidP="00EC175F">
      <w:pPr>
        <w:numPr>
          <w:ilvl w:val="0"/>
          <w:numId w:val="1"/>
        </w:numPr>
        <w:spacing w:after="200" w:line="240" w:lineRule="auto"/>
        <w:jc w:val="both"/>
        <w:rPr>
          <w:rFonts w:ascii="Calibri" w:eastAsia="Calibri" w:hAnsi="Calibri" w:cs="Times New Roman"/>
          <w:lang w:eastAsia="hr-HR"/>
        </w:rPr>
      </w:pPr>
      <w:r w:rsidRPr="00EC175F">
        <w:rPr>
          <w:rFonts w:ascii="Calibri" w:eastAsia="Calibri" w:hAnsi="Calibri" w:cs="Times New Roman"/>
          <w:b/>
          <w:u w:val="single"/>
          <w:lang w:eastAsia="hr-HR"/>
        </w:rPr>
        <w:t>Upisnine u odgovarajuće registre</w:t>
      </w:r>
      <w:r w:rsidRPr="00EC175F">
        <w:rPr>
          <w:rFonts w:ascii="Calibri" w:eastAsia="Calibri" w:hAnsi="Calibri" w:cs="Times New Roman"/>
          <w:lang w:eastAsia="hr-HR"/>
        </w:rPr>
        <w:t>- RAČUN izdan na ime poslovnog subjekta (ili samozaposlene osobe) koji se upisuje u registar ili UPLATNICA s provedenim plaćanjem</w:t>
      </w:r>
    </w:p>
    <w:p w:rsidR="00EC175F" w:rsidRPr="00EC175F" w:rsidRDefault="00EC175F" w:rsidP="00EC175F">
      <w:pPr>
        <w:spacing w:after="200" w:line="240" w:lineRule="auto"/>
        <w:ind w:left="720"/>
        <w:jc w:val="both"/>
        <w:rPr>
          <w:rFonts w:ascii="Calibri" w:eastAsia="Calibri" w:hAnsi="Calibri" w:cs="Times New Roman"/>
          <w:lang w:eastAsia="hr-HR"/>
        </w:rPr>
      </w:pPr>
    </w:p>
    <w:p w:rsidR="00EC175F" w:rsidRPr="00EC175F" w:rsidRDefault="00EC175F" w:rsidP="00EC175F">
      <w:pPr>
        <w:spacing w:after="200" w:line="240" w:lineRule="auto"/>
        <w:jc w:val="both"/>
        <w:rPr>
          <w:rFonts w:ascii="Calibri" w:eastAsia="Calibri" w:hAnsi="Calibri" w:cs="Times New Roman"/>
          <w:u w:val="single"/>
          <w:lang w:eastAsia="hr-HR"/>
        </w:rPr>
      </w:pPr>
      <w:r w:rsidRPr="00EC175F">
        <w:rPr>
          <w:rFonts w:ascii="Calibri" w:eastAsia="Calibri" w:hAnsi="Calibri" w:cs="Times New Roman"/>
          <w:b/>
          <w:u w:val="single"/>
          <w:lang w:eastAsia="hr-HR"/>
        </w:rPr>
        <w:t>Napomena</w:t>
      </w:r>
      <w:r w:rsidRPr="00EC175F">
        <w:rPr>
          <w:rFonts w:ascii="Calibri" w:eastAsia="Calibri" w:hAnsi="Calibri" w:cs="Times New Roman"/>
          <w:u w:val="single"/>
          <w:lang w:eastAsia="hr-HR"/>
        </w:rPr>
        <w:t>:</w:t>
      </w:r>
    </w:p>
    <w:p w:rsidR="00EC175F" w:rsidRPr="00EC175F" w:rsidRDefault="00EC175F" w:rsidP="00EC175F">
      <w:pPr>
        <w:spacing w:after="200" w:line="276" w:lineRule="auto"/>
        <w:jc w:val="both"/>
        <w:rPr>
          <w:rFonts w:ascii="Calibri" w:eastAsia="Calibri" w:hAnsi="Calibri" w:cs="Calibri"/>
          <w:b/>
          <w:lang w:eastAsia="hr-HR"/>
        </w:rPr>
      </w:pPr>
      <w:r w:rsidRPr="00EC175F">
        <w:rPr>
          <w:rFonts w:ascii="Calibri" w:eastAsia="Calibri" w:hAnsi="Calibri" w:cs="Times New Roman"/>
          <w:b/>
          <w:lang w:eastAsia="hr-HR"/>
        </w:rPr>
        <w:t xml:space="preserve">svi troškovi moraju biti plaćeni transakcijski (putem računa poslovnog subjekta) i vidljivi na izvodima s poslovnog računa. Troškovi plaćeni gotovinom, izuzev troškova registracije poslovnog subjekta, neće se smatrati prihvatljivima. </w:t>
      </w:r>
      <w:r w:rsidRPr="00EC175F">
        <w:rPr>
          <w:rFonts w:ascii="Calibri" w:eastAsia="Calibri" w:hAnsi="Calibri" w:cs="Calibri"/>
          <w:b/>
          <w:lang w:eastAsia="hr-HR"/>
        </w:rPr>
        <w:t>Iznosi računa priznaju se bez PDV-a.</w:t>
      </w:r>
    </w:p>
    <w:p w:rsidR="00EC175F" w:rsidRPr="00EC175F" w:rsidRDefault="00EC175F" w:rsidP="00EC175F">
      <w:pPr>
        <w:spacing w:after="200" w:line="240" w:lineRule="auto"/>
        <w:jc w:val="both"/>
        <w:rPr>
          <w:rFonts w:ascii="Calibri" w:eastAsia="Calibri" w:hAnsi="Calibri" w:cs="Calibri"/>
          <w:b/>
          <w:lang w:eastAsia="hr-HR"/>
        </w:rPr>
      </w:pPr>
    </w:p>
    <w:p w:rsidR="00EC175F" w:rsidRPr="00EC175F" w:rsidRDefault="00EC175F" w:rsidP="00EC175F">
      <w:pPr>
        <w:spacing w:after="200" w:line="240" w:lineRule="auto"/>
        <w:jc w:val="both"/>
        <w:rPr>
          <w:rFonts w:ascii="Calibri" w:eastAsia="Calibri" w:hAnsi="Calibri" w:cs="Calibri"/>
          <w:b/>
          <w:lang w:eastAsia="hr-HR"/>
        </w:rPr>
      </w:pPr>
    </w:p>
    <w:p w:rsidR="00EC175F" w:rsidRPr="00EC175F" w:rsidRDefault="00EC175F" w:rsidP="00EC175F">
      <w:pPr>
        <w:spacing w:after="0" w:line="276" w:lineRule="auto"/>
        <w:jc w:val="both"/>
        <w:rPr>
          <w:rFonts w:ascii="Calibri" w:eastAsia="Calibri" w:hAnsi="Calibri" w:cs="Calibri"/>
          <w:b/>
          <w:u w:val="single"/>
          <w:lang w:eastAsia="hr-HR"/>
        </w:rPr>
      </w:pPr>
      <w:r w:rsidRPr="00EC175F">
        <w:rPr>
          <w:rFonts w:ascii="Calibri" w:eastAsia="Calibri" w:hAnsi="Calibri" w:cs="Calibri"/>
          <w:b/>
          <w:u w:val="single"/>
          <w:lang w:eastAsia="hr-HR"/>
        </w:rPr>
        <w:lastRenderedPageBreak/>
        <w:t>Dodatna objašnjenja:</w:t>
      </w:r>
    </w:p>
    <w:p w:rsidR="00EC175F" w:rsidRPr="00EC175F" w:rsidRDefault="00EC175F" w:rsidP="00EC175F">
      <w:pPr>
        <w:spacing w:after="0" w:line="276" w:lineRule="auto"/>
        <w:jc w:val="both"/>
        <w:rPr>
          <w:rFonts w:ascii="Calibri" w:eastAsia="Calibri" w:hAnsi="Calibri" w:cs="Calibri"/>
          <w:b/>
          <w:u w:val="single"/>
          <w:lang w:eastAsia="hr-HR"/>
        </w:rPr>
      </w:pPr>
    </w:p>
    <w:p w:rsidR="00EC175F" w:rsidRPr="00EC175F" w:rsidRDefault="00EC175F" w:rsidP="00EC175F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Calibri"/>
          <w:b/>
          <w:lang w:eastAsia="hr-HR"/>
        </w:rPr>
      </w:pPr>
      <w:r w:rsidRPr="00EC175F">
        <w:rPr>
          <w:rFonts w:ascii="Calibri" w:eastAsia="Calibri" w:hAnsi="Calibri" w:cs="Times New Roman"/>
          <w:b/>
          <w:lang w:eastAsia="hr-HR"/>
        </w:rPr>
        <w:t>Zakup poslovnog prostora</w:t>
      </w:r>
    </w:p>
    <w:p w:rsidR="00EC175F" w:rsidRPr="00EC175F" w:rsidRDefault="00EC175F" w:rsidP="00EC175F">
      <w:pPr>
        <w:spacing w:after="0" w:line="276" w:lineRule="auto"/>
        <w:jc w:val="both"/>
        <w:rPr>
          <w:rFonts w:ascii="Calibri" w:eastAsia="Calibri" w:hAnsi="Calibri" w:cs="Calibri"/>
          <w:b/>
          <w:u w:val="single"/>
          <w:lang w:eastAsia="hr-HR"/>
        </w:rPr>
      </w:pPr>
    </w:p>
    <w:p w:rsidR="00EC175F" w:rsidRPr="00EC175F" w:rsidRDefault="00EC175F" w:rsidP="00EC175F">
      <w:pPr>
        <w:spacing w:after="0" w:line="276" w:lineRule="auto"/>
        <w:jc w:val="both"/>
        <w:rPr>
          <w:rFonts w:ascii="Calibri" w:eastAsia="Calibri" w:hAnsi="Calibri" w:cs="Calibri"/>
          <w:lang w:eastAsia="hr-HR"/>
        </w:rPr>
      </w:pPr>
      <w:r w:rsidRPr="00EC175F">
        <w:rPr>
          <w:rFonts w:ascii="Calibri" w:eastAsia="Calibri" w:hAnsi="Calibri" w:cs="Calibri"/>
          <w:lang w:eastAsia="hr-HR"/>
        </w:rPr>
        <w:t>U slučajevima kad zakonodavac propisuje obvezu sklapanja Ugovora o zakupu poslovnog prostora prije registracije poslovnog subjekta, korisnik potpore je dužan sklopiti novi ugovor o zakupu nakon što registrira poslovni subjekt s istim subjektom kao zakupoprimcem.  U tom slučaju, troškovi zakupa smatrat će se prihvatljivim troškovima od datuma registracije subjekta. Ugovori sklopljeni s fizičkom osobom moraju biti ovjereni od javnog bilježnika.</w:t>
      </w:r>
    </w:p>
    <w:p w:rsidR="00EC175F" w:rsidRPr="00EC175F" w:rsidRDefault="00EC175F" w:rsidP="00EC175F">
      <w:pPr>
        <w:spacing w:after="0" w:line="276" w:lineRule="auto"/>
        <w:jc w:val="both"/>
        <w:rPr>
          <w:rFonts w:ascii="Calibri" w:eastAsia="Calibri" w:hAnsi="Calibri" w:cs="Calibri"/>
          <w:lang w:eastAsia="hr-HR"/>
        </w:rPr>
      </w:pPr>
    </w:p>
    <w:p w:rsidR="00EC175F" w:rsidRPr="00EC175F" w:rsidRDefault="00EC175F" w:rsidP="00EC175F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Calibri"/>
          <w:b/>
          <w:lang w:eastAsia="hr-HR"/>
        </w:rPr>
      </w:pPr>
      <w:r w:rsidRPr="00EC175F">
        <w:rPr>
          <w:rFonts w:ascii="Calibri" w:eastAsia="Calibri" w:hAnsi="Calibri" w:cs="Calibri"/>
          <w:b/>
          <w:lang w:eastAsia="hr-HR"/>
        </w:rPr>
        <w:t>Doprinosi prema rješenju Porezne uprave</w:t>
      </w:r>
    </w:p>
    <w:p w:rsidR="00EC175F" w:rsidRPr="00EC175F" w:rsidRDefault="00EC175F" w:rsidP="00EC175F">
      <w:pPr>
        <w:spacing w:after="0" w:line="276" w:lineRule="auto"/>
        <w:ind w:left="720"/>
        <w:jc w:val="both"/>
        <w:rPr>
          <w:rFonts w:ascii="Calibri" w:eastAsia="Calibri" w:hAnsi="Calibri" w:cs="Calibri"/>
          <w:b/>
          <w:lang w:eastAsia="hr-HR"/>
        </w:rPr>
      </w:pPr>
    </w:p>
    <w:p w:rsidR="00EC175F" w:rsidRPr="00EC175F" w:rsidRDefault="00EC175F" w:rsidP="00EC175F">
      <w:pPr>
        <w:spacing w:after="200" w:line="276" w:lineRule="auto"/>
        <w:jc w:val="both"/>
        <w:rPr>
          <w:rFonts w:ascii="Calibri" w:eastAsia="Calibri" w:hAnsi="Calibri" w:cs="Calibri"/>
          <w:lang w:eastAsia="hr-HR"/>
        </w:rPr>
      </w:pPr>
      <w:r w:rsidRPr="00EC175F">
        <w:rPr>
          <w:rFonts w:ascii="Calibri" w:eastAsia="Calibri" w:hAnsi="Calibri" w:cs="Calibri"/>
          <w:lang w:eastAsia="hr-HR"/>
        </w:rPr>
        <w:t>Korisnici potpore koji plaćaju doprinose prema rješenju Porezne uprave iste mogu platiti unaprijed za tekuću godinu do njenog isteka. Doprinosi za sljedeću godinu u kojoj traje ugovorna obveza, mogu biti kumulativno plaćeni u sljedećoj godini. Npr. ugovorna obveza obrtnika paušalista traje od 1.5.2018.-30.4.2019. Obrtnik kumulativno može platiti doprinose koji se odnose na razdoblje od 1.5.2018. do 31.12.2018. S obzirom na moguće nove iznose doprinosa za 2019. godinu, doprinosi za razdoblje od 1.1.2019. do 30.4.2019. mogu kumulativno biti plaćeni u 2019. godini.</w:t>
      </w:r>
    </w:p>
    <w:p w:rsidR="00EC175F" w:rsidRPr="00EC175F" w:rsidRDefault="00EC175F" w:rsidP="00EC175F">
      <w:pPr>
        <w:spacing w:after="200" w:line="240" w:lineRule="auto"/>
        <w:jc w:val="both"/>
        <w:rPr>
          <w:rFonts w:ascii="Calibri" w:eastAsia="Calibri" w:hAnsi="Calibri" w:cs="Calibri"/>
          <w:lang w:eastAsia="hr-HR"/>
        </w:rPr>
      </w:pPr>
    </w:p>
    <w:p w:rsidR="00EC175F" w:rsidRPr="00EC175F" w:rsidRDefault="00EC175F" w:rsidP="00EC175F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Calibri"/>
          <w:b/>
          <w:lang w:eastAsia="hr-HR"/>
        </w:rPr>
      </w:pPr>
      <w:r w:rsidRPr="00EC175F">
        <w:rPr>
          <w:rFonts w:ascii="Calibri" w:eastAsia="Calibri" w:hAnsi="Calibri" w:cs="Calibri"/>
          <w:b/>
          <w:lang w:eastAsia="hr-HR"/>
        </w:rPr>
        <w:t>Prihvatljivost troškova</w:t>
      </w:r>
    </w:p>
    <w:p w:rsidR="00EC175F" w:rsidRPr="00EC175F" w:rsidRDefault="00EC175F" w:rsidP="00EC175F">
      <w:pPr>
        <w:spacing w:after="0" w:line="276" w:lineRule="auto"/>
        <w:jc w:val="both"/>
        <w:rPr>
          <w:rFonts w:ascii="Calibri" w:eastAsia="Calibri" w:hAnsi="Calibri" w:cs="Calibri"/>
        </w:rPr>
      </w:pPr>
      <w:r w:rsidRPr="00EC175F">
        <w:rPr>
          <w:rFonts w:ascii="Calibri" w:eastAsia="Calibri" w:hAnsi="Calibri" w:cs="Calibri"/>
        </w:rPr>
        <w:t xml:space="preserve">Svaki trošak nastao putem </w:t>
      </w:r>
      <w:r w:rsidRPr="00EC175F">
        <w:rPr>
          <w:rFonts w:ascii="Calibri" w:eastAsia="Calibri" w:hAnsi="Calibri" w:cs="Calibri"/>
          <w:u w:val="single"/>
        </w:rPr>
        <w:t>kreditnih kartica</w:t>
      </w:r>
      <w:r w:rsidRPr="00EC175F">
        <w:rPr>
          <w:rFonts w:ascii="Calibri" w:eastAsia="Calibri" w:hAnsi="Calibri" w:cs="Calibri"/>
        </w:rPr>
        <w:t xml:space="preserve"> uz obročnu otplatu, bez obzira radi li se o privatnoj ili poslovnoj kartici, neće se priznavati.</w:t>
      </w:r>
    </w:p>
    <w:p w:rsidR="00EC175F" w:rsidRPr="00EC175F" w:rsidRDefault="00EC175F" w:rsidP="00EC175F">
      <w:pPr>
        <w:spacing w:after="0" w:line="276" w:lineRule="auto"/>
        <w:jc w:val="both"/>
        <w:rPr>
          <w:rFonts w:ascii="Calibri" w:eastAsia="Calibri" w:hAnsi="Calibri" w:cs="Calibri"/>
        </w:rPr>
      </w:pPr>
      <w:r w:rsidRPr="00EC175F">
        <w:rPr>
          <w:rFonts w:ascii="Calibri" w:eastAsia="Calibri" w:hAnsi="Calibri" w:cs="Calibri"/>
        </w:rPr>
        <w:t xml:space="preserve">Troškovi koji nastanu prije registracije poslovnog subjekta, kao i troškovi koji nastanu u vremenskom periodu nakon isteka ugovorne obveze sa Zavodom, smatrat će se </w:t>
      </w:r>
      <w:r w:rsidRPr="00EC175F">
        <w:rPr>
          <w:rFonts w:ascii="Calibri" w:eastAsia="Calibri" w:hAnsi="Calibri" w:cs="Calibri"/>
          <w:u w:val="single"/>
        </w:rPr>
        <w:t>neprihvatljivim troškovima</w:t>
      </w:r>
      <w:r w:rsidRPr="00EC175F">
        <w:rPr>
          <w:rFonts w:ascii="Calibri" w:eastAsia="Calibri" w:hAnsi="Calibri" w:cs="Calibri"/>
        </w:rPr>
        <w:t>.</w:t>
      </w:r>
    </w:p>
    <w:p w:rsidR="00EC175F" w:rsidRPr="00EC175F" w:rsidRDefault="00EC175F" w:rsidP="00EC175F">
      <w:pPr>
        <w:spacing w:after="200" w:line="276" w:lineRule="auto"/>
        <w:jc w:val="both"/>
        <w:rPr>
          <w:rFonts w:ascii="Calibri" w:eastAsia="Calibri" w:hAnsi="Calibri" w:cs="Calibri"/>
          <w:lang w:eastAsia="hr-HR"/>
        </w:rPr>
      </w:pPr>
    </w:p>
    <w:p w:rsidR="00EC175F" w:rsidRPr="00EC175F" w:rsidRDefault="00EC175F" w:rsidP="00EC175F">
      <w:pPr>
        <w:numPr>
          <w:ilvl w:val="0"/>
          <w:numId w:val="2"/>
        </w:numPr>
        <w:spacing w:after="200" w:line="240" w:lineRule="auto"/>
        <w:jc w:val="both"/>
        <w:rPr>
          <w:rFonts w:ascii="Calibri" w:eastAsia="Calibri" w:hAnsi="Calibri" w:cs="Times New Roman"/>
          <w:b/>
          <w:lang w:eastAsia="hr-HR"/>
        </w:rPr>
      </w:pPr>
      <w:r w:rsidRPr="00EC175F">
        <w:rPr>
          <w:rFonts w:ascii="Calibri" w:eastAsia="Calibri" w:hAnsi="Calibri" w:cs="Times New Roman"/>
          <w:b/>
          <w:lang w:eastAsia="hr-HR"/>
        </w:rPr>
        <w:t>Dodatna dokumentacija</w:t>
      </w:r>
    </w:p>
    <w:p w:rsidR="00EC175F" w:rsidRPr="00EC175F" w:rsidRDefault="00EC175F" w:rsidP="00EC175F">
      <w:pPr>
        <w:spacing w:after="200" w:line="276" w:lineRule="auto"/>
        <w:jc w:val="both"/>
        <w:rPr>
          <w:rFonts w:ascii="Calibri" w:eastAsia="Calibri" w:hAnsi="Calibri" w:cs="Times New Roman"/>
          <w:lang w:eastAsia="hr-HR"/>
        </w:rPr>
      </w:pPr>
      <w:r w:rsidRPr="00EC175F">
        <w:rPr>
          <w:rFonts w:ascii="Calibri" w:eastAsia="Calibri" w:hAnsi="Calibri" w:cs="Times New Roman"/>
          <w:lang w:eastAsia="hr-HR"/>
        </w:rPr>
        <w:t>HZZ može od korisnika potpore zatražiti i dodatnu dokumentaciju u svrhu kontrole izvršenja ugovornih obveza te ukoliko iz dostavljene dokumentacije nije moguće utvrditi namjensko trošenje sredstava.</w:t>
      </w:r>
    </w:p>
    <w:p w:rsidR="00EC175F" w:rsidRPr="00EC175F" w:rsidRDefault="00EC175F" w:rsidP="00EC175F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lang w:eastAsia="hr-HR"/>
        </w:rPr>
      </w:pPr>
    </w:p>
    <w:p w:rsidR="001E14C2" w:rsidRDefault="001E14C2"/>
    <w:sectPr w:rsidR="001E14C2" w:rsidSect="00F6250C">
      <w:headerReference w:type="default" r:id="rId9"/>
      <w:pgSz w:w="11906" w:h="16838" w:code="9"/>
      <w:pgMar w:top="709" w:right="1247" w:bottom="244" w:left="1247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6D72">
      <w:pPr>
        <w:spacing w:after="0" w:line="240" w:lineRule="auto"/>
      </w:pPr>
      <w:r>
        <w:separator/>
      </w:r>
    </w:p>
  </w:endnote>
  <w:endnote w:type="continuationSeparator" w:id="0">
    <w:p w:rsidR="00000000" w:rsidRDefault="00B1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6D72">
      <w:pPr>
        <w:spacing w:after="0" w:line="240" w:lineRule="auto"/>
      </w:pPr>
      <w:r>
        <w:separator/>
      </w:r>
    </w:p>
  </w:footnote>
  <w:footnote w:type="continuationSeparator" w:id="0">
    <w:p w:rsidR="00000000" w:rsidRDefault="00B1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70" w:rsidRPr="00126308" w:rsidRDefault="00EC175F" w:rsidP="00126308">
    <w:pPr>
      <w:spacing w:before="80" w:line="312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color w:val="C00000"/>
        <w:sz w:val="16"/>
        <w:szCs w:val="16"/>
      </w:rPr>
      <w:tab/>
    </w:r>
    <w:r>
      <w:rPr>
        <w:rFonts w:ascii="Arial" w:hAnsi="Arial" w:cs="Arial"/>
        <w:color w:val="C00000"/>
        <w:sz w:val="16"/>
        <w:szCs w:val="16"/>
      </w:rPr>
      <w:tab/>
    </w:r>
    <w:r>
      <w:rPr>
        <w:rFonts w:ascii="Arial" w:hAnsi="Arial" w:cs="Arial"/>
        <w:color w:val="C00000"/>
        <w:sz w:val="16"/>
        <w:szCs w:val="16"/>
      </w:rPr>
      <w:tab/>
    </w:r>
    <w:r>
      <w:rPr>
        <w:rFonts w:ascii="Arial" w:hAnsi="Arial" w:cs="Arial"/>
        <w:color w:val="C00000"/>
        <w:sz w:val="16"/>
        <w:szCs w:val="16"/>
      </w:rPr>
      <w:tab/>
    </w:r>
    <w:r>
      <w:rPr>
        <w:rFonts w:ascii="Arial" w:hAnsi="Arial" w:cs="Arial"/>
        <w:color w:val="C00000"/>
        <w:sz w:val="16"/>
        <w:szCs w:val="16"/>
      </w:rPr>
      <w:tab/>
    </w:r>
    <w:r>
      <w:rPr>
        <w:rFonts w:ascii="Arial" w:hAnsi="Arial" w:cs="Arial"/>
        <w:color w:val="C00000"/>
        <w:sz w:val="16"/>
        <w:szCs w:val="16"/>
      </w:rPr>
      <w:tab/>
    </w:r>
  </w:p>
  <w:p w:rsidR="00AF6870" w:rsidRDefault="00EC175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750"/>
    <w:multiLevelType w:val="hybridMultilevel"/>
    <w:tmpl w:val="181069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45866"/>
    <w:multiLevelType w:val="hybridMultilevel"/>
    <w:tmpl w:val="A556594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5F"/>
    <w:rsid w:val="001E14C2"/>
    <w:rsid w:val="006119FA"/>
    <w:rsid w:val="00B16D72"/>
    <w:rsid w:val="00E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75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C175F"/>
    <w:rPr>
      <w:rFonts w:ascii="Calibri" w:eastAsia="Calibri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75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C175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Mikek Kupres</dc:creator>
  <cp:lastModifiedBy>Ivana Primorac</cp:lastModifiedBy>
  <cp:revision>2</cp:revision>
  <dcterms:created xsi:type="dcterms:W3CDTF">2018-01-29T12:24:00Z</dcterms:created>
  <dcterms:modified xsi:type="dcterms:W3CDTF">2018-01-29T12:24:00Z</dcterms:modified>
</cp:coreProperties>
</file>