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51" w:rsidRPr="005B5BA9" w:rsidRDefault="00C90ABF" w:rsidP="000614E3">
      <w:pPr>
        <w:rPr>
          <w:sz w:val="22"/>
          <w:szCs w:val="22"/>
        </w:rPr>
      </w:pPr>
      <w:r w:rsidRPr="005B5BA9">
        <w:rPr>
          <w:noProof/>
          <w:sz w:val="22"/>
          <w:szCs w:val="22"/>
        </w:rPr>
        <w:drawing>
          <wp:inline distT="0" distB="0" distL="0" distR="0" wp14:anchorId="72BC52B6" wp14:editId="3DBE0707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0D" w:rsidRPr="005B5BA9" w:rsidRDefault="000614E3" w:rsidP="000614E3">
      <w:pPr>
        <w:rPr>
          <w:sz w:val="22"/>
          <w:szCs w:val="22"/>
        </w:rPr>
      </w:pPr>
      <w:r w:rsidRPr="005B5BA9">
        <w:rPr>
          <w:sz w:val="22"/>
          <w:szCs w:val="22"/>
        </w:rPr>
        <w:t>REPUBLIKA HRVATSKA</w:t>
      </w:r>
    </w:p>
    <w:p w:rsidR="000614E3" w:rsidRPr="005B5BA9" w:rsidRDefault="000614E3" w:rsidP="000614E3">
      <w:pPr>
        <w:rPr>
          <w:sz w:val="22"/>
          <w:szCs w:val="22"/>
        </w:rPr>
      </w:pPr>
      <w:r w:rsidRPr="005B5BA9">
        <w:rPr>
          <w:sz w:val="22"/>
          <w:szCs w:val="22"/>
        </w:rPr>
        <w:t>VUKOVARSKO-SRIJEMSKA ŽUPANIJA</w:t>
      </w:r>
    </w:p>
    <w:p w:rsidR="000614E3" w:rsidRPr="005B5BA9" w:rsidRDefault="000614E3" w:rsidP="000614E3">
      <w:pPr>
        <w:rPr>
          <w:sz w:val="22"/>
          <w:szCs w:val="22"/>
        </w:rPr>
      </w:pPr>
      <w:r w:rsidRPr="005B5BA9">
        <w:rPr>
          <w:sz w:val="22"/>
          <w:szCs w:val="22"/>
        </w:rPr>
        <w:t>OPĆINA TOMPOJEVCI</w:t>
      </w:r>
    </w:p>
    <w:p w:rsidR="000614E3" w:rsidRPr="005B5BA9" w:rsidRDefault="000614E3" w:rsidP="000614E3">
      <w:pPr>
        <w:rPr>
          <w:sz w:val="22"/>
          <w:szCs w:val="22"/>
        </w:rPr>
      </w:pPr>
      <w:r w:rsidRPr="005B5BA9">
        <w:rPr>
          <w:sz w:val="22"/>
          <w:szCs w:val="22"/>
        </w:rPr>
        <w:t>OPĆINSKO VIJEĆE</w:t>
      </w:r>
    </w:p>
    <w:p w:rsidR="0049330D" w:rsidRPr="005B5BA9" w:rsidRDefault="005E15FC" w:rsidP="0049330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KLASA: UP/I-363</w:t>
      </w:r>
      <w:r w:rsidR="0049330D" w:rsidRPr="005B5BA9">
        <w:rPr>
          <w:rFonts w:eastAsia="Calibri"/>
          <w:sz w:val="22"/>
          <w:szCs w:val="22"/>
          <w:lang w:eastAsia="en-US"/>
        </w:rPr>
        <w:t>-01/1</w:t>
      </w:r>
      <w:r w:rsidR="000614E3" w:rsidRPr="005B5BA9">
        <w:rPr>
          <w:rFonts w:eastAsia="Calibri"/>
          <w:sz w:val="22"/>
          <w:szCs w:val="22"/>
          <w:lang w:eastAsia="en-US"/>
        </w:rPr>
        <w:t>7</w:t>
      </w:r>
      <w:r w:rsidR="0049330D" w:rsidRPr="005B5BA9">
        <w:rPr>
          <w:rFonts w:eastAsia="Calibri"/>
          <w:sz w:val="22"/>
          <w:szCs w:val="22"/>
          <w:lang w:eastAsia="en-US"/>
        </w:rPr>
        <w:t>-0</w:t>
      </w:r>
      <w:r w:rsidR="000614E3" w:rsidRPr="005B5BA9">
        <w:rPr>
          <w:rFonts w:eastAsia="Calibri"/>
          <w:sz w:val="22"/>
          <w:szCs w:val="22"/>
          <w:lang w:eastAsia="en-US"/>
        </w:rPr>
        <w:t>4/</w:t>
      </w:r>
      <w:r>
        <w:rPr>
          <w:rFonts w:eastAsia="Calibri"/>
          <w:sz w:val="22"/>
          <w:szCs w:val="22"/>
          <w:lang w:eastAsia="en-US"/>
        </w:rPr>
        <w:t>02</w:t>
      </w:r>
    </w:p>
    <w:p w:rsidR="0049330D" w:rsidRPr="005B5BA9" w:rsidRDefault="000614E3" w:rsidP="0049330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B5BA9">
        <w:rPr>
          <w:rFonts w:eastAsia="Calibri"/>
          <w:sz w:val="22"/>
          <w:szCs w:val="22"/>
          <w:lang w:eastAsia="en-US"/>
        </w:rPr>
        <w:t>URBROJ: 2196/07-17-1</w:t>
      </w:r>
    </w:p>
    <w:p w:rsidR="0049330D" w:rsidRPr="005B5BA9" w:rsidRDefault="000614E3" w:rsidP="0049330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5B5BA9">
        <w:rPr>
          <w:rFonts w:eastAsia="Calibri"/>
          <w:sz w:val="22"/>
          <w:szCs w:val="22"/>
          <w:lang w:eastAsia="en-US"/>
        </w:rPr>
        <w:t>Tompojevci</w:t>
      </w:r>
      <w:proofErr w:type="spellEnd"/>
      <w:r w:rsidR="0049330D" w:rsidRPr="005B5BA9">
        <w:rPr>
          <w:rFonts w:eastAsia="Calibri"/>
          <w:sz w:val="22"/>
          <w:szCs w:val="22"/>
          <w:lang w:eastAsia="en-US"/>
        </w:rPr>
        <w:t xml:space="preserve">,  </w:t>
      </w:r>
      <w:r w:rsidR="005B5BA9" w:rsidRPr="005B5BA9">
        <w:rPr>
          <w:rFonts w:eastAsia="Calibri"/>
          <w:sz w:val="22"/>
          <w:szCs w:val="22"/>
          <w:lang w:eastAsia="en-US"/>
        </w:rPr>
        <w:t xml:space="preserve">04. prosinca </w:t>
      </w:r>
      <w:r w:rsidRPr="005B5BA9">
        <w:rPr>
          <w:rFonts w:eastAsia="Calibri"/>
          <w:sz w:val="22"/>
          <w:szCs w:val="22"/>
          <w:lang w:eastAsia="en-US"/>
        </w:rPr>
        <w:t>2017</w:t>
      </w:r>
      <w:r w:rsidR="0049330D" w:rsidRPr="005B5BA9">
        <w:rPr>
          <w:rFonts w:eastAsia="Calibri"/>
          <w:sz w:val="22"/>
          <w:szCs w:val="22"/>
          <w:lang w:eastAsia="en-US"/>
        </w:rPr>
        <w:t>.g.</w:t>
      </w:r>
    </w:p>
    <w:p w:rsidR="00CC73C9" w:rsidRPr="005B5BA9" w:rsidRDefault="00CC73C9" w:rsidP="00CC73C9">
      <w:pPr>
        <w:rPr>
          <w:sz w:val="22"/>
          <w:szCs w:val="22"/>
        </w:rPr>
      </w:pPr>
    </w:p>
    <w:p w:rsidR="00406885" w:rsidRPr="005B5BA9" w:rsidRDefault="00406885" w:rsidP="00406885">
      <w:pPr>
        <w:jc w:val="both"/>
        <w:rPr>
          <w:sz w:val="22"/>
          <w:szCs w:val="22"/>
        </w:rPr>
      </w:pPr>
      <w:r w:rsidRPr="005B5BA9">
        <w:rPr>
          <w:sz w:val="22"/>
          <w:szCs w:val="22"/>
        </w:rPr>
        <w:t xml:space="preserve">          Temeljem </w:t>
      </w:r>
      <w:r w:rsidRPr="005B5BA9">
        <w:rPr>
          <w:iCs/>
          <w:sz w:val="22"/>
          <w:szCs w:val="22"/>
        </w:rPr>
        <w:t>č</w:t>
      </w:r>
      <w:proofErr w:type="spellStart"/>
      <w:r w:rsidRPr="005B5BA9">
        <w:rPr>
          <w:iCs/>
          <w:sz w:val="22"/>
          <w:szCs w:val="22"/>
          <w:lang w:val="en-GB"/>
        </w:rPr>
        <w:t>lanka</w:t>
      </w:r>
      <w:proofErr w:type="spellEnd"/>
      <w:r w:rsidRPr="005B5BA9">
        <w:rPr>
          <w:iCs/>
          <w:sz w:val="22"/>
          <w:szCs w:val="22"/>
        </w:rPr>
        <w:t xml:space="preserve"> 15. stavak 4. </w:t>
      </w:r>
      <w:r w:rsidRPr="005B5BA9">
        <w:rPr>
          <w:iCs/>
          <w:sz w:val="22"/>
          <w:szCs w:val="22"/>
          <w:lang w:val="pl-PL"/>
        </w:rPr>
        <w:t>Zakona</w:t>
      </w:r>
      <w:r w:rsidRPr="005B5BA9">
        <w:rPr>
          <w:iCs/>
          <w:sz w:val="22"/>
          <w:szCs w:val="22"/>
        </w:rPr>
        <w:t xml:space="preserve"> </w:t>
      </w:r>
      <w:r w:rsidRPr="005B5BA9">
        <w:rPr>
          <w:iCs/>
          <w:sz w:val="22"/>
          <w:szCs w:val="22"/>
          <w:lang w:val="pl-PL"/>
        </w:rPr>
        <w:t>o</w:t>
      </w:r>
      <w:r w:rsidRPr="005B5BA9">
        <w:rPr>
          <w:iCs/>
          <w:sz w:val="22"/>
          <w:szCs w:val="22"/>
        </w:rPr>
        <w:t xml:space="preserve"> </w:t>
      </w:r>
      <w:r w:rsidRPr="005B5BA9">
        <w:rPr>
          <w:iCs/>
          <w:sz w:val="22"/>
          <w:szCs w:val="22"/>
          <w:lang w:val="pl-PL"/>
        </w:rPr>
        <w:t>komunalnom</w:t>
      </w:r>
      <w:r w:rsidRPr="005B5BA9">
        <w:rPr>
          <w:iCs/>
          <w:sz w:val="22"/>
          <w:szCs w:val="22"/>
        </w:rPr>
        <w:t xml:space="preserve"> </w:t>
      </w:r>
      <w:r w:rsidRPr="005B5BA9">
        <w:rPr>
          <w:iCs/>
          <w:sz w:val="22"/>
          <w:szCs w:val="22"/>
          <w:lang w:val="pl-PL"/>
        </w:rPr>
        <w:t>gospodarstvu</w:t>
      </w:r>
      <w:r w:rsidRPr="005B5BA9">
        <w:rPr>
          <w:iCs/>
          <w:sz w:val="22"/>
          <w:szCs w:val="22"/>
        </w:rPr>
        <w:t xml:space="preserve"> </w:t>
      </w:r>
      <w:r w:rsidRPr="005B5BA9">
        <w:rPr>
          <w:sz w:val="22"/>
          <w:szCs w:val="22"/>
        </w:rPr>
        <w:t xml:space="preserve">(''Narodne novine'' br. </w:t>
      </w:r>
      <w:hyperlink r:id="rId7" w:history="1">
        <w:r w:rsidRPr="005B5BA9">
          <w:rPr>
            <w:rStyle w:val="Hiperveza"/>
            <w:color w:val="000000"/>
            <w:sz w:val="22"/>
            <w:szCs w:val="22"/>
            <w:u w:val="none"/>
          </w:rPr>
          <w:t>36/95</w:t>
        </w:r>
      </w:hyperlink>
      <w:r w:rsidRPr="005B5BA9">
        <w:rPr>
          <w:color w:val="000000"/>
          <w:sz w:val="22"/>
          <w:szCs w:val="22"/>
        </w:rPr>
        <w:t xml:space="preserve">., </w:t>
      </w:r>
      <w:hyperlink r:id="rId8" w:history="1">
        <w:r w:rsidRPr="005B5BA9">
          <w:rPr>
            <w:rStyle w:val="Hiperveza"/>
            <w:color w:val="000000"/>
            <w:sz w:val="22"/>
            <w:szCs w:val="22"/>
            <w:u w:val="none"/>
          </w:rPr>
          <w:t>70/97</w:t>
        </w:r>
      </w:hyperlink>
      <w:r w:rsidRPr="005B5BA9">
        <w:rPr>
          <w:color w:val="000000"/>
          <w:sz w:val="22"/>
          <w:szCs w:val="22"/>
        </w:rPr>
        <w:t xml:space="preserve">., </w:t>
      </w:r>
      <w:hyperlink r:id="rId9" w:history="1">
        <w:r w:rsidRPr="005B5BA9">
          <w:rPr>
            <w:rStyle w:val="Hiperveza"/>
            <w:color w:val="000000"/>
            <w:sz w:val="22"/>
            <w:szCs w:val="22"/>
            <w:u w:val="none"/>
          </w:rPr>
          <w:t>128/99</w:t>
        </w:r>
      </w:hyperlink>
      <w:r w:rsidRPr="005B5BA9">
        <w:rPr>
          <w:color w:val="000000"/>
          <w:sz w:val="22"/>
          <w:szCs w:val="22"/>
        </w:rPr>
        <w:t xml:space="preserve">., </w:t>
      </w:r>
      <w:hyperlink r:id="rId10" w:history="1">
        <w:r w:rsidRPr="005B5BA9">
          <w:rPr>
            <w:rStyle w:val="Hiperveza"/>
            <w:color w:val="000000"/>
            <w:sz w:val="22"/>
            <w:szCs w:val="22"/>
            <w:u w:val="none"/>
          </w:rPr>
          <w:t>57/00</w:t>
        </w:r>
      </w:hyperlink>
      <w:r w:rsidRPr="005B5BA9">
        <w:rPr>
          <w:color w:val="000000"/>
          <w:sz w:val="22"/>
          <w:szCs w:val="22"/>
        </w:rPr>
        <w:t xml:space="preserve">., </w:t>
      </w:r>
      <w:hyperlink r:id="rId11" w:history="1">
        <w:r w:rsidRPr="005B5BA9">
          <w:rPr>
            <w:rStyle w:val="Hiperveza"/>
            <w:color w:val="000000"/>
            <w:sz w:val="22"/>
            <w:szCs w:val="22"/>
            <w:u w:val="none"/>
          </w:rPr>
          <w:t>129/00</w:t>
        </w:r>
      </w:hyperlink>
      <w:r w:rsidRPr="005B5BA9">
        <w:rPr>
          <w:color w:val="000000"/>
          <w:sz w:val="22"/>
          <w:szCs w:val="22"/>
        </w:rPr>
        <w:t xml:space="preserve">., </w:t>
      </w:r>
      <w:hyperlink r:id="rId12" w:history="1">
        <w:r w:rsidRPr="005B5BA9">
          <w:rPr>
            <w:rStyle w:val="Hiperveza"/>
            <w:color w:val="000000"/>
            <w:sz w:val="22"/>
            <w:szCs w:val="22"/>
            <w:u w:val="none"/>
          </w:rPr>
          <w:t>59/01</w:t>
        </w:r>
      </w:hyperlink>
      <w:r w:rsidRPr="005B5BA9">
        <w:rPr>
          <w:color w:val="000000"/>
          <w:sz w:val="22"/>
          <w:szCs w:val="22"/>
        </w:rPr>
        <w:t>., </w:t>
      </w:r>
      <w:hyperlink r:id="rId13" w:history="1">
        <w:r w:rsidRPr="005B5BA9">
          <w:rPr>
            <w:rStyle w:val="Hiperveza"/>
            <w:color w:val="000000"/>
            <w:sz w:val="22"/>
            <w:szCs w:val="22"/>
            <w:u w:val="none"/>
          </w:rPr>
          <w:t>82/04</w:t>
        </w:r>
      </w:hyperlink>
      <w:r w:rsidRPr="005B5BA9">
        <w:rPr>
          <w:color w:val="000000"/>
          <w:sz w:val="22"/>
          <w:szCs w:val="22"/>
        </w:rPr>
        <w:t>.,  </w:t>
      </w:r>
      <w:hyperlink r:id="rId14" w:history="1">
        <w:r w:rsidRPr="005B5BA9">
          <w:rPr>
            <w:rStyle w:val="Hiperveza"/>
            <w:color w:val="000000"/>
            <w:sz w:val="22"/>
            <w:szCs w:val="22"/>
            <w:u w:val="none"/>
          </w:rPr>
          <w:t>178/04</w:t>
        </w:r>
      </w:hyperlink>
      <w:r w:rsidRPr="005B5BA9">
        <w:rPr>
          <w:color w:val="000000"/>
          <w:sz w:val="22"/>
          <w:szCs w:val="22"/>
        </w:rPr>
        <w:t xml:space="preserve">., </w:t>
      </w:r>
      <w:hyperlink r:id="rId15" w:history="1">
        <w:r w:rsidRPr="005B5BA9">
          <w:rPr>
            <w:rStyle w:val="Hiperveza"/>
            <w:color w:val="000000"/>
            <w:sz w:val="22"/>
            <w:szCs w:val="22"/>
            <w:u w:val="none"/>
          </w:rPr>
          <w:t>38/09</w:t>
        </w:r>
      </w:hyperlink>
      <w:r w:rsidRPr="005B5BA9">
        <w:rPr>
          <w:color w:val="000000"/>
          <w:sz w:val="22"/>
          <w:szCs w:val="22"/>
        </w:rPr>
        <w:t xml:space="preserve">., </w:t>
      </w:r>
      <w:hyperlink r:id="rId16" w:history="1">
        <w:r w:rsidRPr="005B5BA9">
          <w:rPr>
            <w:rStyle w:val="Hiperveza"/>
            <w:color w:val="000000"/>
            <w:sz w:val="22"/>
            <w:szCs w:val="22"/>
            <w:u w:val="none"/>
          </w:rPr>
          <w:t>79/09</w:t>
        </w:r>
      </w:hyperlink>
      <w:r w:rsidRPr="005B5BA9">
        <w:rPr>
          <w:color w:val="000000"/>
          <w:sz w:val="22"/>
          <w:szCs w:val="22"/>
        </w:rPr>
        <w:t xml:space="preserve">.,  </w:t>
      </w:r>
      <w:hyperlink r:id="rId17" w:history="1">
        <w:r w:rsidRPr="005B5BA9">
          <w:rPr>
            <w:rStyle w:val="Hiperveza"/>
            <w:color w:val="000000"/>
            <w:sz w:val="22"/>
            <w:szCs w:val="22"/>
            <w:u w:val="none"/>
          </w:rPr>
          <w:t>49/11</w:t>
        </w:r>
      </w:hyperlink>
      <w:r w:rsidRPr="005B5BA9">
        <w:rPr>
          <w:color w:val="000000"/>
          <w:sz w:val="22"/>
          <w:szCs w:val="22"/>
        </w:rPr>
        <w:t>., </w:t>
      </w:r>
      <w:hyperlink r:id="rId18" w:history="1">
        <w:r w:rsidRPr="005B5BA9">
          <w:rPr>
            <w:rStyle w:val="Hiperveza"/>
            <w:color w:val="000000"/>
            <w:sz w:val="22"/>
            <w:szCs w:val="22"/>
            <w:u w:val="none"/>
          </w:rPr>
          <w:t>144/12</w:t>
        </w:r>
      </w:hyperlink>
      <w:r w:rsidRPr="005B5BA9">
        <w:rPr>
          <w:color w:val="000000"/>
          <w:sz w:val="22"/>
          <w:szCs w:val="22"/>
        </w:rPr>
        <w:t xml:space="preserve">., </w:t>
      </w:r>
      <w:hyperlink r:id="rId19" w:history="1">
        <w:r w:rsidRPr="005B5BA9">
          <w:rPr>
            <w:rStyle w:val="Hiperveza"/>
            <w:color w:val="000000"/>
            <w:sz w:val="22"/>
            <w:szCs w:val="22"/>
            <w:u w:val="none"/>
          </w:rPr>
          <w:t>147/14</w:t>
        </w:r>
      </w:hyperlink>
      <w:r w:rsidR="000614E3" w:rsidRPr="005B5BA9">
        <w:rPr>
          <w:sz w:val="22"/>
          <w:szCs w:val="22"/>
        </w:rPr>
        <w:t xml:space="preserve"> i  36/15</w:t>
      </w:r>
      <w:r w:rsidRPr="005B5BA9">
        <w:rPr>
          <w:color w:val="000000"/>
          <w:sz w:val="22"/>
          <w:szCs w:val="22"/>
        </w:rPr>
        <w:t>.</w:t>
      </w:r>
      <w:r w:rsidRPr="005B5BA9">
        <w:rPr>
          <w:bCs/>
          <w:color w:val="000000"/>
          <w:sz w:val="22"/>
          <w:szCs w:val="22"/>
        </w:rPr>
        <w:t>)</w:t>
      </w:r>
      <w:r w:rsidRPr="005B5BA9">
        <w:rPr>
          <w:bCs/>
          <w:sz w:val="22"/>
          <w:szCs w:val="22"/>
        </w:rPr>
        <w:t xml:space="preserve">, </w:t>
      </w:r>
      <w:r w:rsidRPr="005B5BA9">
        <w:rPr>
          <w:sz w:val="22"/>
          <w:szCs w:val="22"/>
        </w:rPr>
        <w:t xml:space="preserve">članka 29. Statuta Općine </w:t>
      </w:r>
      <w:proofErr w:type="spellStart"/>
      <w:r w:rsidRPr="005B5BA9">
        <w:rPr>
          <w:sz w:val="22"/>
          <w:szCs w:val="22"/>
        </w:rPr>
        <w:t>Tompojevci</w:t>
      </w:r>
      <w:proofErr w:type="spellEnd"/>
      <w:r w:rsidRPr="005B5BA9">
        <w:rPr>
          <w:sz w:val="22"/>
          <w:szCs w:val="22"/>
        </w:rPr>
        <w:t xml:space="preserve"> (“Službeni vjesnik“ Vukovarsko-</w:t>
      </w:r>
      <w:r w:rsidR="009A07E5" w:rsidRPr="005B5BA9">
        <w:rPr>
          <w:sz w:val="22"/>
          <w:szCs w:val="22"/>
        </w:rPr>
        <w:t xml:space="preserve">srijemske županije broj 05/13 , </w:t>
      </w:r>
      <w:r w:rsidRPr="005B5BA9">
        <w:rPr>
          <w:sz w:val="22"/>
          <w:szCs w:val="22"/>
        </w:rPr>
        <w:t>02/15</w:t>
      </w:r>
      <w:r w:rsidR="009A07E5" w:rsidRPr="005B5BA9">
        <w:rPr>
          <w:sz w:val="22"/>
          <w:szCs w:val="22"/>
        </w:rPr>
        <w:t xml:space="preserve"> i 05/16</w:t>
      </w:r>
      <w:r w:rsidRPr="005B5BA9">
        <w:rPr>
          <w:sz w:val="22"/>
          <w:szCs w:val="22"/>
        </w:rPr>
        <w:t xml:space="preserve">), članka 8. Odluke o obavljanju komunalnih djelatnosti ( Službeni vjesnik“ Vukovarsko-srijemske županije broj 16/09), Općinsko vijeće Općine </w:t>
      </w:r>
      <w:proofErr w:type="spellStart"/>
      <w:r w:rsidRPr="005B5BA9">
        <w:rPr>
          <w:sz w:val="22"/>
          <w:szCs w:val="22"/>
        </w:rPr>
        <w:t>Tompojevc</w:t>
      </w:r>
      <w:r w:rsidR="009A07E5" w:rsidRPr="005B5BA9">
        <w:rPr>
          <w:sz w:val="22"/>
          <w:szCs w:val="22"/>
        </w:rPr>
        <w:t>i</w:t>
      </w:r>
      <w:proofErr w:type="spellEnd"/>
      <w:r w:rsidR="009A07E5" w:rsidRPr="005B5BA9">
        <w:rPr>
          <w:sz w:val="22"/>
          <w:szCs w:val="22"/>
        </w:rPr>
        <w:t xml:space="preserve">, na 4. sjednici održanoj dana </w:t>
      </w:r>
      <w:r w:rsidR="005B5BA9" w:rsidRPr="005B5BA9">
        <w:rPr>
          <w:sz w:val="22"/>
          <w:szCs w:val="22"/>
        </w:rPr>
        <w:t xml:space="preserve">04. prosinca </w:t>
      </w:r>
      <w:r w:rsidRPr="005B5BA9">
        <w:rPr>
          <w:sz w:val="22"/>
          <w:szCs w:val="22"/>
        </w:rPr>
        <w:t>201</w:t>
      </w:r>
      <w:r w:rsidR="009A07E5" w:rsidRPr="005B5BA9">
        <w:rPr>
          <w:sz w:val="22"/>
          <w:szCs w:val="22"/>
        </w:rPr>
        <w:t>7</w:t>
      </w:r>
      <w:r w:rsidRPr="005B5BA9">
        <w:rPr>
          <w:sz w:val="22"/>
          <w:szCs w:val="22"/>
        </w:rPr>
        <w:t>. godine, donijelo je:</w:t>
      </w:r>
    </w:p>
    <w:p w:rsidR="00406885" w:rsidRDefault="00406885" w:rsidP="00406885">
      <w:pPr>
        <w:rPr>
          <w:sz w:val="22"/>
          <w:szCs w:val="22"/>
        </w:rPr>
      </w:pPr>
    </w:p>
    <w:p w:rsidR="008F5336" w:rsidRPr="005B5BA9" w:rsidRDefault="008F5336" w:rsidP="00406885">
      <w:pPr>
        <w:rPr>
          <w:sz w:val="22"/>
          <w:szCs w:val="22"/>
        </w:rPr>
      </w:pPr>
    </w:p>
    <w:p w:rsidR="00406885" w:rsidRPr="005B5BA9" w:rsidRDefault="00406885" w:rsidP="00406885">
      <w:pPr>
        <w:jc w:val="center"/>
        <w:rPr>
          <w:b/>
          <w:sz w:val="22"/>
          <w:szCs w:val="22"/>
        </w:rPr>
      </w:pPr>
      <w:r w:rsidRPr="005B5BA9">
        <w:rPr>
          <w:b/>
          <w:sz w:val="22"/>
          <w:szCs w:val="22"/>
        </w:rPr>
        <w:t>ODLUKU</w:t>
      </w:r>
    </w:p>
    <w:p w:rsidR="00406885" w:rsidRPr="005B5BA9" w:rsidRDefault="00406885" w:rsidP="00406885">
      <w:pPr>
        <w:jc w:val="center"/>
        <w:rPr>
          <w:b/>
          <w:sz w:val="22"/>
          <w:szCs w:val="22"/>
        </w:rPr>
      </w:pPr>
      <w:r w:rsidRPr="005B5BA9">
        <w:rPr>
          <w:b/>
          <w:sz w:val="22"/>
          <w:szCs w:val="22"/>
        </w:rPr>
        <w:t>o odabiru najpovoljnijeg ponuditelja</w:t>
      </w:r>
    </w:p>
    <w:p w:rsidR="00406885" w:rsidRPr="005B5BA9" w:rsidRDefault="00406885" w:rsidP="00406885">
      <w:pPr>
        <w:jc w:val="center"/>
        <w:rPr>
          <w:b/>
          <w:sz w:val="22"/>
          <w:szCs w:val="22"/>
        </w:rPr>
      </w:pPr>
      <w:r w:rsidRPr="005B5BA9">
        <w:rPr>
          <w:b/>
          <w:sz w:val="22"/>
          <w:szCs w:val="22"/>
        </w:rPr>
        <w:t xml:space="preserve">za održavanje javne rasvjete na području Općine </w:t>
      </w:r>
      <w:proofErr w:type="spellStart"/>
      <w:r w:rsidRPr="005B5BA9">
        <w:rPr>
          <w:b/>
          <w:sz w:val="22"/>
          <w:szCs w:val="22"/>
        </w:rPr>
        <w:t>Tompojevci</w:t>
      </w:r>
      <w:proofErr w:type="spellEnd"/>
    </w:p>
    <w:p w:rsidR="00406885" w:rsidRPr="005B5BA9" w:rsidRDefault="00406885" w:rsidP="00406885">
      <w:pPr>
        <w:jc w:val="both"/>
        <w:rPr>
          <w:sz w:val="22"/>
          <w:szCs w:val="22"/>
        </w:rPr>
      </w:pPr>
    </w:p>
    <w:p w:rsidR="008F5336" w:rsidRDefault="008F5336" w:rsidP="00CC73C9">
      <w:pPr>
        <w:rPr>
          <w:sz w:val="22"/>
          <w:szCs w:val="22"/>
        </w:rPr>
      </w:pPr>
    </w:p>
    <w:p w:rsidR="00E4483A" w:rsidRPr="008F5336" w:rsidRDefault="00E4483A" w:rsidP="00E4483A">
      <w:pPr>
        <w:jc w:val="center"/>
        <w:rPr>
          <w:b/>
          <w:sz w:val="22"/>
          <w:szCs w:val="22"/>
        </w:rPr>
      </w:pPr>
      <w:r w:rsidRPr="008F5336">
        <w:rPr>
          <w:b/>
          <w:sz w:val="22"/>
          <w:szCs w:val="22"/>
        </w:rPr>
        <w:t>I.</w:t>
      </w:r>
    </w:p>
    <w:p w:rsidR="00E4483A" w:rsidRDefault="00E4483A" w:rsidP="00E448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</w:t>
      </w:r>
      <w:r w:rsidRPr="005B5BA9">
        <w:rPr>
          <w:rFonts w:eastAsiaTheme="minorHAnsi"/>
          <w:sz w:val="22"/>
          <w:szCs w:val="22"/>
          <w:lang w:eastAsia="en-US"/>
        </w:rPr>
        <w:t xml:space="preserve">rezultata provedenog postupka ograničenog prikupljanja ponuda za održavanje javne rasvjete za razdoblje od dvije godine, Općinsko vijeće općine </w:t>
      </w:r>
      <w:proofErr w:type="spellStart"/>
      <w:r w:rsidRPr="005B5BA9">
        <w:rPr>
          <w:rFonts w:eastAsiaTheme="minorHAnsi"/>
          <w:sz w:val="22"/>
          <w:szCs w:val="22"/>
          <w:lang w:eastAsia="en-US"/>
        </w:rPr>
        <w:t>Tompojevci</w:t>
      </w:r>
      <w:proofErr w:type="spellEnd"/>
      <w:r w:rsidRPr="005B5BA9">
        <w:rPr>
          <w:rFonts w:eastAsiaTheme="minorHAnsi"/>
          <w:sz w:val="22"/>
          <w:szCs w:val="22"/>
          <w:lang w:eastAsia="en-US"/>
        </w:rPr>
        <w:t xml:space="preserve"> prihvaća kao najpovoljniju ponudu ponuditelja </w:t>
      </w:r>
      <w:r w:rsidRPr="005B5BA9">
        <w:rPr>
          <w:sz w:val="22"/>
          <w:szCs w:val="22"/>
        </w:rPr>
        <w:t>ELEKTRO ČOP</w:t>
      </w:r>
      <w:r w:rsidRPr="005B5BA9">
        <w:rPr>
          <w:bCs/>
          <w:sz w:val="22"/>
          <w:szCs w:val="22"/>
        </w:rPr>
        <w:t xml:space="preserve"> d.o.o. Bana J. Šokčevića 2, 32 270 Županja</w:t>
      </w:r>
      <w:r>
        <w:rPr>
          <w:bCs/>
          <w:sz w:val="22"/>
          <w:szCs w:val="22"/>
        </w:rPr>
        <w:t>, OIB: 40201867670.</w:t>
      </w:r>
    </w:p>
    <w:p w:rsidR="00E4483A" w:rsidRDefault="00E4483A" w:rsidP="00CC73C9">
      <w:pPr>
        <w:rPr>
          <w:sz w:val="22"/>
          <w:szCs w:val="22"/>
        </w:rPr>
      </w:pPr>
    </w:p>
    <w:p w:rsidR="00406885" w:rsidRPr="005B5BA9" w:rsidRDefault="00406885" w:rsidP="0040688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E4483A" w:rsidRDefault="00406885" w:rsidP="00E4483A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5B5BA9">
        <w:rPr>
          <w:rFonts w:eastAsiaTheme="minorHAnsi"/>
          <w:b/>
          <w:sz w:val="22"/>
          <w:szCs w:val="22"/>
          <w:lang w:eastAsia="en-US"/>
        </w:rPr>
        <w:t>II</w:t>
      </w:r>
      <w:r w:rsidR="00E4483A">
        <w:rPr>
          <w:rFonts w:eastAsiaTheme="minorHAnsi"/>
          <w:b/>
          <w:sz w:val="22"/>
          <w:szCs w:val="22"/>
          <w:lang w:eastAsia="en-US"/>
        </w:rPr>
        <w:t>.</w:t>
      </w:r>
    </w:p>
    <w:p w:rsidR="00406885" w:rsidRPr="00E4483A" w:rsidRDefault="00406885" w:rsidP="00E4483A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5B5BA9">
        <w:rPr>
          <w:rFonts w:eastAsiaTheme="minorHAnsi"/>
          <w:sz w:val="22"/>
          <w:szCs w:val="22"/>
          <w:lang w:eastAsia="en-US"/>
        </w:rPr>
        <w:t xml:space="preserve">Temeljem ove Odluke, </w:t>
      </w:r>
      <w:r w:rsidR="009A07E5" w:rsidRPr="005B5BA9">
        <w:rPr>
          <w:rFonts w:eastAsiaTheme="minorHAnsi"/>
          <w:sz w:val="22"/>
          <w:szCs w:val="22"/>
          <w:lang w:eastAsia="en-US"/>
        </w:rPr>
        <w:t>Općinski načelnik</w:t>
      </w:r>
      <w:r w:rsidRPr="005B5BA9">
        <w:rPr>
          <w:rFonts w:eastAsiaTheme="minorHAnsi"/>
          <w:sz w:val="22"/>
          <w:szCs w:val="22"/>
          <w:lang w:eastAsia="en-US"/>
        </w:rPr>
        <w:t xml:space="preserve"> će sa ponuditeljem </w:t>
      </w:r>
      <w:r w:rsidR="00A24527" w:rsidRPr="005B5BA9">
        <w:rPr>
          <w:sz w:val="22"/>
          <w:szCs w:val="22"/>
        </w:rPr>
        <w:t>ELEKTRO ČOP</w:t>
      </w:r>
      <w:r w:rsidR="00A24527" w:rsidRPr="005B5BA9">
        <w:rPr>
          <w:bCs/>
          <w:sz w:val="22"/>
          <w:szCs w:val="22"/>
        </w:rPr>
        <w:t xml:space="preserve"> d.o.o.Bana J. Šokčevića 2, 32 270 Županja</w:t>
      </w:r>
      <w:r w:rsidRPr="005B5BA9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5B5BA9">
        <w:rPr>
          <w:rFonts w:eastAsiaTheme="minorHAnsi"/>
          <w:sz w:val="22"/>
          <w:szCs w:val="22"/>
          <w:lang w:eastAsia="en-US"/>
        </w:rPr>
        <w:t xml:space="preserve">zaključiti Ugovor o povjeravanju obavljanja komunalnih poslova </w:t>
      </w:r>
      <w:r w:rsidR="00D578B5" w:rsidRPr="005B5BA9">
        <w:rPr>
          <w:rFonts w:eastAsiaTheme="minorHAnsi"/>
          <w:sz w:val="22"/>
          <w:szCs w:val="22"/>
          <w:lang w:eastAsia="en-US"/>
        </w:rPr>
        <w:t xml:space="preserve">za </w:t>
      </w:r>
      <w:r w:rsidRPr="005B5BA9">
        <w:rPr>
          <w:rFonts w:eastAsiaTheme="minorHAnsi"/>
          <w:sz w:val="22"/>
          <w:szCs w:val="22"/>
          <w:lang w:eastAsia="en-US"/>
        </w:rPr>
        <w:t>održavanje javne rasvjete</w:t>
      </w:r>
      <w:r w:rsidR="00D578B5" w:rsidRPr="005B5BA9">
        <w:rPr>
          <w:rFonts w:eastAsiaTheme="minorHAnsi"/>
          <w:sz w:val="22"/>
          <w:szCs w:val="22"/>
          <w:lang w:eastAsia="en-US"/>
        </w:rPr>
        <w:t xml:space="preserve"> na području Općine </w:t>
      </w:r>
      <w:proofErr w:type="spellStart"/>
      <w:r w:rsidR="00D578B5" w:rsidRPr="005B5BA9">
        <w:rPr>
          <w:rFonts w:eastAsiaTheme="minorHAnsi"/>
          <w:sz w:val="22"/>
          <w:szCs w:val="22"/>
          <w:lang w:eastAsia="en-US"/>
        </w:rPr>
        <w:t>Tompojevci</w:t>
      </w:r>
      <w:proofErr w:type="spellEnd"/>
      <w:r w:rsidRPr="005B5BA9">
        <w:rPr>
          <w:rFonts w:eastAsiaTheme="minorHAnsi"/>
          <w:sz w:val="22"/>
          <w:szCs w:val="22"/>
          <w:lang w:eastAsia="en-US"/>
        </w:rPr>
        <w:t>, kojim će se urediti međusobna prava i obveze.</w:t>
      </w:r>
    </w:p>
    <w:p w:rsidR="00406885" w:rsidRPr="005B5BA9" w:rsidRDefault="00406885" w:rsidP="0040688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F5336" w:rsidRDefault="00406885" w:rsidP="008F533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5B5BA9">
        <w:rPr>
          <w:rFonts w:eastAsiaTheme="minorHAnsi"/>
          <w:b/>
          <w:sz w:val="22"/>
          <w:szCs w:val="22"/>
          <w:lang w:eastAsia="en-US"/>
        </w:rPr>
        <w:t>III</w:t>
      </w:r>
      <w:r w:rsidR="00E4483A">
        <w:rPr>
          <w:rFonts w:eastAsiaTheme="minorHAnsi"/>
          <w:b/>
          <w:sz w:val="22"/>
          <w:szCs w:val="22"/>
          <w:lang w:eastAsia="en-US"/>
        </w:rPr>
        <w:t>.</w:t>
      </w:r>
    </w:p>
    <w:p w:rsidR="00406885" w:rsidRPr="008F5336" w:rsidRDefault="00406885" w:rsidP="008F5336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5B5BA9">
        <w:rPr>
          <w:rFonts w:eastAsiaTheme="minorHAnsi"/>
          <w:sz w:val="22"/>
          <w:szCs w:val="22"/>
          <w:lang w:eastAsia="en-US"/>
        </w:rPr>
        <w:t xml:space="preserve">Sastavni dio ugovora iz </w:t>
      </w:r>
      <w:r w:rsidR="00DE7F59">
        <w:rPr>
          <w:rFonts w:eastAsiaTheme="minorHAnsi"/>
          <w:sz w:val="22"/>
          <w:szCs w:val="22"/>
          <w:lang w:eastAsia="en-US"/>
        </w:rPr>
        <w:t>prethodnog članka ove o</w:t>
      </w:r>
      <w:r w:rsidRPr="005B5BA9">
        <w:rPr>
          <w:rFonts w:eastAsiaTheme="minorHAnsi"/>
          <w:sz w:val="22"/>
          <w:szCs w:val="22"/>
          <w:lang w:eastAsia="en-US"/>
        </w:rPr>
        <w:t xml:space="preserve">dluke je i troškovnik koji je od strane ponuditelja dostavljen uz ponudu od </w:t>
      </w:r>
      <w:r w:rsidR="00A24527" w:rsidRPr="005B5BA9">
        <w:rPr>
          <w:rFonts w:eastAsiaTheme="minorHAnsi"/>
          <w:sz w:val="22"/>
          <w:szCs w:val="22"/>
          <w:lang w:eastAsia="en-US"/>
        </w:rPr>
        <w:t>20</w:t>
      </w:r>
      <w:r w:rsidRPr="005B5BA9">
        <w:rPr>
          <w:rFonts w:eastAsiaTheme="minorHAnsi"/>
          <w:sz w:val="22"/>
          <w:szCs w:val="22"/>
          <w:lang w:eastAsia="en-US"/>
        </w:rPr>
        <w:t>.</w:t>
      </w:r>
      <w:r w:rsidR="0017366A" w:rsidRPr="005B5BA9">
        <w:rPr>
          <w:rFonts w:eastAsiaTheme="minorHAnsi"/>
          <w:sz w:val="22"/>
          <w:szCs w:val="22"/>
          <w:lang w:eastAsia="en-US"/>
        </w:rPr>
        <w:t>studenog</w:t>
      </w:r>
      <w:r w:rsidRPr="005B5BA9">
        <w:rPr>
          <w:rFonts w:eastAsiaTheme="minorHAnsi"/>
          <w:sz w:val="22"/>
          <w:szCs w:val="22"/>
          <w:lang w:eastAsia="en-US"/>
        </w:rPr>
        <w:t xml:space="preserve"> 201</w:t>
      </w:r>
      <w:r w:rsidR="0017366A" w:rsidRPr="005B5BA9">
        <w:rPr>
          <w:rFonts w:eastAsiaTheme="minorHAnsi"/>
          <w:sz w:val="22"/>
          <w:szCs w:val="22"/>
          <w:lang w:eastAsia="en-US"/>
        </w:rPr>
        <w:t>7</w:t>
      </w:r>
      <w:r w:rsidRPr="005B5BA9">
        <w:rPr>
          <w:rFonts w:eastAsiaTheme="minorHAnsi"/>
          <w:sz w:val="22"/>
          <w:szCs w:val="22"/>
          <w:lang w:eastAsia="en-US"/>
        </w:rPr>
        <w:t>.godine.</w:t>
      </w:r>
    </w:p>
    <w:p w:rsidR="00406885" w:rsidRDefault="00406885" w:rsidP="0040688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F5336" w:rsidRPr="005B5BA9" w:rsidRDefault="008F5336" w:rsidP="0040688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F5336" w:rsidRDefault="00406885" w:rsidP="008F533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5B5BA9">
        <w:rPr>
          <w:rFonts w:eastAsiaTheme="minorHAnsi"/>
          <w:b/>
          <w:sz w:val="22"/>
          <w:szCs w:val="22"/>
          <w:lang w:eastAsia="en-US"/>
        </w:rPr>
        <w:t>IV</w:t>
      </w:r>
      <w:r w:rsidR="00E4483A">
        <w:rPr>
          <w:rFonts w:eastAsiaTheme="minorHAnsi"/>
          <w:b/>
          <w:sz w:val="22"/>
          <w:szCs w:val="22"/>
          <w:lang w:eastAsia="en-US"/>
        </w:rPr>
        <w:t>.</w:t>
      </w:r>
    </w:p>
    <w:p w:rsidR="00406885" w:rsidRPr="008F5336" w:rsidRDefault="00406885" w:rsidP="008F5336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5B5BA9">
        <w:rPr>
          <w:rFonts w:eastAsiaTheme="minorHAnsi"/>
          <w:sz w:val="22"/>
          <w:szCs w:val="22"/>
          <w:lang w:eastAsia="en-US"/>
        </w:rPr>
        <w:t xml:space="preserve">Ova Odluka stupa na snagu </w:t>
      </w:r>
      <w:r w:rsidR="00691AD2" w:rsidRPr="005B5BA9">
        <w:rPr>
          <w:rFonts w:eastAsiaTheme="minorHAnsi"/>
          <w:sz w:val="22"/>
          <w:szCs w:val="22"/>
          <w:lang w:eastAsia="en-US"/>
        </w:rPr>
        <w:t>dan nakon</w:t>
      </w:r>
      <w:r w:rsidR="0014535C" w:rsidRPr="005B5BA9">
        <w:rPr>
          <w:rFonts w:eastAsiaTheme="minorHAnsi"/>
          <w:sz w:val="22"/>
          <w:szCs w:val="22"/>
          <w:lang w:eastAsia="en-US"/>
        </w:rPr>
        <w:t xml:space="preserve"> </w:t>
      </w:r>
      <w:r w:rsidRPr="005B5BA9">
        <w:rPr>
          <w:rFonts w:eastAsiaTheme="minorHAnsi"/>
          <w:sz w:val="22"/>
          <w:szCs w:val="22"/>
          <w:lang w:eastAsia="en-US"/>
        </w:rPr>
        <w:t>objave u „Službenom vjesniku“ Vukovarsko-srijemske županije.</w:t>
      </w:r>
    </w:p>
    <w:p w:rsidR="00406885" w:rsidRPr="005B5BA9" w:rsidRDefault="00406885" w:rsidP="00CC73C9">
      <w:pPr>
        <w:rPr>
          <w:sz w:val="22"/>
          <w:szCs w:val="22"/>
        </w:rPr>
      </w:pPr>
    </w:p>
    <w:p w:rsidR="00406885" w:rsidRPr="005B5BA9" w:rsidRDefault="00406885" w:rsidP="00CC73C9">
      <w:pPr>
        <w:rPr>
          <w:sz w:val="22"/>
          <w:szCs w:val="22"/>
        </w:rPr>
      </w:pPr>
    </w:p>
    <w:p w:rsidR="00C90ABF" w:rsidRPr="005B5BA9" w:rsidRDefault="00C90ABF" w:rsidP="00CC73C9">
      <w:pPr>
        <w:rPr>
          <w:sz w:val="22"/>
          <w:szCs w:val="22"/>
        </w:rPr>
      </w:pPr>
    </w:p>
    <w:p w:rsidR="00C90ABF" w:rsidRPr="005B5BA9" w:rsidRDefault="00C90ABF" w:rsidP="00CC73C9">
      <w:pPr>
        <w:rPr>
          <w:sz w:val="22"/>
          <w:szCs w:val="22"/>
        </w:rPr>
      </w:pPr>
    </w:p>
    <w:p w:rsidR="00C90ABF" w:rsidRPr="005B5BA9" w:rsidRDefault="00C90ABF" w:rsidP="00CC73C9">
      <w:pPr>
        <w:rPr>
          <w:sz w:val="22"/>
          <w:szCs w:val="22"/>
        </w:rPr>
      </w:pPr>
    </w:p>
    <w:p w:rsidR="00C90ABF" w:rsidRPr="005B5BA9" w:rsidRDefault="00C90ABF" w:rsidP="00CC73C9">
      <w:pPr>
        <w:rPr>
          <w:sz w:val="22"/>
          <w:szCs w:val="22"/>
        </w:rPr>
      </w:pPr>
    </w:p>
    <w:p w:rsidR="00C90ABF" w:rsidRPr="005B5BA9" w:rsidRDefault="00C90ABF" w:rsidP="00CC73C9">
      <w:pPr>
        <w:rPr>
          <w:sz w:val="22"/>
          <w:szCs w:val="22"/>
        </w:rPr>
      </w:pPr>
    </w:p>
    <w:p w:rsidR="00406885" w:rsidRPr="005B5BA9" w:rsidRDefault="00406885" w:rsidP="0040688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5B5BA9">
        <w:rPr>
          <w:rFonts w:eastAsiaTheme="minorHAnsi"/>
          <w:b/>
          <w:sz w:val="22"/>
          <w:szCs w:val="22"/>
          <w:lang w:eastAsia="en-US"/>
        </w:rPr>
        <w:t>O b r a z l o ž e n j e</w:t>
      </w:r>
    </w:p>
    <w:p w:rsidR="00406885" w:rsidRPr="005B5BA9" w:rsidRDefault="00406885" w:rsidP="0040688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06885" w:rsidRPr="005B5BA9" w:rsidRDefault="00406885" w:rsidP="004068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B5BA9">
        <w:rPr>
          <w:rFonts w:eastAsiaTheme="minorHAnsi"/>
          <w:sz w:val="22"/>
          <w:szCs w:val="22"/>
          <w:lang w:eastAsia="en-US"/>
        </w:rPr>
        <w:t xml:space="preserve">Po provedenom postupku ograničenog prikupljanja ponuda za održavanje javne rasvjete na području Općine </w:t>
      </w:r>
      <w:proofErr w:type="spellStart"/>
      <w:r w:rsidRPr="005B5BA9">
        <w:rPr>
          <w:rFonts w:eastAsiaTheme="minorHAnsi"/>
          <w:sz w:val="22"/>
          <w:szCs w:val="22"/>
          <w:lang w:eastAsia="en-US"/>
        </w:rPr>
        <w:t>Tompojevci</w:t>
      </w:r>
      <w:proofErr w:type="spellEnd"/>
      <w:r w:rsidRPr="005B5BA9">
        <w:rPr>
          <w:rFonts w:eastAsiaTheme="minorHAnsi"/>
          <w:sz w:val="22"/>
          <w:szCs w:val="22"/>
          <w:lang w:eastAsia="en-US"/>
        </w:rPr>
        <w:t xml:space="preserve"> za razdoblje od dvije godine, s traženjem za dostavu ponude od pet ponuditelja, u otvorenom roku pristigle su </w:t>
      </w:r>
      <w:r w:rsidR="00A24527" w:rsidRPr="005B5BA9">
        <w:rPr>
          <w:rFonts w:eastAsiaTheme="minorHAnsi"/>
          <w:sz w:val="22"/>
          <w:szCs w:val="22"/>
          <w:lang w:eastAsia="en-US"/>
        </w:rPr>
        <w:t>dvije</w:t>
      </w:r>
      <w:r w:rsidRPr="005B5BA9">
        <w:rPr>
          <w:rFonts w:eastAsiaTheme="minorHAnsi"/>
          <w:sz w:val="22"/>
          <w:szCs w:val="22"/>
          <w:lang w:eastAsia="en-US"/>
        </w:rPr>
        <w:t xml:space="preserve"> ponude slijedećih ponuditelja:</w:t>
      </w:r>
    </w:p>
    <w:p w:rsidR="00A24527" w:rsidRPr="005B5BA9" w:rsidRDefault="0017366A" w:rsidP="0017366A">
      <w:pPr>
        <w:spacing w:line="276" w:lineRule="auto"/>
        <w:jc w:val="both"/>
        <w:rPr>
          <w:bCs/>
          <w:sz w:val="22"/>
          <w:szCs w:val="22"/>
        </w:rPr>
      </w:pPr>
      <w:r w:rsidRPr="005B5BA9">
        <w:rPr>
          <w:rFonts w:eastAsiaTheme="minorHAnsi"/>
          <w:sz w:val="22"/>
          <w:szCs w:val="22"/>
          <w:lang w:eastAsia="en-US"/>
        </w:rPr>
        <w:t xml:space="preserve">1. </w:t>
      </w:r>
      <w:r w:rsidR="00A24527" w:rsidRPr="005B5BA9">
        <w:rPr>
          <w:bCs/>
          <w:sz w:val="22"/>
          <w:szCs w:val="22"/>
        </w:rPr>
        <w:t xml:space="preserve">BALIĆ ELEKTRO, obrt za elektroinženjering, </w:t>
      </w:r>
      <w:proofErr w:type="spellStart"/>
      <w:r w:rsidR="00A24527" w:rsidRPr="005B5BA9">
        <w:rPr>
          <w:bCs/>
          <w:sz w:val="22"/>
          <w:szCs w:val="22"/>
        </w:rPr>
        <w:t>vl</w:t>
      </w:r>
      <w:proofErr w:type="spellEnd"/>
      <w:r w:rsidR="00A24527" w:rsidRPr="005B5BA9">
        <w:rPr>
          <w:bCs/>
          <w:sz w:val="22"/>
          <w:szCs w:val="22"/>
        </w:rPr>
        <w:t xml:space="preserve">. Dražen Balić, Nova 5, </w:t>
      </w:r>
      <w:proofErr w:type="spellStart"/>
      <w:r w:rsidR="00A24527" w:rsidRPr="005B5BA9">
        <w:rPr>
          <w:bCs/>
          <w:sz w:val="22"/>
          <w:szCs w:val="22"/>
        </w:rPr>
        <w:t>Lovas</w:t>
      </w:r>
      <w:proofErr w:type="spellEnd"/>
      <w:r w:rsidR="00A24527" w:rsidRPr="005B5BA9">
        <w:rPr>
          <w:bCs/>
          <w:sz w:val="22"/>
          <w:szCs w:val="22"/>
        </w:rPr>
        <w:t xml:space="preserve"> sa iznosom ponude od 10.524,00 kn ( obrt nije u sustavu PDV-a)</w:t>
      </w:r>
      <w:r w:rsidRPr="005B5BA9">
        <w:rPr>
          <w:bCs/>
          <w:sz w:val="22"/>
          <w:szCs w:val="22"/>
        </w:rPr>
        <w:t>,</w:t>
      </w:r>
    </w:p>
    <w:p w:rsidR="00F806FB" w:rsidRDefault="0017366A" w:rsidP="00F806FB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B5BA9">
        <w:rPr>
          <w:bCs/>
          <w:sz w:val="22"/>
          <w:szCs w:val="22"/>
        </w:rPr>
        <w:t xml:space="preserve">2. </w:t>
      </w:r>
      <w:r w:rsidR="00A24527" w:rsidRPr="005B5BA9">
        <w:rPr>
          <w:sz w:val="22"/>
          <w:szCs w:val="22"/>
        </w:rPr>
        <w:t>ELEKTRO ČOP</w:t>
      </w:r>
      <w:r w:rsidR="00A24527" w:rsidRPr="005B5BA9">
        <w:rPr>
          <w:bCs/>
          <w:sz w:val="22"/>
          <w:szCs w:val="22"/>
        </w:rPr>
        <w:t xml:space="preserve"> d.o.o., Bana J. Šokčevića 2, 32 270 Županja sa iznosom ponude od 6.666,25 kn s PDV-om.</w:t>
      </w:r>
    </w:p>
    <w:p w:rsidR="00F806FB" w:rsidRDefault="00F806FB" w:rsidP="00F806FB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41294" w:rsidRPr="005B5BA9" w:rsidRDefault="00406885" w:rsidP="00F806FB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B5BA9">
        <w:rPr>
          <w:rFonts w:eastAsiaTheme="minorHAnsi"/>
          <w:sz w:val="22"/>
          <w:szCs w:val="22"/>
          <w:lang w:eastAsia="en-US"/>
        </w:rPr>
        <w:t xml:space="preserve">Stručno povjerenstvo za pripremu i provedbu postupka prikupljanja ponuda za obavljanje komunalne djelatnosti održavanje javne rasvjete na svojoj sjednici održanoj dana 21.11.2017.g. izvršilo je pregled i ocjenu pristiglih ponuda i utvrdilo slijedeće: ponuda ponuditelja </w:t>
      </w:r>
      <w:r w:rsidR="00741294" w:rsidRPr="005B5BA9">
        <w:rPr>
          <w:rFonts w:eastAsiaTheme="minorHAnsi"/>
          <w:sz w:val="22"/>
          <w:szCs w:val="22"/>
          <w:lang w:eastAsia="en-US"/>
        </w:rPr>
        <w:t xml:space="preserve">BALIĆ ELEKTRO, obrt za elektroinženjering, </w:t>
      </w:r>
      <w:proofErr w:type="spellStart"/>
      <w:r w:rsidR="00741294" w:rsidRPr="005B5BA9">
        <w:rPr>
          <w:rFonts w:eastAsiaTheme="minorHAnsi"/>
          <w:sz w:val="22"/>
          <w:szCs w:val="22"/>
          <w:lang w:eastAsia="en-US"/>
        </w:rPr>
        <w:t>vl</w:t>
      </w:r>
      <w:proofErr w:type="spellEnd"/>
      <w:r w:rsidR="00741294" w:rsidRPr="005B5BA9">
        <w:rPr>
          <w:rFonts w:eastAsiaTheme="minorHAnsi"/>
          <w:sz w:val="22"/>
          <w:szCs w:val="22"/>
          <w:lang w:eastAsia="en-US"/>
        </w:rPr>
        <w:t xml:space="preserve">. Dražen Balić, Nova 5, </w:t>
      </w:r>
      <w:proofErr w:type="spellStart"/>
      <w:r w:rsidR="00741294" w:rsidRPr="005B5BA9">
        <w:rPr>
          <w:rFonts w:eastAsiaTheme="minorHAnsi"/>
          <w:sz w:val="22"/>
          <w:szCs w:val="22"/>
          <w:lang w:eastAsia="en-US"/>
        </w:rPr>
        <w:t>Lovas</w:t>
      </w:r>
      <w:proofErr w:type="spellEnd"/>
      <w:r w:rsidR="00741294" w:rsidRPr="005B5BA9">
        <w:rPr>
          <w:rFonts w:eastAsiaTheme="minorHAnsi"/>
          <w:sz w:val="22"/>
          <w:szCs w:val="22"/>
          <w:lang w:eastAsia="en-US"/>
        </w:rPr>
        <w:t xml:space="preserve"> </w:t>
      </w:r>
      <w:r w:rsidR="000614E3" w:rsidRPr="005B5BA9">
        <w:rPr>
          <w:rFonts w:eastAsiaTheme="minorHAnsi"/>
          <w:sz w:val="22"/>
          <w:szCs w:val="22"/>
          <w:lang w:eastAsia="en-US"/>
        </w:rPr>
        <w:t xml:space="preserve"> </w:t>
      </w:r>
      <w:r w:rsidR="00741294" w:rsidRPr="005B5BA9">
        <w:rPr>
          <w:rFonts w:eastAsiaTheme="minorHAnsi"/>
          <w:sz w:val="22"/>
          <w:szCs w:val="22"/>
          <w:lang w:eastAsia="en-US"/>
        </w:rPr>
        <w:t xml:space="preserve">nije zadovoljila tražene uvjete iz </w:t>
      </w:r>
      <w:r w:rsidR="000614E3" w:rsidRPr="005B5BA9">
        <w:rPr>
          <w:rFonts w:eastAsiaTheme="minorHAnsi"/>
          <w:sz w:val="22"/>
          <w:szCs w:val="22"/>
          <w:lang w:eastAsia="en-US"/>
        </w:rPr>
        <w:t xml:space="preserve">točke 9. alineje 4. </w:t>
      </w:r>
      <w:r w:rsidR="00691AD2" w:rsidRPr="005B5BA9">
        <w:rPr>
          <w:rFonts w:eastAsiaTheme="minorHAnsi"/>
          <w:sz w:val="22"/>
          <w:szCs w:val="22"/>
          <w:lang w:eastAsia="en-US"/>
        </w:rPr>
        <w:t xml:space="preserve">i točke 10. </w:t>
      </w:r>
      <w:r w:rsidR="00741294" w:rsidRPr="005B5BA9">
        <w:rPr>
          <w:rFonts w:eastAsiaTheme="minorHAnsi"/>
          <w:sz w:val="22"/>
          <w:szCs w:val="22"/>
          <w:lang w:eastAsia="en-US"/>
        </w:rPr>
        <w:t>Poziva za dostavu</w:t>
      </w:r>
      <w:r w:rsidR="00DE7F59">
        <w:rPr>
          <w:rFonts w:eastAsiaTheme="minorHAnsi"/>
          <w:sz w:val="22"/>
          <w:szCs w:val="22"/>
          <w:lang w:eastAsia="en-US"/>
        </w:rPr>
        <w:t xml:space="preserve"> ponude</w:t>
      </w:r>
      <w:r w:rsidR="00741294" w:rsidRPr="005B5BA9">
        <w:rPr>
          <w:sz w:val="22"/>
          <w:szCs w:val="22"/>
          <w:lang w:eastAsia="sr-Cyrl-RS"/>
        </w:rPr>
        <w:t xml:space="preserve">, dok ponuda ponuditelja ELEKTRO ČOP d.o.o. </w:t>
      </w:r>
      <w:r w:rsidR="00741294" w:rsidRPr="005B5BA9">
        <w:rPr>
          <w:sz w:val="22"/>
          <w:szCs w:val="22"/>
        </w:rPr>
        <w:t xml:space="preserve"> </w:t>
      </w:r>
      <w:r w:rsidR="00741294" w:rsidRPr="005B5BA9">
        <w:rPr>
          <w:rFonts w:eastAsiaTheme="minorHAnsi"/>
          <w:sz w:val="22"/>
          <w:szCs w:val="22"/>
          <w:lang w:eastAsia="en-US"/>
        </w:rPr>
        <w:t>u potpunosti zadovoljava uvjete određene Pozivom za dostavu ponude.</w:t>
      </w:r>
    </w:p>
    <w:p w:rsidR="00741294" w:rsidRPr="005B5BA9" w:rsidRDefault="00741294" w:rsidP="00741294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B5BA9">
        <w:rPr>
          <w:rFonts w:eastAsiaTheme="minorHAnsi"/>
          <w:sz w:val="22"/>
          <w:szCs w:val="22"/>
          <w:lang w:eastAsia="en-US"/>
        </w:rPr>
        <w:t>Sukladno kriteriju za odabir ponude (najniža cijena),   najpovoljnijom ponudom ocijenjena je  ponuda ponuditelja</w:t>
      </w:r>
      <w:r w:rsidR="00D578B5" w:rsidRPr="005B5BA9">
        <w:rPr>
          <w:rFonts w:eastAsiaTheme="minorHAnsi"/>
          <w:sz w:val="22"/>
          <w:szCs w:val="22"/>
          <w:lang w:eastAsia="en-US"/>
        </w:rPr>
        <w:t xml:space="preserve"> </w:t>
      </w:r>
      <w:r w:rsidRPr="005B5BA9">
        <w:rPr>
          <w:rFonts w:eastAsiaTheme="minorHAnsi"/>
          <w:sz w:val="22"/>
          <w:szCs w:val="22"/>
          <w:lang w:eastAsia="en-US"/>
        </w:rPr>
        <w:t xml:space="preserve"> </w:t>
      </w:r>
      <w:r w:rsidRPr="005B5BA9">
        <w:rPr>
          <w:sz w:val="22"/>
          <w:szCs w:val="22"/>
          <w:lang w:eastAsia="sr-Cyrl-RS"/>
        </w:rPr>
        <w:t>ELEKTRO ČOP d.o.o</w:t>
      </w:r>
      <w:r w:rsidRPr="005B5BA9">
        <w:rPr>
          <w:rFonts w:eastAsiaTheme="minorHAnsi"/>
          <w:sz w:val="22"/>
          <w:szCs w:val="22"/>
          <w:lang w:eastAsia="en-US"/>
        </w:rPr>
        <w:t xml:space="preserve"> </w:t>
      </w:r>
      <w:r w:rsidR="000614E3" w:rsidRPr="005B5BA9">
        <w:rPr>
          <w:bCs/>
          <w:sz w:val="22"/>
          <w:szCs w:val="22"/>
        </w:rPr>
        <w:t xml:space="preserve">., Bana J. Šokčevića 2, 32270 Županja , </w:t>
      </w:r>
      <w:r w:rsidRPr="005B5BA9">
        <w:rPr>
          <w:rFonts w:eastAsiaTheme="minorHAnsi"/>
          <w:sz w:val="22"/>
          <w:szCs w:val="22"/>
          <w:lang w:eastAsia="en-US"/>
        </w:rPr>
        <w:t>te je nakon provedenog postupka donijeta  odluka kao u dispozitivu.</w:t>
      </w:r>
    </w:p>
    <w:p w:rsidR="00F806FB" w:rsidRDefault="00741294" w:rsidP="00741294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B5BA9">
        <w:rPr>
          <w:rFonts w:eastAsiaTheme="minorHAnsi"/>
          <w:sz w:val="22"/>
          <w:szCs w:val="22"/>
          <w:lang w:eastAsia="en-US"/>
        </w:rPr>
        <w:tab/>
      </w:r>
    </w:p>
    <w:p w:rsidR="00741294" w:rsidRDefault="00741294" w:rsidP="00741294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B5BA9">
        <w:rPr>
          <w:rFonts w:eastAsiaTheme="minorHAnsi"/>
          <w:sz w:val="22"/>
          <w:szCs w:val="22"/>
          <w:lang w:eastAsia="en-US"/>
        </w:rPr>
        <w:t>Po konačnosti ove Odluke, nadležno će tijelo zaključiti Ugovor s odabranim ponuditeljem.</w:t>
      </w:r>
    </w:p>
    <w:p w:rsidR="00F806FB" w:rsidRDefault="00F806FB" w:rsidP="00741294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806FB" w:rsidRPr="00F806FB" w:rsidRDefault="00F806FB" w:rsidP="00741294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F806FB">
        <w:rPr>
          <w:rFonts w:eastAsiaTheme="minorHAnsi"/>
          <w:b/>
          <w:sz w:val="22"/>
          <w:szCs w:val="22"/>
          <w:lang w:eastAsia="en-US"/>
        </w:rPr>
        <w:t>Uputa o pravnom lijeku:</w:t>
      </w:r>
    </w:p>
    <w:p w:rsidR="00F806FB" w:rsidRDefault="00F806FB" w:rsidP="0040688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806FB" w:rsidRPr="005B5BA9" w:rsidRDefault="00F806FB" w:rsidP="00F806FB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Protiv </w:t>
      </w:r>
      <w:r w:rsidRPr="005B5BA9">
        <w:rPr>
          <w:sz w:val="22"/>
          <w:szCs w:val="22"/>
        </w:rPr>
        <w:t>ove Odluke žalba nije dopuštena, sukladno odredbi iz članka 15. stavka 7. Zakona o komunalnom gospodarstvu, ali se može podnijeti tužba Upravnom sudu u roku od 30 dana od dana  dostave ove Odluke</w:t>
      </w:r>
      <w:r>
        <w:rPr>
          <w:sz w:val="22"/>
          <w:szCs w:val="22"/>
        </w:rPr>
        <w:t>.</w:t>
      </w:r>
    </w:p>
    <w:p w:rsidR="00406885" w:rsidRPr="005B5BA9" w:rsidRDefault="00406885" w:rsidP="004068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406885" w:rsidRPr="005B5BA9" w:rsidRDefault="00406885" w:rsidP="0040688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406885" w:rsidRPr="005B5BA9" w:rsidRDefault="00406885" w:rsidP="0040688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406885" w:rsidRPr="005B5BA9" w:rsidRDefault="00406885" w:rsidP="0040688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406885" w:rsidRPr="005B5BA9" w:rsidRDefault="005B5BA9" w:rsidP="00406885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             Predsjednik Općinskog vijeća</w:t>
      </w:r>
      <w:r w:rsidR="00406885" w:rsidRPr="005B5BA9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r w:rsidR="000614E3" w:rsidRPr="005B5BA9">
        <w:rPr>
          <w:rFonts w:eastAsiaTheme="minorHAnsi"/>
          <w:sz w:val="22"/>
          <w:szCs w:val="22"/>
          <w:lang w:eastAsia="en-US"/>
        </w:rPr>
        <w:t xml:space="preserve">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="000614E3" w:rsidRPr="005B5BA9">
        <w:rPr>
          <w:rFonts w:eastAsiaTheme="minorHAnsi"/>
          <w:sz w:val="22"/>
          <w:szCs w:val="22"/>
          <w:lang w:eastAsia="en-US"/>
        </w:rPr>
        <w:t>Dubravko Martić</w:t>
      </w:r>
    </w:p>
    <w:p w:rsidR="00406885" w:rsidRPr="005B5BA9" w:rsidRDefault="00406885" w:rsidP="00406885">
      <w:pPr>
        <w:jc w:val="center"/>
        <w:rPr>
          <w:b/>
          <w:sz w:val="22"/>
          <w:szCs w:val="22"/>
        </w:rPr>
      </w:pPr>
    </w:p>
    <w:p w:rsidR="00406885" w:rsidRPr="005B5BA9" w:rsidRDefault="00406885" w:rsidP="00406885">
      <w:pPr>
        <w:jc w:val="center"/>
        <w:rPr>
          <w:b/>
          <w:sz w:val="22"/>
          <w:szCs w:val="22"/>
        </w:rPr>
      </w:pPr>
    </w:p>
    <w:p w:rsidR="00406885" w:rsidRPr="005B5BA9" w:rsidRDefault="00406885" w:rsidP="0040688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06885" w:rsidRPr="005B5BA9" w:rsidRDefault="00406885" w:rsidP="0040688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B5BA9">
        <w:rPr>
          <w:rFonts w:eastAsia="Calibri"/>
          <w:sz w:val="22"/>
          <w:szCs w:val="22"/>
          <w:lang w:eastAsia="en-US"/>
        </w:rPr>
        <w:t>Dostavlja se:</w:t>
      </w:r>
    </w:p>
    <w:p w:rsidR="00406885" w:rsidRPr="005B5BA9" w:rsidRDefault="00406885" w:rsidP="004068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B5BA9">
        <w:rPr>
          <w:rFonts w:eastAsia="Calibri"/>
          <w:sz w:val="22"/>
          <w:szCs w:val="22"/>
          <w:lang w:eastAsia="en-US"/>
        </w:rPr>
        <w:t>Ponuditeljima – svima</w:t>
      </w:r>
    </w:p>
    <w:p w:rsidR="00406885" w:rsidRPr="005B5BA9" w:rsidRDefault="00406885" w:rsidP="004068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B5BA9">
        <w:rPr>
          <w:rFonts w:eastAsia="Calibri"/>
          <w:sz w:val="22"/>
          <w:szCs w:val="22"/>
          <w:lang w:eastAsia="en-US"/>
        </w:rPr>
        <w:t>Računovodstvo, ovdje</w:t>
      </w:r>
    </w:p>
    <w:p w:rsidR="00406885" w:rsidRPr="005B5BA9" w:rsidRDefault="00406885" w:rsidP="004068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B5BA9">
        <w:rPr>
          <w:rFonts w:eastAsia="Calibri"/>
          <w:sz w:val="22"/>
          <w:szCs w:val="22"/>
          <w:lang w:eastAsia="en-US"/>
        </w:rPr>
        <w:t>Evidencija, ovdje</w:t>
      </w:r>
    </w:p>
    <w:p w:rsidR="00406885" w:rsidRPr="005B5BA9" w:rsidRDefault="00406885" w:rsidP="004068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B5BA9">
        <w:rPr>
          <w:rFonts w:eastAsia="Calibri"/>
          <w:sz w:val="22"/>
          <w:szCs w:val="22"/>
          <w:lang w:eastAsia="en-US"/>
        </w:rPr>
        <w:t>Arhiva, ovdje</w:t>
      </w:r>
    </w:p>
    <w:p w:rsidR="00406885" w:rsidRPr="005B5BA9" w:rsidRDefault="00406885" w:rsidP="00CC73C9">
      <w:pPr>
        <w:rPr>
          <w:sz w:val="22"/>
          <w:szCs w:val="22"/>
        </w:rPr>
      </w:pPr>
    </w:p>
    <w:p w:rsidR="00406885" w:rsidRPr="005B5BA9" w:rsidRDefault="00406885" w:rsidP="00CC73C9">
      <w:pPr>
        <w:rPr>
          <w:sz w:val="22"/>
          <w:szCs w:val="22"/>
        </w:rPr>
      </w:pPr>
    </w:p>
    <w:p w:rsidR="00406885" w:rsidRPr="005B5BA9" w:rsidRDefault="00406885" w:rsidP="00CC73C9">
      <w:pPr>
        <w:rPr>
          <w:sz w:val="22"/>
          <w:szCs w:val="22"/>
        </w:rPr>
      </w:pPr>
    </w:p>
    <w:p w:rsidR="00406885" w:rsidRPr="005B5BA9" w:rsidRDefault="00406885" w:rsidP="00CC73C9">
      <w:pPr>
        <w:rPr>
          <w:sz w:val="22"/>
          <w:szCs w:val="22"/>
        </w:rPr>
      </w:pPr>
    </w:p>
    <w:p w:rsidR="00406885" w:rsidRPr="005B5BA9" w:rsidRDefault="00406885" w:rsidP="00CC73C9">
      <w:pPr>
        <w:rPr>
          <w:sz w:val="22"/>
          <w:szCs w:val="22"/>
        </w:rPr>
      </w:pPr>
      <w:bookmarkStart w:id="0" w:name="_GoBack"/>
      <w:bookmarkEnd w:id="0"/>
    </w:p>
    <w:p w:rsidR="00406885" w:rsidRPr="005B5BA9" w:rsidRDefault="00406885" w:rsidP="00CC73C9">
      <w:pPr>
        <w:rPr>
          <w:sz w:val="22"/>
          <w:szCs w:val="22"/>
        </w:rPr>
      </w:pPr>
    </w:p>
    <w:p w:rsidR="00406885" w:rsidRDefault="00406885" w:rsidP="00CC73C9">
      <w:pPr>
        <w:rPr>
          <w:sz w:val="22"/>
          <w:szCs w:val="22"/>
        </w:rPr>
      </w:pPr>
    </w:p>
    <w:p w:rsidR="00406885" w:rsidRDefault="00406885" w:rsidP="00CC73C9">
      <w:pPr>
        <w:rPr>
          <w:sz w:val="22"/>
          <w:szCs w:val="22"/>
        </w:rPr>
      </w:pPr>
    </w:p>
    <w:p w:rsidR="00406885" w:rsidRDefault="00406885" w:rsidP="00CC73C9">
      <w:pPr>
        <w:rPr>
          <w:sz w:val="22"/>
          <w:szCs w:val="22"/>
        </w:rPr>
      </w:pPr>
    </w:p>
    <w:sectPr w:rsidR="0040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E21"/>
    <w:multiLevelType w:val="hybridMultilevel"/>
    <w:tmpl w:val="93A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520B"/>
    <w:multiLevelType w:val="hybridMultilevel"/>
    <w:tmpl w:val="08923020"/>
    <w:lvl w:ilvl="0" w:tplc="9148FCD4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100280"/>
    <w:multiLevelType w:val="hybridMultilevel"/>
    <w:tmpl w:val="39D65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7C13"/>
    <w:multiLevelType w:val="hybridMultilevel"/>
    <w:tmpl w:val="0C0437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B8DA14">
      <w:start w:val="5"/>
      <w:numFmt w:val="bullet"/>
      <w:lvlText w:val="-"/>
      <w:lvlJc w:val="left"/>
      <w:pPr>
        <w:ind w:left="1440" w:hanging="360"/>
      </w:pPr>
      <w:rPr>
        <w:rFonts w:ascii="Cambria" w:eastAsia="Calibri" w:hAnsi="Cambria" w:cs="Times-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E1832"/>
    <w:multiLevelType w:val="hybridMultilevel"/>
    <w:tmpl w:val="034491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C9"/>
    <w:rsid w:val="00043302"/>
    <w:rsid w:val="000614E3"/>
    <w:rsid w:val="000F29D3"/>
    <w:rsid w:val="0014535C"/>
    <w:rsid w:val="0017366A"/>
    <w:rsid w:val="002F5CE5"/>
    <w:rsid w:val="00406885"/>
    <w:rsid w:val="0049330D"/>
    <w:rsid w:val="004F3AFC"/>
    <w:rsid w:val="005B5BA9"/>
    <w:rsid w:val="005E15FC"/>
    <w:rsid w:val="00691AD2"/>
    <w:rsid w:val="00693151"/>
    <w:rsid w:val="006C13A7"/>
    <w:rsid w:val="00741294"/>
    <w:rsid w:val="008D5109"/>
    <w:rsid w:val="008F5336"/>
    <w:rsid w:val="009A07E5"/>
    <w:rsid w:val="00A24527"/>
    <w:rsid w:val="00AB0B1D"/>
    <w:rsid w:val="00C90ABF"/>
    <w:rsid w:val="00CA48B8"/>
    <w:rsid w:val="00CB71BE"/>
    <w:rsid w:val="00CC73C9"/>
    <w:rsid w:val="00D578B5"/>
    <w:rsid w:val="00DE7F59"/>
    <w:rsid w:val="00E4483A"/>
    <w:rsid w:val="00E6159A"/>
    <w:rsid w:val="00F806FB"/>
    <w:rsid w:val="00F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0688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24527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A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AB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0688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24527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A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AB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1997_07_70_1213.html" TargetMode="External"/><Relationship Id="rId13" Type="http://schemas.openxmlformats.org/officeDocument/2006/relationships/hyperlink" Target="http://narodne-novine.nn.hr/clanci/sluzbeni/312260.html" TargetMode="External"/><Relationship Id="rId18" Type="http://schemas.openxmlformats.org/officeDocument/2006/relationships/hyperlink" Target="http://narodne-novine.nn.hr/clanci/sluzbeni/2012_12_144_3083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narodne-novine.nn.hr/clanci/sluzbeni/1995_06_36_721.html" TargetMode="External"/><Relationship Id="rId12" Type="http://schemas.openxmlformats.org/officeDocument/2006/relationships/hyperlink" Target="http://narodne-novine.nn.hr/clanci/sluzbeni/2001_06_59_967.html" TargetMode="External"/><Relationship Id="rId17" Type="http://schemas.openxmlformats.org/officeDocument/2006/relationships/hyperlink" Target="http://narodne-novine.nn.hr/clanci/sluzbeni/2011_04_49_110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9_07_79_1880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arodne-novine.nn.hr/clanci/sluzbeni/2000_12_129_239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09_03_38_833.html" TargetMode="External"/><Relationship Id="rId10" Type="http://schemas.openxmlformats.org/officeDocument/2006/relationships/hyperlink" Target="http://narodne-novine.nn.hr/clanci/sluzbeni/2000_06_57_1261.html" TargetMode="External"/><Relationship Id="rId19" Type="http://schemas.openxmlformats.org/officeDocument/2006/relationships/hyperlink" Target="http://narodne-novine.nn.hr/clanci/sluzbeni/2014_12_147_27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1999_11_128_2015.html" TargetMode="External"/><Relationship Id="rId14" Type="http://schemas.openxmlformats.org/officeDocument/2006/relationships/hyperlink" Target="http://narodne-novine.nn.hr/clanci/sluzbeni/31372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Katica Cvitković</cp:lastModifiedBy>
  <cp:revision>20</cp:revision>
  <dcterms:created xsi:type="dcterms:W3CDTF">2017-11-20T10:47:00Z</dcterms:created>
  <dcterms:modified xsi:type="dcterms:W3CDTF">2017-12-05T11:04:00Z</dcterms:modified>
</cp:coreProperties>
</file>