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925" w:rsidRDefault="002954C1" w:rsidP="00FD7424">
      <w:pPr>
        <w:jc w:val="center"/>
        <w:rPr>
          <w:rFonts w:asciiTheme="majorHAnsi" w:hAnsiTheme="majorHAnsi" w:cs="Times New Roman"/>
          <w:b/>
          <w:color w:val="0070C0"/>
          <w:sz w:val="64"/>
          <w:szCs w:val="64"/>
        </w:rPr>
      </w:pPr>
      <w:r w:rsidRPr="00FD7424">
        <w:rPr>
          <w:b/>
          <w:noProof/>
          <w:lang w:eastAsia="hr-HR"/>
        </w:rPr>
        <w:drawing>
          <wp:inline distT="0" distB="0" distL="0" distR="0">
            <wp:extent cx="1168842" cy="1416750"/>
            <wp:effectExtent l="19050" t="0" r="0" b="0"/>
            <wp:docPr id="1" name="Slika 1" descr="http://www.opcina-tompojevci.hr/template/grb_tompojev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pcina-tompojevci.hr/template/grb_tompojevc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863" cy="1422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E20" w:rsidRPr="001607E2" w:rsidRDefault="004C06BF" w:rsidP="00FD7424">
      <w:pPr>
        <w:jc w:val="center"/>
        <w:rPr>
          <w:rFonts w:cs="Courier New"/>
        </w:rPr>
      </w:pPr>
      <w:r w:rsidRPr="001607E2">
        <w:rPr>
          <w:rFonts w:cs="Courier New"/>
          <w:sz w:val="64"/>
          <w:szCs w:val="64"/>
        </w:rPr>
        <w:t>OPĆINA TOMPOJEVCI</w:t>
      </w:r>
    </w:p>
    <w:p w:rsidR="002954C1" w:rsidRPr="001C30B1" w:rsidRDefault="002954C1">
      <w:pPr>
        <w:rPr>
          <w:rFonts w:cs="Courier New"/>
        </w:rPr>
      </w:pPr>
    </w:p>
    <w:p w:rsidR="00C54925" w:rsidRPr="001C30B1" w:rsidRDefault="00C54925">
      <w:pPr>
        <w:rPr>
          <w:rFonts w:cs="Courier New"/>
        </w:rPr>
      </w:pPr>
    </w:p>
    <w:p w:rsidR="004C06BF" w:rsidRPr="001607E2" w:rsidRDefault="004C06BF" w:rsidP="00FD7424">
      <w:pPr>
        <w:jc w:val="center"/>
        <w:rPr>
          <w:rFonts w:cs="Courier New"/>
          <w:b/>
          <w:sz w:val="52"/>
        </w:rPr>
      </w:pPr>
      <w:r w:rsidRPr="001607E2">
        <w:rPr>
          <w:rFonts w:cs="Courier New"/>
          <w:b/>
          <w:sz w:val="72"/>
        </w:rPr>
        <w:t>VODIČ ZA GRAĐANE</w:t>
      </w:r>
    </w:p>
    <w:p w:rsidR="004C06BF" w:rsidRPr="001C30B1" w:rsidRDefault="004C06BF" w:rsidP="004C06BF">
      <w:pPr>
        <w:jc w:val="center"/>
        <w:rPr>
          <w:rFonts w:cs="Courier New"/>
        </w:rPr>
      </w:pPr>
    </w:p>
    <w:p w:rsidR="00C54925" w:rsidRPr="001C30B1" w:rsidRDefault="00C54925" w:rsidP="004C06BF">
      <w:pPr>
        <w:jc w:val="center"/>
        <w:rPr>
          <w:rFonts w:cs="Courier New"/>
        </w:rPr>
      </w:pPr>
    </w:p>
    <w:p w:rsidR="00FD7424" w:rsidRPr="001C30B1" w:rsidRDefault="00FD7424" w:rsidP="004C06BF">
      <w:pPr>
        <w:jc w:val="center"/>
        <w:rPr>
          <w:rFonts w:cs="Courier New"/>
        </w:rPr>
      </w:pPr>
    </w:p>
    <w:p w:rsidR="00E344F6" w:rsidRPr="001C30B1" w:rsidRDefault="00FD7424" w:rsidP="004C06BF">
      <w:pPr>
        <w:jc w:val="center"/>
        <w:rPr>
          <w:rFonts w:cs="Courier New"/>
          <w:b/>
          <w:sz w:val="48"/>
          <w:szCs w:val="48"/>
        </w:rPr>
      </w:pPr>
      <w:r w:rsidRPr="001C30B1">
        <w:rPr>
          <w:rFonts w:cs="Courier New"/>
          <w:b/>
          <w:sz w:val="48"/>
          <w:szCs w:val="48"/>
        </w:rPr>
        <w:t>PRORAČUN OPĆINE TOMPOJEVCI ZA 2017</w:t>
      </w:r>
      <w:r w:rsidR="00E344F6" w:rsidRPr="001C30B1">
        <w:rPr>
          <w:rFonts w:cs="Courier New"/>
          <w:b/>
          <w:sz w:val="48"/>
          <w:szCs w:val="48"/>
        </w:rPr>
        <w:t>.</w:t>
      </w:r>
      <w:r w:rsidRPr="001C30B1">
        <w:rPr>
          <w:rFonts w:cs="Courier New"/>
          <w:b/>
          <w:sz w:val="48"/>
          <w:szCs w:val="48"/>
        </w:rPr>
        <w:t xml:space="preserve"> GODINU </w:t>
      </w:r>
    </w:p>
    <w:p w:rsidR="00E344F6" w:rsidRPr="001C30B1" w:rsidRDefault="00FD7424" w:rsidP="004C06BF">
      <w:pPr>
        <w:jc w:val="center"/>
        <w:rPr>
          <w:rFonts w:cs="Courier New"/>
          <w:b/>
          <w:sz w:val="48"/>
          <w:szCs w:val="48"/>
        </w:rPr>
      </w:pPr>
      <w:r w:rsidRPr="001C30B1">
        <w:rPr>
          <w:rFonts w:cs="Courier New"/>
          <w:b/>
          <w:sz w:val="48"/>
          <w:szCs w:val="48"/>
        </w:rPr>
        <w:t xml:space="preserve">I PROJEKCIJA PRORAČUNA ZA </w:t>
      </w:r>
    </w:p>
    <w:p w:rsidR="00FD7424" w:rsidRPr="001C30B1" w:rsidRDefault="00FD7424" w:rsidP="004C06BF">
      <w:pPr>
        <w:jc w:val="center"/>
        <w:rPr>
          <w:rFonts w:cs="Courier New"/>
          <w:sz w:val="48"/>
          <w:szCs w:val="48"/>
        </w:rPr>
      </w:pPr>
      <w:r w:rsidRPr="001C30B1">
        <w:rPr>
          <w:rFonts w:cs="Courier New"/>
          <w:b/>
          <w:sz w:val="48"/>
          <w:szCs w:val="48"/>
        </w:rPr>
        <w:t>2018. I 2019. GODINU</w:t>
      </w:r>
      <w:r w:rsidRPr="001C30B1">
        <w:rPr>
          <w:rFonts w:cs="Courier New"/>
          <w:sz w:val="48"/>
          <w:szCs w:val="48"/>
        </w:rPr>
        <w:t xml:space="preserve"> </w:t>
      </w:r>
    </w:p>
    <w:p w:rsidR="00D8153E" w:rsidRPr="001C30B1" w:rsidRDefault="00D8153E" w:rsidP="004C06BF">
      <w:pPr>
        <w:jc w:val="center"/>
        <w:rPr>
          <w:rFonts w:cs="Courier New"/>
          <w:sz w:val="24"/>
          <w:szCs w:val="24"/>
        </w:rPr>
      </w:pPr>
    </w:p>
    <w:p w:rsidR="00E344F6" w:rsidRPr="001C30B1" w:rsidRDefault="00E344F6" w:rsidP="004C06BF">
      <w:pPr>
        <w:jc w:val="center"/>
        <w:rPr>
          <w:rFonts w:cs="Courier New"/>
          <w:sz w:val="24"/>
          <w:szCs w:val="24"/>
        </w:rPr>
      </w:pPr>
    </w:p>
    <w:p w:rsidR="00C54925" w:rsidRPr="001C30B1" w:rsidRDefault="00C54925" w:rsidP="004C06BF">
      <w:pPr>
        <w:jc w:val="center"/>
        <w:rPr>
          <w:rFonts w:cs="Courier New"/>
          <w:sz w:val="24"/>
          <w:szCs w:val="24"/>
        </w:rPr>
      </w:pPr>
    </w:p>
    <w:p w:rsidR="00C54925" w:rsidRPr="00112A68" w:rsidRDefault="00C54925" w:rsidP="004C06BF">
      <w:pPr>
        <w:jc w:val="center"/>
        <w:rPr>
          <w:rFonts w:ascii="Courier New" w:hAnsi="Courier New" w:cs="Courier New"/>
          <w:sz w:val="24"/>
          <w:szCs w:val="24"/>
        </w:rPr>
      </w:pPr>
    </w:p>
    <w:p w:rsidR="00C54925" w:rsidRPr="00112A68" w:rsidRDefault="00C54925" w:rsidP="004C06BF">
      <w:pPr>
        <w:jc w:val="center"/>
        <w:rPr>
          <w:rFonts w:ascii="Courier New" w:hAnsi="Courier New" w:cs="Courier New"/>
          <w:sz w:val="24"/>
          <w:szCs w:val="24"/>
        </w:rPr>
      </w:pPr>
    </w:p>
    <w:p w:rsidR="00C54925" w:rsidRPr="00112A68" w:rsidRDefault="00C54925" w:rsidP="004C06BF">
      <w:pPr>
        <w:jc w:val="center"/>
        <w:rPr>
          <w:rFonts w:ascii="Courier New" w:hAnsi="Courier New" w:cs="Courier New"/>
          <w:sz w:val="24"/>
          <w:szCs w:val="24"/>
        </w:rPr>
      </w:pPr>
    </w:p>
    <w:p w:rsidR="00C54925" w:rsidRPr="008F366A" w:rsidRDefault="00C54925" w:rsidP="00112A68">
      <w:pPr>
        <w:rPr>
          <w:rFonts w:cs="Courier New"/>
          <w:color w:val="0070C0"/>
          <w:sz w:val="20"/>
          <w:szCs w:val="20"/>
        </w:rPr>
      </w:pPr>
    </w:p>
    <w:p w:rsidR="00D8153E" w:rsidRPr="001C30B1" w:rsidRDefault="00D8153E" w:rsidP="004C06BF">
      <w:pPr>
        <w:jc w:val="center"/>
        <w:rPr>
          <w:rFonts w:cs="Courier New"/>
          <w:b/>
          <w:sz w:val="32"/>
          <w:szCs w:val="32"/>
        </w:rPr>
      </w:pPr>
      <w:r w:rsidRPr="001C30B1">
        <w:rPr>
          <w:rFonts w:cs="Courier New"/>
          <w:b/>
          <w:sz w:val="32"/>
          <w:szCs w:val="32"/>
        </w:rPr>
        <w:t xml:space="preserve">UVODNA RIJEČ </w:t>
      </w:r>
      <w:r w:rsidR="008F366A" w:rsidRPr="001C30B1">
        <w:rPr>
          <w:rFonts w:cs="Courier New"/>
          <w:b/>
          <w:sz w:val="32"/>
          <w:szCs w:val="32"/>
        </w:rPr>
        <w:t xml:space="preserve">OPĆINSKOG </w:t>
      </w:r>
      <w:r w:rsidRPr="001C30B1">
        <w:rPr>
          <w:rFonts w:cs="Courier New"/>
          <w:b/>
          <w:sz w:val="32"/>
          <w:szCs w:val="32"/>
        </w:rPr>
        <w:t>NAČELNIKA</w:t>
      </w:r>
    </w:p>
    <w:p w:rsidR="00D8153E" w:rsidRPr="008F366A" w:rsidRDefault="00D8153E" w:rsidP="004C06BF">
      <w:pPr>
        <w:jc w:val="center"/>
        <w:rPr>
          <w:rFonts w:cs="Courier New"/>
          <w:sz w:val="20"/>
          <w:szCs w:val="20"/>
        </w:rPr>
      </w:pPr>
    </w:p>
    <w:p w:rsidR="00E51B97" w:rsidRPr="008F366A" w:rsidRDefault="00740F93" w:rsidP="00740F93">
      <w:pPr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>Dragi mještani</w:t>
      </w:r>
      <w:r w:rsidR="00987931" w:rsidRPr="008F366A">
        <w:rPr>
          <w:rFonts w:cs="Courier New"/>
          <w:sz w:val="20"/>
          <w:szCs w:val="20"/>
        </w:rPr>
        <w:t xml:space="preserve"> Općine </w:t>
      </w:r>
      <w:proofErr w:type="spellStart"/>
      <w:r w:rsidR="00987931" w:rsidRPr="008F366A">
        <w:rPr>
          <w:rFonts w:cs="Courier New"/>
          <w:sz w:val="20"/>
          <w:szCs w:val="20"/>
        </w:rPr>
        <w:t>Tompojevci</w:t>
      </w:r>
      <w:proofErr w:type="spellEnd"/>
      <w:r w:rsidRPr="008F366A">
        <w:rPr>
          <w:rFonts w:cs="Courier New"/>
          <w:sz w:val="20"/>
          <w:szCs w:val="20"/>
        </w:rPr>
        <w:t xml:space="preserve">, </w:t>
      </w:r>
    </w:p>
    <w:p w:rsidR="00740F93" w:rsidRPr="008F366A" w:rsidRDefault="00740F93" w:rsidP="002E75D1">
      <w:pPr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 xml:space="preserve">Predstavljamo Vam Proračun za građane za 2017. godinu. U njemu je prikazano na koji način Općina </w:t>
      </w:r>
      <w:proofErr w:type="spellStart"/>
      <w:r w:rsidRPr="008F366A">
        <w:rPr>
          <w:rFonts w:cs="Courier New"/>
          <w:sz w:val="20"/>
          <w:szCs w:val="20"/>
        </w:rPr>
        <w:t>Tompojev</w:t>
      </w:r>
      <w:r w:rsidR="00987931" w:rsidRPr="008F366A">
        <w:rPr>
          <w:rFonts w:cs="Courier New"/>
          <w:sz w:val="20"/>
          <w:szCs w:val="20"/>
        </w:rPr>
        <w:t>ci</w:t>
      </w:r>
      <w:proofErr w:type="spellEnd"/>
      <w:r w:rsidR="00987931" w:rsidRPr="008F366A">
        <w:rPr>
          <w:rFonts w:cs="Courier New"/>
          <w:sz w:val="20"/>
          <w:szCs w:val="20"/>
        </w:rPr>
        <w:t xml:space="preserve"> prikuplja i investira sredst</w:t>
      </w:r>
      <w:r w:rsidRPr="008F366A">
        <w:rPr>
          <w:rFonts w:cs="Courier New"/>
          <w:sz w:val="20"/>
          <w:szCs w:val="20"/>
        </w:rPr>
        <w:t>v</w:t>
      </w:r>
      <w:r w:rsidR="00987931" w:rsidRPr="008F366A">
        <w:rPr>
          <w:rFonts w:cs="Courier New"/>
          <w:sz w:val="20"/>
          <w:szCs w:val="20"/>
        </w:rPr>
        <w:t>a</w:t>
      </w:r>
      <w:r w:rsidRPr="008F366A">
        <w:rPr>
          <w:rFonts w:cs="Courier New"/>
          <w:sz w:val="20"/>
          <w:szCs w:val="20"/>
        </w:rPr>
        <w:t xml:space="preserve">. Kako bi Vam omogućili uvid u rad naše Općine i učinili je što </w:t>
      </w:r>
      <w:proofErr w:type="spellStart"/>
      <w:r w:rsidRPr="008F366A">
        <w:rPr>
          <w:rFonts w:cs="Courier New"/>
          <w:sz w:val="20"/>
          <w:szCs w:val="20"/>
        </w:rPr>
        <w:t>transparentnijom</w:t>
      </w:r>
      <w:proofErr w:type="spellEnd"/>
      <w:r w:rsidRPr="008F366A">
        <w:rPr>
          <w:rFonts w:cs="Courier New"/>
          <w:sz w:val="20"/>
          <w:szCs w:val="20"/>
        </w:rPr>
        <w:t xml:space="preserve">, molim Vas posjetite </w:t>
      </w:r>
      <w:r w:rsidR="002E75D1" w:rsidRPr="008F366A">
        <w:rPr>
          <w:rFonts w:cs="Courier New"/>
          <w:sz w:val="20"/>
          <w:szCs w:val="20"/>
        </w:rPr>
        <w:t xml:space="preserve">nas na našoj službenoj stranici </w:t>
      </w:r>
      <w:hyperlink r:id="rId10" w:history="1">
        <w:r w:rsidR="002E75D1" w:rsidRPr="008F366A">
          <w:rPr>
            <w:rStyle w:val="Hiperveza"/>
            <w:rFonts w:cs="Courier New"/>
            <w:sz w:val="20"/>
            <w:szCs w:val="20"/>
          </w:rPr>
          <w:t>www.opcina-tompojevci.hr</w:t>
        </w:r>
      </w:hyperlink>
    </w:p>
    <w:p w:rsidR="002E75D1" w:rsidRPr="008F366A" w:rsidRDefault="002E75D1" w:rsidP="002E75D1">
      <w:pPr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>Općinski proračun složeni je financijski dokument, te se ovim Vodičem želi na jednostavan i razumljiv način dati uvid u temeljne proračunske pojmove, općinske prihode i rashode, projekte i aktivnosti.</w:t>
      </w:r>
    </w:p>
    <w:p w:rsidR="00BE2F1C" w:rsidRPr="008F366A" w:rsidRDefault="002E75D1" w:rsidP="002E75D1">
      <w:pPr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>Svrha ovog Vodiča, osim povećanja transparentnosti rada Općine i informiranja mještana o načinu raspolaganja javnim sredstvima</w:t>
      </w:r>
      <w:r w:rsidR="00AF4DF2" w:rsidRPr="008F366A">
        <w:rPr>
          <w:rFonts w:cs="Courier New"/>
          <w:sz w:val="20"/>
          <w:szCs w:val="20"/>
        </w:rPr>
        <w:t xml:space="preserve"> je i povećanje interesa</w:t>
      </w:r>
      <w:r w:rsidR="00BE2F1C" w:rsidRPr="008F366A">
        <w:rPr>
          <w:rFonts w:cs="Courier New"/>
          <w:sz w:val="20"/>
          <w:szCs w:val="20"/>
        </w:rPr>
        <w:t xml:space="preserve"> javnosti za općinske aktivnosti i projekte te u konačnici i njenoj većoj uključenosti u proračunski proces Općine </w:t>
      </w:r>
      <w:proofErr w:type="spellStart"/>
      <w:r w:rsidR="00BE2F1C" w:rsidRPr="008F366A">
        <w:rPr>
          <w:rFonts w:cs="Courier New"/>
          <w:sz w:val="20"/>
          <w:szCs w:val="20"/>
        </w:rPr>
        <w:t>Tompojevci</w:t>
      </w:r>
      <w:proofErr w:type="spellEnd"/>
      <w:r w:rsidR="00BE2F1C" w:rsidRPr="008F366A">
        <w:rPr>
          <w:rFonts w:cs="Courier New"/>
          <w:sz w:val="20"/>
          <w:szCs w:val="20"/>
        </w:rPr>
        <w:t>.</w:t>
      </w:r>
    </w:p>
    <w:p w:rsidR="00BE2F1C" w:rsidRPr="008F366A" w:rsidRDefault="00BE2F1C" w:rsidP="002E75D1">
      <w:pPr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 xml:space="preserve">Nadam se da smo u tome uspjeli. Ovaj dokument je </w:t>
      </w:r>
      <w:proofErr w:type="spellStart"/>
      <w:r w:rsidRPr="008F366A">
        <w:rPr>
          <w:rFonts w:cs="Courier New"/>
          <w:sz w:val="20"/>
          <w:szCs w:val="20"/>
        </w:rPr>
        <w:t>namijenjem</w:t>
      </w:r>
      <w:proofErr w:type="spellEnd"/>
      <w:r w:rsidRPr="008F366A">
        <w:rPr>
          <w:rFonts w:cs="Courier New"/>
          <w:sz w:val="20"/>
          <w:szCs w:val="20"/>
        </w:rPr>
        <w:t xml:space="preserve"> vama, a mi smo na raspolaganju za sve vaše prijedloge i sugestije.</w:t>
      </w:r>
    </w:p>
    <w:p w:rsidR="00BE2F1C" w:rsidRPr="008F366A" w:rsidRDefault="00BE2F1C" w:rsidP="002E75D1">
      <w:pPr>
        <w:jc w:val="both"/>
        <w:rPr>
          <w:rFonts w:cs="Courier New"/>
          <w:sz w:val="20"/>
          <w:szCs w:val="20"/>
        </w:rPr>
      </w:pPr>
    </w:p>
    <w:p w:rsidR="00987931" w:rsidRPr="008F366A" w:rsidRDefault="008F366A" w:rsidP="00BE2F1C">
      <w:pPr>
        <w:pStyle w:val="Bezproreda"/>
        <w:ind w:left="3540" w:firstLine="708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Zamjenik O</w:t>
      </w:r>
      <w:r w:rsidR="00BE2F1C" w:rsidRPr="008F366A">
        <w:rPr>
          <w:rFonts w:cs="Courier New"/>
          <w:sz w:val="20"/>
          <w:szCs w:val="20"/>
        </w:rPr>
        <w:t xml:space="preserve">pćinskog načelnika </w:t>
      </w:r>
    </w:p>
    <w:p w:rsidR="00BE2F1C" w:rsidRPr="008F366A" w:rsidRDefault="00987931" w:rsidP="00987931">
      <w:pPr>
        <w:pStyle w:val="Bezproreda"/>
        <w:ind w:left="3540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>k</w:t>
      </w:r>
      <w:r w:rsidR="00BE2F1C" w:rsidRPr="008F366A">
        <w:rPr>
          <w:rFonts w:cs="Courier New"/>
          <w:sz w:val="20"/>
          <w:szCs w:val="20"/>
        </w:rPr>
        <w:t>oji</w:t>
      </w:r>
      <w:r w:rsidRPr="008F366A">
        <w:rPr>
          <w:rFonts w:cs="Courier New"/>
          <w:sz w:val="20"/>
          <w:szCs w:val="20"/>
        </w:rPr>
        <w:t xml:space="preserve"> </w:t>
      </w:r>
      <w:r w:rsidR="00BE2F1C" w:rsidRPr="008F366A">
        <w:rPr>
          <w:rFonts w:cs="Courier New"/>
          <w:sz w:val="20"/>
          <w:szCs w:val="20"/>
        </w:rPr>
        <w:t>obnaša dužnost općinskog načelnika</w:t>
      </w:r>
    </w:p>
    <w:p w:rsidR="00987931" w:rsidRPr="008F366A" w:rsidRDefault="00987931" w:rsidP="00987931">
      <w:pPr>
        <w:pStyle w:val="Bezproreda"/>
        <w:ind w:left="3540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 xml:space="preserve">           </w:t>
      </w:r>
      <w:r w:rsidR="008F366A">
        <w:rPr>
          <w:rFonts w:cs="Courier New"/>
          <w:sz w:val="20"/>
          <w:szCs w:val="20"/>
        </w:rPr>
        <w:t xml:space="preserve">        </w:t>
      </w:r>
      <w:r w:rsidRPr="008F366A">
        <w:rPr>
          <w:rFonts w:cs="Courier New"/>
          <w:sz w:val="20"/>
          <w:szCs w:val="20"/>
        </w:rPr>
        <w:t xml:space="preserve">Zdravko </w:t>
      </w:r>
      <w:proofErr w:type="spellStart"/>
      <w:r w:rsidRPr="008F366A">
        <w:rPr>
          <w:rFonts w:cs="Courier New"/>
          <w:sz w:val="20"/>
          <w:szCs w:val="20"/>
        </w:rPr>
        <w:t>Zvonarić</w:t>
      </w:r>
      <w:proofErr w:type="spellEnd"/>
    </w:p>
    <w:p w:rsidR="00740F93" w:rsidRPr="008F366A" w:rsidRDefault="00740F93" w:rsidP="00740F93">
      <w:pPr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 xml:space="preserve"> </w:t>
      </w:r>
    </w:p>
    <w:p w:rsidR="00E51B97" w:rsidRPr="008F366A" w:rsidRDefault="00E51B97" w:rsidP="004C06BF">
      <w:pPr>
        <w:jc w:val="center"/>
        <w:rPr>
          <w:rFonts w:cs="Courier New"/>
          <w:sz w:val="20"/>
          <w:szCs w:val="20"/>
        </w:rPr>
      </w:pPr>
    </w:p>
    <w:p w:rsidR="00E51B97" w:rsidRPr="008F366A" w:rsidRDefault="00E51B97" w:rsidP="004C06BF">
      <w:pPr>
        <w:jc w:val="center"/>
        <w:rPr>
          <w:rFonts w:cs="Courier New"/>
          <w:sz w:val="20"/>
          <w:szCs w:val="20"/>
        </w:rPr>
      </w:pPr>
    </w:p>
    <w:p w:rsidR="00E51B97" w:rsidRPr="008F366A" w:rsidRDefault="00E51B97" w:rsidP="004C06BF">
      <w:pPr>
        <w:jc w:val="center"/>
        <w:rPr>
          <w:rFonts w:cs="Courier New"/>
          <w:sz w:val="20"/>
          <w:szCs w:val="20"/>
        </w:rPr>
      </w:pPr>
    </w:p>
    <w:p w:rsidR="00E51B97" w:rsidRPr="008F366A" w:rsidRDefault="00E51B97" w:rsidP="004C06BF">
      <w:pPr>
        <w:jc w:val="center"/>
        <w:rPr>
          <w:rFonts w:cs="Courier New"/>
          <w:sz w:val="20"/>
          <w:szCs w:val="20"/>
        </w:rPr>
      </w:pPr>
    </w:p>
    <w:p w:rsidR="00987931" w:rsidRPr="008F366A" w:rsidRDefault="00987931" w:rsidP="004C06BF">
      <w:pPr>
        <w:jc w:val="center"/>
        <w:rPr>
          <w:rFonts w:cs="Courier New"/>
          <w:sz w:val="20"/>
          <w:szCs w:val="20"/>
        </w:rPr>
      </w:pPr>
    </w:p>
    <w:p w:rsidR="00987931" w:rsidRPr="008F366A" w:rsidRDefault="00987931" w:rsidP="004C06BF">
      <w:pPr>
        <w:jc w:val="center"/>
        <w:rPr>
          <w:rFonts w:cs="Courier New"/>
          <w:sz w:val="20"/>
          <w:szCs w:val="20"/>
        </w:rPr>
      </w:pPr>
    </w:p>
    <w:p w:rsidR="00987931" w:rsidRDefault="00987931" w:rsidP="004C06BF">
      <w:pPr>
        <w:jc w:val="center"/>
        <w:rPr>
          <w:rFonts w:cs="Courier New"/>
          <w:sz w:val="20"/>
          <w:szCs w:val="20"/>
        </w:rPr>
      </w:pPr>
    </w:p>
    <w:p w:rsidR="008F366A" w:rsidRDefault="008F366A" w:rsidP="004C06BF">
      <w:pPr>
        <w:jc w:val="center"/>
        <w:rPr>
          <w:rFonts w:cs="Courier New"/>
          <w:sz w:val="20"/>
          <w:szCs w:val="20"/>
        </w:rPr>
      </w:pPr>
    </w:p>
    <w:p w:rsidR="008F366A" w:rsidRDefault="008F366A" w:rsidP="004C06BF">
      <w:pPr>
        <w:jc w:val="center"/>
        <w:rPr>
          <w:rFonts w:cs="Courier New"/>
          <w:sz w:val="20"/>
          <w:szCs w:val="20"/>
        </w:rPr>
      </w:pPr>
    </w:p>
    <w:p w:rsidR="008F366A" w:rsidRDefault="008F366A" w:rsidP="004C06BF">
      <w:pPr>
        <w:jc w:val="center"/>
        <w:rPr>
          <w:rFonts w:cs="Courier New"/>
          <w:sz w:val="20"/>
          <w:szCs w:val="20"/>
        </w:rPr>
      </w:pPr>
    </w:p>
    <w:p w:rsidR="008F366A" w:rsidRDefault="008F366A" w:rsidP="004C06BF">
      <w:pPr>
        <w:jc w:val="center"/>
        <w:rPr>
          <w:rFonts w:cs="Courier New"/>
          <w:sz w:val="20"/>
          <w:szCs w:val="20"/>
        </w:rPr>
      </w:pPr>
    </w:p>
    <w:p w:rsidR="004F2B09" w:rsidRDefault="004F2B09" w:rsidP="00112A68">
      <w:pPr>
        <w:autoSpaceDE w:val="0"/>
        <w:autoSpaceDN w:val="0"/>
        <w:adjustRightInd w:val="0"/>
        <w:spacing w:after="0" w:line="240" w:lineRule="auto"/>
        <w:rPr>
          <w:rFonts w:cs="Courier New"/>
          <w:sz w:val="20"/>
          <w:szCs w:val="20"/>
        </w:rPr>
      </w:pPr>
    </w:p>
    <w:p w:rsidR="008F366A" w:rsidRPr="008F366A" w:rsidRDefault="008F366A" w:rsidP="00112A68">
      <w:pPr>
        <w:autoSpaceDE w:val="0"/>
        <w:autoSpaceDN w:val="0"/>
        <w:adjustRightInd w:val="0"/>
        <w:spacing w:after="0" w:line="240" w:lineRule="auto"/>
        <w:rPr>
          <w:rFonts w:cs="Courier New"/>
          <w:b/>
          <w:color w:val="0070C0"/>
          <w:sz w:val="20"/>
          <w:szCs w:val="20"/>
        </w:rPr>
      </w:pPr>
    </w:p>
    <w:p w:rsidR="007165E7" w:rsidRPr="001C30B1" w:rsidRDefault="00E51B97" w:rsidP="00112A68">
      <w:pPr>
        <w:autoSpaceDE w:val="0"/>
        <w:autoSpaceDN w:val="0"/>
        <w:adjustRightInd w:val="0"/>
        <w:spacing w:after="0" w:line="240" w:lineRule="auto"/>
        <w:rPr>
          <w:rFonts w:cs="Courier New"/>
          <w:b/>
          <w:sz w:val="32"/>
          <w:szCs w:val="32"/>
        </w:rPr>
      </w:pPr>
      <w:r w:rsidRPr="001C30B1">
        <w:rPr>
          <w:rFonts w:cs="Courier New"/>
          <w:b/>
          <w:sz w:val="32"/>
          <w:szCs w:val="32"/>
        </w:rPr>
        <w:lastRenderedPageBreak/>
        <w:t>OPĆENITO O</w:t>
      </w:r>
      <w:r w:rsidR="00112A68" w:rsidRPr="001C30B1">
        <w:rPr>
          <w:rFonts w:cs="Courier New"/>
          <w:b/>
          <w:sz w:val="32"/>
          <w:szCs w:val="32"/>
        </w:rPr>
        <w:t xml:space="preserve"> </w:t>
      </w:r>
      <w:r w:rsidRPr="001C30B1">
        <w:rPr>
          <w:rFonts w:cs="Courier New"/>
          <w:b/>
          <w:sz w:val="32"/>
          <w:szCs w:val="32"/>
        </w:rPr>
        <w:t>PRORAČUNU</w:t>
      </w:r>
    </w:p>
    <w:p w:rsidR="007165E7" w:rsidRPr="008F366A" w:rsidRDefault="007165E7" w:rsidP="007165E7">
      <w:pPr>
        <w:rPr>
          <w:rFonts w:cs="Courier New"/>
          <w:sz w:val="20"/>
          <w:szCs w:val="20"/>
        </w:rPr>
      </w:pPr>
    </w:p>
    <w:p w:rsidR="009F00B7" w:rsidRPr="001C30B1" w:rsidRDefault="00C74EB5" w:rsidP="00112A68">
      <w:pPr>
        <w:pStyle w:val="Bezproreda"/>
        <w:rPr>
          <w:rFonts w:cs="Courier New"/>
          <w:b/>
          <w:sz w:val="20"/>
          <w:szCs w:val="20"/>
        </w:rPr>
      </w:pPr>
      <w:r w:rsidRPr="001C30B1">
        <w:rPr>
          <w:rFonts w:cs="Courier New"/>
          <w:b/>
          <w:sz w:val="20"/>
          <w:szCs w:val="20"/>
        </w:rPr>
        <w:t>ŠTO JE PRORAČUN</w:t>
      </w:r>
      <w:r w:rsidR="004A30FC" w:rsidRPr="001C30B1">
        <w:rPr>
          <w:rFonts w:cs="Courier New"/>
          <w:b/>
          <w:sz w:val="20"/>
          <w:szCs w:val="20"/>
        </w:rPr>
        <w:t>?</w:t>
      </w:r>
    </w:p>
    <w:p w:rsidR="00112A68" w:rsidRPr="008F366A" w:rsidRDefault="00112A68" w:rsidP="008F366A">
      <w:pPr>
        <w:pStyle w:val="Bezproreda"/>
        <w:jc w:val="both"/>
        <w:rPr>
          <w:rFonts w:cs="Courier New"/>
          <w:sz w:val="20"/>
          <w:szCs w:val="20"/>
        </w:rPr>
      </w:pPr>
    </w:p>
    <w:p w:rsidR="005C5AC2" w:rsidRPr="008F366A" w:rsidRDefault="004A30FC" w:rsidP="008F366A">
      <w:pPr>
        <w:pStyle w:val="Bezproreda"/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 xml:space="preserve">Proračun je </w:t>
      </w:r>
      <w:r w:rsidR="00F51311" w:rsidRPr="008F366A">
        <w:rPr>
          <w:rFonts w:cs="Courier New"/>
          <w:sz w:val="20"/>
          <w:szCs w:val="20"/>
        </w:rPr>
        <w:t>jedan od najvažnijih dokumenata koji se donosi na razini jedinice lokalne samouprave</w:t>
      </w:r>
      <w:r w:rsidR="00112A68" w:rsidRPr="008F366A">
        <w:rPr>
          <w:rFonts w:cs="Courier New"/>
          <w:sz w:val="20"/>
          <w:szCs w:val="20"/>
        </w:rPr>
        <w:t>.</w:t>
      </w:r>
    </w:p>
    <w:p w:rsidR="00112A68" w:rsidRPr="008F366A" w:rsidRDefault="00112A68" w:rsidP="008F366A">
      <w:pPr>
        <w:pStyle w:val="Bezproreda"/>
        <w:jc w:val="both"/>
        <w:rPr>
          <w:rFonts w:cs="Courier New"/>
          <w:sz w:val="20"/>
          <w:szCs w:val="20"/>
        </w:rPr>
      </w:pPr>
    </w:p>
    <w:p w:rsidR="00CB176B" w:rsidRPr="008F366A" w:rsidRDefault="00F51311" w:rsidP="008F366A">
      <w:pPr>
        <w:pStyle w:val="Bezproreda"/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 xml:space="preserve">Proračun je akt kojim se procjenjuju prihodi i primici te utvrđuju rashodi i izdaci jedinice lokalne samouprave za </w:t>
      </w:r>
      <w:r w:rsidR="00CB176B" w:rsidRPr="008F366A">
        <w:rPr>
          <w:rFonts w:cs="Courier New"/>
          <w:sz w:val="20"/>
          <w:szCs w:val="20"/>
        </w:rPr>
        <w:t>proračunsku godinu</w:t>
      </w:r>
      <w:r w:rsidR="00112A68" w:rsidRPr="008F366A">
        <w:rPr>
          <w:rFonts w:cs="Courier New"/>
          <w:sz w:val="20"/>
          <w:szCs w:val="20"/>
        </w:rPr>
        <w:t>. Uz proračun donosi se i</w:t>
      </w:r>
      <w:r w:rsidR="00CB176B" w:rsidRPr="008F366A">
        <w:rPr>
          <w:rFonts w:cs="Courier New"/>
          <w:sz w:val="20"/>
          <w:szCs w:val="20"/>
        </w:rPr>
        <w:t xml:space="preserve"> </w:t>
      </w:r>
      <w:r w:rsidR="001341D5" w:rsidRPr="008F366A">
        <w:rPr>
          <w:rFonts w:cs="Courier New"/>
          <w:b/>
          <w:sz w:val="20"/>
          <w:szCs w:val="20"/>
        </w:rPr>
        <w:t>projekcija</w:t>
      </w:r>
      <w:r w:rsidR="00112A68" w:rsidRPr="008F366A">
        <w:rPr>
          <w:rFonts w:cs="Courier New"/>
          <w:sz w:val="20"/>
          <w:szCs w:val="20"/>
        </w:rPr>
        <w:t xml:space="preserve"> prihoda i primitaka te </w:t>
      </w:r>
      <w:r w:rsidR="00CB176B" w:rsidRPr="008F366A">
        <w:rPr>
          <w:rFonts w:cs="Courier New"/>
          <w:sz w:val="20"/>
          <w:szCs w:val="20"/>
        </w:rPr>
        <w:t xml:space="preserve">rashoda i izdataka za </w:t>
      </w:r>
      <w:r w:rsidR="00CB176B" w:rsidRPr="008F366A">
        <w:rPr>
          <w:rFonts w:cs="Courier New"/>
          <w:b/>
          <w:sz w:val="20"/>
          <w:szCs w:val="20"/>
        </w:rPr>
        <w:t>dvije godine unaprijed</w:t>
      </w:r>
      <w:r w:rsidR="00112A68" w:rsidRPr="008F366A">
        <w:rPr>
          <w:rFonts w:cs="Courier New"/>
          <w:b/>
          <w:sz w:val="20"/>
          <w:szCs w:val="20"/>
        </w:rPr>
        <w:t>.</w:t>
      </w:r>
    </w:p>
    <w:p w:rsidR="005C5AC2" w:rsidRPr="008F366A" w:rsidRDefault="005C5AC2" w:rsidP="008F366A">
      <w:pPr>
        <w:pStyle w:val="Bezproreda"/>
        <w:jc w:val="both"/>
        <w:rPr>
          <w:rFonts w:cs="Courier New"/>
          <w:sz w:val="20"/>
          <w:szCs w:val="20"/>
        </w:rPr>
      </w:pPr>
    </w:p>
    <w:p w:rsidR="004F2B09" w:rsidRDefault="009F00B7" w:rsidP="008F366A">
      <w:pPr>
        <w:pStyle w:val="Bezproreda"/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 xml:space="preserve">Propisi kojim su regulirana sva pitanja vezana uz proračun je </w:t>
      </w:r>
      <w:r w:rsidR="00112A68" w:rsidRPr="008F366A">
        <w:rPr>
          <w:rFonts w:cs="Courier New"/>
          <w:sz w:val="20"/>
          <w:szCs w:val="20"/>
        </w:rPr>
        <w:t xml:space="preserve">Zakon o proračunu </w:t>
      </w:r>
      <w:r w:rsidR="007D6F64" w:rsidRPr="008F366A">
        <w:rPr>
          <w:rFonts w:cs="Courier New"/>
          <w:sz w:val="20"/>
          <w:szCs w:val="20"/>
        </w:rPr>
        <w:t>(Na</w:t>
      </w:r>
      <w:r w:rsidR="00112A68" w:rsidRPr="008F366A">
        <w:rPr>
          <w:rFonts w:cs="Courier New"/>
          <w:sz w:val="20"/>
          <w:szCs w:val="20"/>
        </w:rPr>
        <w:t>rodne novine 87/08,136/12,15/</w:t>
      </w:r>
      <w:proofErr w:type="spellStart"/>
      <w:r w:rsidR="00112A68" w:rsidRPr="008F366A">
        <w:rPr>
          <w:rFonts w:cs="Courier New"/>
          <w:sz w:val="20"/>
          <w:szCs w:val="20"/>
        </w:rPr>
        <w:t>15</w:t>
      </w:r>
      <w:proofErr w:type="spellEnd"/>
      <w:r w:rsidR="00112A68" w:rsidRPr="008F366A">
        <w:rPr>
          <w:rFonts w:cs="Courier New"/>
          <w:sz w:val="20"/>
          <w:szCs w:val="20"/>
        </w:rPr>
        <w:t>).</w:t>
      </w:r>
    </w:p>
    <w:p w:rsidR="008F366A" w:rsidRPr="008F366A" w:rsidRDefault="008F366A" w:rsidP="008F366A">
      <w:pPr>
        <w:pStyle w:val="Bezproreda"/>
        <w:jc w:val="both"/>
        <w:rPr>
          <w:rFonts w:cs="Courier New"/>
          <w:sz w:val="20"/>
          <w:szCs w:val="20"/>
        </w:rPr>
      </w:pPr>
    </w:p>
    <w:p w:rsidR="005C5AC2" w:rsidRPr="001C30B1" w:rsidRDefault="00C74EB5" w:rsidP="00112A68">
      <w:pPr>
        <w:pStyle w:val="Bezproreda"/>
        <w:rPr>
          <w:rFonts w:cs="Courier New"/>
          <w:b/>
          <w:sz w:val="20"/>
          <w:szCs w:val="20"/>
        </w:rPr>
      </w:pPr>
      <w:r w:rsidRPr="001C30B1">
        <w:rPr>
          <w:rFonts w:cs="Courier New"/>
          <w:b/>
          <w:sz w:val="20"/>
          <w:szCs w:val="20"/>
        </w:rPr>
        <w:t>KAKO SE DONOSI PRORAČUN</w:t>
      </w:r>
      <w:r w:rsidR="005C5AC2" w:rsidRPr="001C30B1">
        <w:rPr>
          <w:rFonts w:cs="Courier New"/>
          <w:b/>
          <w:sz w:val="20"/>
          <w:szCs w:val="20"/>
        </w:rPr>
        <w:t>?</w:t>
      </w:r>
    </w:p>
    <w:p w:rsidR="005C5AC2" w:rsidRPr="008F366A" w:rsidRDefault="005C5AC2" w:rsidP="00112A68">
      <w:pPr>
        <w:pStyle w:val="Bezproreda"/>
        <w:rPr>
          <w:rFonts w:cs="Courier New"/>
          <w:color w:val="002060"/>
          <w:sz w:val="20"/>
          <w:szCs w:val="20"/>
        </w:rPr>
      </w:pPr>
    </w:p>
    <w:p w:rsidR="005C5AC2" w:rsidRPr="008F366A" w:rsidRDefault="00E1234F" w:rsidP="00112A68">
      <w:pPr>
        <w:pStyle w:val="Bezproreda"/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>Proračun donosi predstavničko tijelo jedinica lokalne samouprave (Op</w:t>
      </w:r>
      <w:r w:rsidR="00112A68" w:rsidRPr="008F366A">
        <w:rPr>
          <w:rFonts w:cs="Courier New"/>
          <w:sz w:val="20"/>
          <w:szCs w:val="20"/>
        </w:rPr>
        <w:t xml:space="preserve">ćinsko vijeće Općine </w:t>
      </w:r>
      <w:proofErr w:type="spellStart"/>
      <w:r w:rsidR="00112A68" w:rsidRPr="008F366A">
        <w:rPr>
          <w:rFonts w:cs="Courier New"/>
          <w:sz w:val="20"/>
          <w:szCs w:val="20"/>
        </w:rPr>
        <w:t>Tompojevci</w:t>
      </w:r>
      <w:proofErr w:type="spellEnd"/>
      <w:r w:rsidR="00112A68" w:rsidRPr="008F366A">
        <w:rPr>
          <w:rFonts w:cs="Courier New"/>
          <w:sz w:val="20"/>
          <w:szCs w:val="20"/>
        </w:rPr>
        <w:t>).</w:t>
      </w:r>
    </w:p>
    <w:p w:rsidR="00503FE9" w:rsidRPr="008F366A" w:rsidRDefault="00503FE9" w:rsidP="00112A68">
      <w:pPr>
        <w:pStyle w:val="Bezproreda"/>
        <w:jc w:val="both"/>
        <w:rPr>
          <w:rFonts w:cs="Courier New"/>
          <w:sz w:val="20"/>
          <w:szCs w:val="20"/>
        </w:rPr>
      </w:pPr>
    </w:p>
    <w:p w:rsidR="00E1234F" w:rsidRPr="008F366A" w:rsidRDefault="00E1234F" w:rsidP="00112A68">
      <w:pPr>
        <w:pStyle w:val="Bezproreda"/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 xml:space="preserve">Proračun se prema Zakonu mora donijeti najkasnije do konca tekuće </w:t>
      </w:r>
      <w:r w:rsidR="00C91A4A" w:rsidRPr="008F366A">
        <w:rPr>
          <w:rFonts w:cs="Courier New"/>
          <w:sz w:val="20"/>
          <w:szCs w:val="20"/>
        </w:rPr>
        <w:t xml:space="preserve">godine za iduću godinu </w:t>
      </w:r>
      <w:r w:rsidR="00112A68" w:rsidRPr="008F366A">
        <w:rPr>
          <w:rFonts w:cs="Courier New"/>
          <w:sz w:val="20"/>
          <w:szCs w:val="20"/>
        </w:rPr>
        <w:t xml:space="preserve">prema prijedlogu kojeg utvrđuje </w:t>
      </w:r>
      <w:r w:rsidR="00C91A4A" w:rsidRPr="008F366A">
        <w:rPr>
          <w:rFonts w:cs="Courier New"/>
          <w:sz w:val="20"/>
          <w:szCs w:val="20"/>
        </w:rPr>
        <w:t>načelnik i dostavlja predstavničkom tijelu do 15. studenog tekuće godine</w:t>
      </w:r>
    </w:p>
    <w:p w:rsidR="00503FE9" w:rsidRPr="008F366A" w:rsidRDefault="00503FE9" w:rsidP="00112A68">
      <w:pPr>
        <w:pStyle w:val="Bezproreda"/>
        <w:jc w:val="both"/>
        <w:rPr>
          <w:rFonts w:cs="Courier New"/>
          <w:sz w:val="20"/>
          <w:szCs w:val="20"/>
        </w:rPr>
      </w:pPr>
    </w:p>
    <w:p w:rsidR="00503FE9" w:rsidRPr="008F366A" w:rsidRDefault="00503FE9" w:rsidP="00112A68">
      <w:pPr>
        <w:pStyle w:val="Bezproreda"/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>Ako se proračun ne donese u roku slijedi:</w:t>
      </w:r>
    </w:p>
    <w:p w:rsidR="00503FE9" w:rsidRPr="008F366A" w:rsidRDefault="00503FE9" w:rsidP="00112A68">
      <w:pPr>
        <w:pStyle w:val="Bezproreda"/>
        <w:numPr>
          <w:ilvl w:val="0"/>
          <w:numId w:val="23"/>
        </w:numPr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>Privremeno financiranje</w:t>
      </w:r>
    </w:p>
    <w:p w:rsidR="00503FE9" w:rsidRPr="008F366A" w:rsidRDefault="00503FE9" w:rsidP="00112A68">
      <w:pPr>
        <w:pStyle w:val="Bezproreda"/>
        <w:numPr>
          <w:ilvl w:val="0"/>
          <w:numId w:val="23"/>
        </w:numPr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>Raspuštanje Općinskog vijeća i Načelnika</w:t>
      </w:r>
    </w:p>
    <w:p w:rsidR="00503FE9" w:rsidRPr="008F366A" w:rsidRDefault="00503FE9" w:rsidP="00112A68">
      <w:pPr>
        <w:pStyle w:val="Bezproreda"/>
        <w:numPr>
          <w:ilvl w:val="0"/>
          <w:numId w:val="23"/>
        </w:numPr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>Prijevremeni izbori za Općinsko vijeće i općinskog Načelnika</w:t>
      </w:r>
    </w:p>
    <w:p w:rsidR="00E344F6" w:rsidRPr="008F366A" w:rsidRDefault="00E344F6" w:rsidP="00112A68">
      <w:pPr>
        <w:pStyle w:val="Bezproreda"/>
        <w:rPr>
          <w:rFonts w:cs="Courier New"/>
          <w:sz w:val="20"/>
          <w:szCs w:val="20"/>
        </w:rPr>
      </w:pPr>
    </w:p>
    <w:p w:rsidR="001E14DD" w:rsidRPr="001C30B1" w:rsidRDefault="00C74EB5" w:rsidP="004F2B09">
      <w:pPr>
        <w:tabs>
          <w:tab w:val="left" w:pos="10343"/>
        </w:tabs>
        <w:rPr>
          <w:rFonts w:cs="Courier New"/>
          <w:b/>
          <w:sz w:val="20"/>
          <w:szCs w:val="20"/>
        </w:rPr>
      </w:pPr>
      <w:r w:rsidRPr="001C30B1">
        <w:rPr>
          <w:rFonts w:cs="Courier New"/>
          <w:b/>
          <w:sz w:val="20"/>
          <w:szCs w:val="20"/>
        </w:rPr>
        <w:t>SADRŽAJ PRORAČUNA</w:t>
      </w:r>
    </w:p>
    <w:p w:rsidR="00620E82" w:rsidRPr="008F366A" w:rsidRDefault="00850462" w:rsidP="004F2B09">
      <w:pPr>
        <w:pStyle w:val="Bezproreda"/>
        <w:jc w:val="both"/>
        <w:rPr>
          <w:rFonts w:cs="Courier New"/>
          <w:sz w:val="20"/>
          <w:szCs w:val="20"/>
        </w:rPr>
      </w:pPr>
      <w:r w:rsidRPr="001C30B1">
        <w:rPr>
          <w:rFonts w:cs="Courier New"/>
          <w:b/>
          <w:i/>
          <w:sz w:val="20"/>
          <w:szCs w:val="20"/>
        </w:rPr>
        <w:t>OPĆI DIO</w:t>
      </w:r>
      <w:r w:rsidR="008F366A">
        <w:rPr>
          <w:rFonts w:cs="Courier New"/>
          <w:color w:val="0070C0"/>
          <w:sz w:val="20"/>
          <w:szCs w:val="20"/>
        </w:rPr>
        <w:t xml:space="preserve"> </w:t>
      </w:r>
      <w:r w:rsidR="008F366A" w:rsidRPr="008F366A">
        <w:rPr>
          <w:rFonts w:cs="Courier New"/>
          <w:sz w:val="20"/>
          <w:szCs w:val="20"/>
        </w:rPr>
        <w:t>proračuna</w:t>
      </w:r>
      <w:r w:rsidR="00620E82" w:rsidRPr="008F366A">
        <w:rPr>
          <w:rFonts w:cs="Courier New"/>
          <w:sz w:val="20"/>
          <w:szCs w:val="20"/>
        </w:rPr>
        <w:t xml:space="preserve"> </w:t>
      </w:r>
      <w:r w:rsidR="00DD54B5" w:rsidRPr="008F366A">
        <w:rPr>
          <w:rFonts w:cs="Courier New"/>
          <w:sz w:val="20"/>
          <w:szCs w:val="20"/>
        </w:rPr>
        <w:t>čini Ra</w:t>
      </w:r>
      <w:r w:rsidR="00620E82" w:rsidRPr="008F366A">
        <w:rPr>
          <w:rFonts w:cs="Courier New"/>
          <w:sz w:val="20"/>
          <w:szCs w:val="20"/>
        </w:rPr>
        <w:t>čun prihoda</w:t>
      </w:r>
      <w:r w:rsidR="00304E34" w:rsidRPr="008F366A">
        <w:rPr>
          <w:rFonts w:cs="Courier New"/>
          <w:sz w:val="20"/>
          <w:szCs w:val="20"/>
        </w:rPr>
        <w:t xml:space="preserve"> i </w:t>
      </w:r>
      <w:r w:rsidR="00620E82" w:rsidRPr="008F366A">
        <w:rPr>
          <w:rFonts w:cs="Courier New"/>
          <w:sz w:val="20"/>
          <w:szCs w:val="20"/>
        </w:rPr>
        <w:t>rashoda</w:t>
      </w:r>
      <w:r w:rsidR="00304E34" w:rsidRPr="008F366A">
        <w:rPr>
          <w:rFonts w:cs="Courier New"/>
          <w:sz w:val="20"/>
          <w:szCs w:val="20"/>
        </w:rPr>
        <w:t xml:space="preserve"> </w:t>
      </w:r>
      <w:r w:rsidR="00DD54B5" w:rsidRPr="008F366A">
        <w:rPr>
          <w:rFonts w:cs="Courier New"/>
          <w:sz w:val="20"/>
          <w:szCs w:val="20"/>
        </w:rPr>
        <w:t xml:space="preserve"> i R</w:t>
      </w:r>
      <w:r w:rsidR="00620E82" w:rsidRPr="008F366A">
        <w:rPr>
          <w:rFonts w:cs="Courier New"/>
          <w:sz w:val="20"/>
          <w:szCs w:val="20"/>
        </w:rPr>
        <w:t>ačun financiranja</w:t>
      </w:r>
      <w:r w:rsidR="004F2B09" w:rsidRPr="008F366A">
        <w:rPr>
          <w:rFonts w:cs="Courier New"/>
          <w:sz w:val="20"/>
          <w:szCs w:val="20"/>
        </w:rPr>
        <w:t>, s</w:t>
      </w:r>
      <w:r w:rsidR="00620E82" w:rsidRPr="008F366A">
        <w:rPr>
          <w:rFonts w:cs="Courier New"/>
          <w:sz w:val="20"/>
          <w:szCs w:val="20"/>
        </w:rPr>
        <w:t>truktur</w:t>
      </w:r>
      <w:r w:rsidR="00DD54B5" w:rsidRPr="008F366A">
        <w:rPr>
          <w:rFonts w:cs="Courier New"/>
          <w:sz w:val="20"/>
          <w:szCs w:val="20"/>
        </w:rPr>
        <w:t>u</w:t>
      </w:r>
      <w:r w:rsidR="00620E82" w:rsidRPr="008F366A">
        <w:rPr>
          <w:rFonts w:cs="Courier New"/>
          <w:sz w:val="20"/>
          <w:szCs w:val="20"/>
        </w:rPr>
        <w:t xml:space="preserve"> prihoda i primitaka te rashoda i izdataka po vrstama</w:t>
      </w:r>
      <w:r w:rsidR="00DD54B5" w:rsidRPr="008F366A">
        <w:rPr>
          <w:rFonts w:cs="Courier New"/>
          <w:sz w:val="20"/>
          <w:szCs w:val="20"/>
        </w:rPr>
        <w:t>.</w:t>
      </w:r>
    </w:p>
    <w:p w:rsidR="001E14DD" w:rsidRPr="008F366A" w:rsidRDefault="001E14DD" w:rsidP="004F2B09">
      <w:pPr>
        <w:pStyle w:val="Bezproreda"/>
        <w:rPr>
          <w:rFonts w:cs="Courier New"/>
          <w:sz w:val="20"/>
          <w:szCs w:val="20"/>
        </w:rPr>
      </w:pPr>
    </w:p>
    <w:p w:rsidR="00620E82" w:rsidRPr="008F366A" w:rsidRDefault="00620E82" w:rsidP="004F2B09">
      <w:pPr>
        <w:pStyle w:val="Bezproreda"/>
        <w:jc w:val="both"/>
        <w:rPr>
          <w:rFonts w:cs="Courier New"/>
          <w:sz w:val="20"/>
          <w:szCs w:val="20"/>
        </w:rPr>
      </w:pPr>
      <w:r w:rsidRPr="001C30B1">
        <w:rPr>
          <w:rFonts w:cs="Courier New"/>
          <w:b/>
          <w:i/>
          <w:sz w:val="20"/>
          <w:szCs w:val="20"/>
        </w:rPr>
        <w:t>POSEBNI DIO</w:t>
      </w:r>
      <w:r w:rsidR="008F366A">
        <w:rPr>
          <w:rFonts w:cs="Courier New"/>
          <w:sz w:val="20"/>
          <w:szCs w:val="20"/>
        </w:rPr>
        <w:t xml:space="preserve"> proračuna</w:t>
      </w:r>
      <w:r w:rsidRPr="008F366A">
        <w:rPr>
          <w:rFonts w:cs="Courier New"/>
          <w:sz w:val="20"/>
          <w:szCs w:val="20"/>
        </w:rPr>
        <w:t xml:space="preserve"> sastoji se od plana r</w:t>
      </w:r>
      <w:r w:rsidR="001341D5" w:rsidRPr="008F366A">
        <w:rPr>
          <w:rFonts w:cs="Courier New"/>
          <w:sz w:val="20"/>
          <w:szCs w:val="20"/>
        </w:rPr>
        <w:t>ashoda i izdataka</w:t>
      </w:r>
      <w:r w:rsidR="00DD54B5" w:rsidRPr="008F366A">
        <w:rPr>
          <w:rFonts w:cs="Courier New"/>
          <w:sz w:val="20"/>
          <w:szCs w:val="20"/>
        </w:rPr>
        <w:t xml:space="preserve"> proračunskih korisnika</w:t>
      </w:r>
      <w:r w:rsidR="001341D5" w:rsidRPr="008F366A">
        <w:rPr>
          <w:rFonts w:cs="Courier New"/>
          <w:sz w:val="20"/>
          <w:szCs w:val="20"/>
        </w:rPr>
        <w:t xml:space="preserve"> iskazanih po </w:t>
      </w:r>
      <w:r w:rsidR="00DD54B5" w:rsidRPr="008F366A">
        <w:rPr>
          <w:rFonts w:cs="Courier New"/>
          <w:sz w:val="20"/>
          <w:szCs w:val="20"/>
        </w:rPr>
        <w:t>vrstama, raspoređenih u programe koji se sastoji od aktivnosti i projekata</w:t>
      </w:r>
      <w:r w:rsidR="001341D5" w:rsidRPr="008F366A">
        <w:rPr>
          <w:rFonts w:cs="Courier New"/>
          <w:sz w:val="20"/>
          <w:szCs w:val="20"/>
        </w:rPr>
        <w:t xml:space="preserve">. </w:t>
      </w:r>
      <w:r w:rsidRPr="008F366A">
        <w:rPr>
          <w:rFonts w:cs="Courier New"/>
          <w:sz w:val="20"/>
          <w:szCs w:val="20"/>
        </w:rPr>
        <w:t>Unutar svakog od razdj</w:t>
      </w:r>
      <w:r w:rsidR="00304E34" w:rsidRPr="008F366A">
        <w:rPr>
          <w:rFonts w:cs="Courier New"/>
          <w:sz w:val="20"/>
          <w:szCs w:val="20"/>
        </w:rPr>
        <w:t>ela nalaze se programi</w:t>
      </w:r>
      <w:r w:rsidRPr="008F366A">
        <w:rPr>
          <w:rFonts w:cs="Courier New"/>
          <w:sz w:val="20"/>
          <w:szCs w:val="20"/>
        </w:rPr>
        <w:t xml:space="preserve"> i aktivnosti</w:t>
      </w:r>
      <w:r w:rsidR="004F2B09" w:rsidRPr="008F366A">
        <w:rPr>
          <w:rFonts w:cs="Courier New"/>
          <w:sz w:val="20"/>
          <w:szCs w:val="20"/>
        </w:rPr>
        <w:t xml:space="preserve"> koji se planiraju financirati,a </w:t>
      </w:r>
      <w:r w:rsidRPr="008F366A">
        <w:rPr>
          <w:rFonts w:cs="Courier New"/>
          <w:sz w:val="20"/>
          <w:szCs w:val="20"/>
        </w:rPr>
        <w:t>u okviru područja nad</w:t>
      </w:r>
      <w:r w:rsidR="001341D5" w:rsidRPr="008F366A">
        <w:rPr>
          <w:rFonts w:cs="Courier New"/>
          <w:sz w:val="20"/>
          <w:szCs w:val="20"/>
        </w:rPr>
        <w:t xml:space="preserve">ležnosti općinske </w:t>
      </w:r>
      <w:r w:rsidRPr="008F366A">
        <w:rPr>
          <w:rFonts w:cs="Courier New"/>
          <w:sz w:val="20"/>
          <w:szCs w:val="20"/>
        </w:rPr>
        <w:t>uprave</w:t>
      </w:r>
      <w:r w:rsidR="001341D5" w:rsidRPr="008F366A">
        <w:rPr>
          <w:rFonts w:cs="Courier New"/>
          <w:sz w:val="20"/>
          <w:szCs w:val="20"/>
        </w:rPr>
        <w:t>.</w:t>
      </w:r>
    </w:p>
    <w:p w:rsidR="001E14DD" w:rsidRPr="008F366A" w:rsidRDefault="001E14DD" w:rsidP="004F2B09">
      <w:pPr>
        <w:pStyle w:val="Bezproreda"/>
        <w:rPr>
          <w:rFonts w:cs="Courier New"/>
          <w:sz w:val="20"/>
          <w:szCs w:val="20"/>
        </w:rPr>
      </w:pPr>
    </w:p>
    <w:p w:rsidR="00620E82" w:rsidRPr="008F366A" w:rsidRDefault="00620E82" w:rsidP="000F6ED4">
      <w:pPr>
        <w:pStyle w:val="Bezproreda"/>
        <w:jc w:val="both"/>
        <w:rPr>
          <w:rFonts w:cs="Courier New"/>
          <w:sz w:val="20"/>
          <w:szCs w:val="20"/>
        </w:rPr>
      </w:pPr>
      <w:r w:rsidRPr="001C30B1">
        <w:rPr>
          <w:rFonts w:cs="Courier New"/>
          <w:b/>
          <w:i/>
          <w:sz w:val="20"/>
          <w:szCs w:val="20"/>
        </w:rPr>
        <w:t>PLAN RAZVOJIH PROGRAMA</w:t>
      </w:r>
      <w:r w:rsidR="008F366A">
        <w:rPr>
          <w:rFonts w:cs="Courier New"/>
          <w:sz w:val="20"/>
          <w:szCs w:val="20"/>
        </w:rPr>
        <w:t xml:space="preserve"> je dokument </w:t>
      </w:r>
      <w:r w:rsidR="00DD54B5" w:rsidRPr="008F366A">
        <w:rPr>
          <w:rFonts w:cs="Courier New"/>
          <w:sz w:val="20"/>
          <w:szCs w:val="20"/>
        </w:rPr>
        <w:t xml:space="preserve">sastavljen za trogodišnje razdoblje koji sadrži ciljeve i prioritete razvoja JLP(R)S povezane s programskom i organizacijskom klasifikacijom proračuna. </w:t>
      </w:r>
    </w:p>
    <w:p w:rsidR="008F366A" w:rsidRDefault="008F366A" w:rsidP="004F2B09">
      <w:pPr>
        <w:pStyle w:val="Bezproreda"/>
        <w:jc w:val="both"/>
        <w:rPr>
          <w:rFonts w:cs="Courier New"/>
          <w:bCs/>
          <w:color w:val="0070C0"/>
          <w:sz w:val="20"/>
          <w:szCs w:val="20"/>
        </w:rPr>
      </w:pPr>
    </w:p>
    <w:p w:rsidR="000A6AA5" w:rsidRPr="001C30B1" w:rsidRDefault="00620E82" w:rsidP="004F2B09">
      <w:pPr>
        <w:pStyle w:val="Bezproreda"/>
        <w:jc w:val="both"/>
        <w:rPr>
          <w:rFonts w:cs="Courier New"/>
          <w:b/>
          <w:bCs/>
          <w:sz w:val="20"/>
          <w:szCs w:val="20"/>
        </w:rPr>
      </w:pPr>
      <w:r w:rsidRPr="001C30B1">
        <w:rPr>
          <w:rFonts w:cs="Courier New"/>
          <w:b/>
          <w:bCs/>
          <w:sz w:val="20"/>
          <w:szCs w:val="20"/>
        </w:rPr>
        <w:t xml:space="preserve">PRIHODI </w:t>
      </w:r>
      <w:r w:rsidR="00061265" w:rsidRPr="001C30B1">
        <w:rPr>
          <w:rFonts w:cs="Courier New"/>
          <w:b/>
          <w:bCs/>
          <w:sz w:val="20"/>
          <w:szCs w:val="20"/>
        </w:rPr>
        <w:t xml:space="preserve">I PRIMICI, RASHODI I IZDACI </w:t>
      </w:r>
      <w:r w:rsidRPr="001C30B1">
        <w:rPr>
          <w:rFonts w:cs="Courier New"/>
          <w:b/>
          <w:bCs/>
          <w:sz w:val="20"/>
          <w:szCs w:val="20"/>
        </w:rPr>
        <w:t>PRORAČUNA PO VRSTAMA</w:t>
      </w:r>
    </w:p>
    <w:p w:rsidR="00C24BE7" w:rsidRPr="008F366A" w:rsidRDefault="00C24BE7" w:rsidP="004F2B09">
      <w:pPr>
        <w:pStyle w:val="Bezproreda"/>
        <w:rPr>
          <w:rFonts w:cs="Courier New"/>
          <w:sz w:val="20"/>
          <w:szCs w:val="20"/>
        </w:rPr>
      </w:pPr>
    </w:p>
    <w:p w:rsidR="00D2212D" w:rsidRDefault="00D2212D" w:rsidP="004F2B09">
      <w:pPr>
        <w:pStyle w:val="Bezproreda"/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>Prihodi i pri</w:t>
      </w:r>
      <w:r w:rsidR="004F2B09" w:rsidRPr="008F366A">
        <w:rPr>
          <w:rFonts w:cs="Courier New"/>
          <w:sz w:val="20"/>
          <w:szCs w:val="20"/>
        </w:rPr>
        <w:t xml:space="preserve">mici Proračuna prema ekonomskoj </w:t>
      </w:r>
      <w:r w:rsidRPr="008F366A">
        <w:rPr>
          <w:rFonts w:cs="Courier New"/>
          <w:sz w:val="20"/>
          <w:szCs w:val="20"/>
        </w:rPr>
        <w:t xml:space="preserve">klasifikaciji obuhvaćaju: </w:t>
      </w:r>
    </w:p>
    <w:p w:rsidR="008F366A" w:rsidRPr="008F366A" w:rsidRDefault="008F366A" w:rsidP="004F2B09">
      <w:pPr>
        <w:pStyle w:val="Bezproreda"/>
        <w:jc w:val="both"/>
        <w:rPr>
          <w:rFonts w:cs="Courier New"/>
          <w:sz w:val="20"/>
          <w:szCs w:val="20"/>
        </w:rPr>
      </w:pPr>
    </w:p>
    <w:p w:rsidR="00D2212D" w:rsidRPr="008F366A" w:rsidRDefault="004F2B09" w:rsidP="004F2B09">
      <w:pPr>
        <w:pStyle w:val="Bezproreda"/>
        <w:numPr>
          <w:ilvl w:val="0"/>
          <w:numId w:val="24"/>
        </w:numPr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>prihode poslovanja</w:t>
      </w:r>
    </w:p>
    <w:p w:rsidR="00D2212D" w:rsidRPr="008F366A" w:rsidRDefault="00D2212D" w:rsidP="004F2B09">
      <w:pPr>
        <w:pStyle w:val="Bezproreda"/>
        <w:numPr>
          <w:ilvl w:val="0"/>
          <w:numId w:val="24"/>
        </w:numPr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>prihode o</w:t>
      </w:r>
      <w:r w:rsidR="004F2B09" w:rsidRPr="008F366A">
        <w:rPr>
          <w:rFonts w:cs="Courier New"/>
          <w:sz w:val="20"/>
          <w:szCs w:val="20"/>
        </w:rPr>
        <w:t>d prodaje nefinancijske imovine</w:t>
      </w:r>
      <w:r w:rsidRPr="008F366A">
        <w:rPr>
          <w:rFonts w:cs="Courier New"/>
          <w:sz w:val="20"/>
          <w:szCs w:val="20"/>
        </w:rPr>
        <w:t xml:space="preserve"> </w:t>
      </w:r>
    </w:p>
    <w:p w:rsidR="00D2212D" w:rsidRPr="008F366A" w:rsidRDefault="00D2212D" w:rsidP="004F2B09">
      <w:pPr>
        <w:pStyle w:val="Bezproreda"/>
        <w:numPr>
          <w:ilvl w:val="0"/>
          <w:numId w:val="24"/>
        </w:numPr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 xml:space="preserve">raspoloživa sredstva iz prethodnih godina </w:t>
      </w:r>
    </w:p>
    <w:p w:rsidR="00C24BE7" w:rsidRPr="008F366A" w:rsidRDefault="00C24BE7" w:rsidP="004F2B09">
      <w:pPr>
        <w:pStyle w:val="Bezproreda"/>
        <w:rPr>
          <w:rFonts w:cs="Courier New"/>
          <w:sz w:val="20"/>
          <w:szCs w:val="20"/>
        </w:rPr>
      </w:pPr>
    </w:p>
    <w:p w:rsidR="004F2B09" w:rsidRPr="008F366A" w:rsidRDefault="00C24BE7" w:rsidP="004F2B09">
      <w:pPr>
        <w:pStyle w:val="Bezproreda"/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>Rashodi i izdaci Proračuna prema ekonomskoj klasifikaciji obuhvaćaju:</w:t>
      </w:r>
    </w:p>
    <w:p w:rsidR="00C24BE7" w:rsidRPr="008F366A" w:rsidRDefault="00C24BE7" w:rsidP="004F2B09">
      <w:pPr>
        <w:pStyle w:val="Bezproreda"/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 xml:space="preserve"> </w:t>
      </w:r>
    </w:p>
    <w:p w:rsidR="00C24BE7" w:rsidRPr="008F366A" w:rsidRDefault="004F2B09" w:rsidP="004F2B09">
      <w:pPr>
        <w:pStyle w:val="Bezproreda"/>
        <w:numPr>
          <w:ilvl w:val="0"/>
          <w:numId w:val="26"/>
        </w:numPr>
        <w:ind w:left="709" w:hanging="425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>rashode poslovanja</w:t>
      </w:r>
    </w:p>
    <w:p w:rsidR="00C24BE7" w:rsidRPr="008F366A" w:rsidRDefault="00C24BE7" w:rsidP="004F2B09">
      <w:pPr>
        <w:pStyle w:val="Bezproreda"/>
        <w:numPr>
          <w:ilvl w:val="0"/>
          <w:numId w:val="26"/>
        </w:numPr>
        <w:ind w:left="709" w:hanging="425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 xml:space="preserve">rashode </w:t>
      </w:r>
      <w:r w:rsidR="004F2B09" w:rsidRPr="008F366A">
        <w:rPr>
          <w:rFonts w:cs="Courier New"/>
          <w:sz w:val="20"/>
          <w:szCs w:val="20"/>
        </w:rPr>
        <w:t>za nabavu nefinancijske imovine</w:t>
      </w:r>
      <w:r w:rsidRPr="008F366A">
        <w:rPr>
          <w:rFonts w:cs="Courier New"/>
          <w:sz w:val="20"/>
          <w:szCs w:val="20"/>
        </w:rPr>
        <w:t xml:space="preserve"> </w:t>
      </w:r>
    </w:p>
    <w:p w:rsidR="00061265" w:rsidRPr="008F366A" w:rsidRDefault="00C24BE7" w:rsidP="004F2B09">
      <w:pPr>
        <w:pStyle w:val="Bezproreda"/>
        <w:numPr>
          <w:ilvl w:val="0"/>
          <w:numId w:val="26"/>
        </w:numPr>
        <w:ind w:left="709" w:hanging="425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 xml:space="preserve">izdatke za financijsku imovinu i otplate zajmova </w:t>
      </w:r>
    </w:p>
    <w:p w:rsidR="00061265" w:rsidRPr="008F366A" w:rsidRDefault="00061265" w:rsidP="004F2B09">
      <w:pPr>
        <w:pStyle w:val="Bezproreda"/>
        <w:rPr>
          <w:rFonts w:cs="Courier New"/>
          <w:sz w:val="20"/>
          <w:szCs w:val="20"/>
        </w:rPr>
      </w:pPr>
    </w:p>
    <w:p w:rsidR="00F014E1" w:rsidRPr="001C30B1" w:rsidRDefault="008F366A" w:rsidP="00620E82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b/>
          <w:bCs/>
          <w:sz w:val="32"/>
          <w:szCs w:val="32"/>
        </w:rPr>
      </w:pPr>
      <w:r w:rsidRPr="001C30B1">
        <w:rPr>
          <w:rFonts w:cs="Courier New"/>
          <w:b/>
          <w:bCs/>
          <w:sz w:val="32"/>
          <w:szCs w:val="32"/>
        </w:rPr>
        <w:lastRenderedPageBreak/>
        <w:t>VAŽNO JE ZNATI!</w:t>
      </w:r>
    </w:p>
    <w:p w:rsidR="00620E82" w:rsidRPr="008F366A" w:rsidRDefault="00620E82" w:rsidP="00620E82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0A6AA5" w:rsidRPr="008F366A" w:rsidRDefault="004F2B09" w:rsidP="004F2B09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  <w:r w:rsidRPr="008F366A">
        <w:rPr>
          <w:rFonts w:cs="Courier New"/>
          <w:color w:val="000000"/>
          <w:sz w:val="20"/>
          <w:szCs w:val="20"/>
        </w:rPr>
        <w:t>Jedno od najvažnijih načela P</w:t>
      </w:r>
      <w:r w:rsidR="00620E82" w:rsidRPr="008F366A">
        <w:rPr>
          <w:rFonts w:cs="Courier New"/>
          <w:color w:val="000000"/>
          <w:sz w:val="20"/>
          <w:szCs w:val="20"/>
        </w:rPr>
        <w:t xml:space="preserve">roračuna je da isti mora biti </w:t>
      </w:r>
      <w:r w:rsidR="00620E82" w:rsidRPr="008F366A">
        <w:rPr>
          <w:rFonts w:cs="Courier New"/>
          <w:b/>
          <w:bCs/>
          <w:color w:val="000000"/>
          <w:sz w:val="20"/>
          <w:szCs w:val="20"/>
        </w:rPr>
        <w:t>uravnotežen = ukupna visina planiranih prihoda mora biti istovjetna ukupnoj visina planiranih rashoda</w:t>
      </w:r>
      <w:r w:rsidR="00620E82" w:rsidRPr="008F366A">
        <w:rPr>
          <w:rFonts w:cs="Courier New"/>
          <w:color w:val="000000"/>
          <w:sz w:val="20"/>
          <w:szCs w:val="20"/>
        </w:rPr>
        <w:t xml:space="preserve"> </w:t>
      </w:r>
    </w:p>
    <w:p w:rsidR="00987931" w:rsidRPr="008F366A" w:rsidRDefault="00987931" w:rsidP="004F2B09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620E82" w:rsidRPr="008F366A" w:rsidRDefault="00620E82" w:rsidP="00620E82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620E82" w:rsidRPr="008F366A" w:rsidRDefault="00620E82" w:rsidP="001F175F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color w:val="000000"/>
          <w:sz w:val="20"/>
          <w:szCs w:val="20"/>
        </w:rPr>
      </w:pPr>
      <w:r w:rsidRPr="008F366A">
        <w:rPr>
          <w:rFonts w:cs="Courier New"/>
          <w:noProof/>
          <w:color w:val="000000"/>
          <w:sz w:val="20"/>
          <w:szCs w:val="20"/>
          <w:lang w:eastAsia="hr-HR"/>
        </w:rPr>
        <w:drawing>
          <wp:inline distT="0" distB="0" distL="0" distR="0" wp14:anchorId="06560D4D" wp14:editId="2E48E750">
            <wp:extent cx="1357322" cy="1285884"/>
            <wp:effectExtent l="19050" t="0" r="0" b="0"/>
            <wp:docPr id="2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322" cy="1285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F175F" w:rsidRPr="008F366A" w:rsidRDefault="001F175F" w:rsidP="001F175F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color w:val="000000"/>
          <w:sz w:val="20"/>
          <w:szCs w:val="20"/>
        </w:rPr>
      </w:pPr>
    </w:p>
    <w:p w:rsidR="00987931" w:rsidRPr="008F366A" w:rsidRDefault="00987931" w:rsidP="001F175F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color w:val="000000"/>
          <w:sz w:val="20"/>
          <w:szCs w:val="20"/>
        </w:rPr>
      </w:pPr>
    </w:p>
    <w:p w:rsidR="004F2B09" w:rsidRPr="008F366A" w:rsidRDefault="00620E82" w:rsidP="004F2B09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  <w:r w:rsidRPr="008F366A">
        <w:rPr>
          <w:rFonts w:cs="Courier New"/>
          <w:color w:val="000000"/>
          <w:sz w:val="20"/>
          <w:szCs w:val="20"/>
          <w:lang w:val="vi-VN"/>
        </w:rPr>
        <w:t>Određeni rashodi mogu se financirati isključivo iz određenih</w:t>
      </w:r>
      <w:r w:rsidRPr="008F366A">
        <w:rPr>
          <w:rFonts w:cs="Courier New"/>
          <w:color w:val="000000"/>
          <w:sz w:val="20"/>
          <w:szCs w:val="20"/>
        </w:rPr>
        <w:t xml:space="preserve"> prihoda – namjenski prihodi</w:t>
      </w:r>
      <w:r w:rsidR="004F2B09" w:rsidRPr="008F366A">
        <w:rPr>
          <w:rFonts w:cs="Courier New"/>
          <w:color w:val="000000"/>
          <w:sz w:val="20"/>
          <w:szCs w:val="20"/>
        </w:rPr>
        <w:t>.</w:t>
      </w:r>
    </w:p>
    <w:p w:rsidR="00F014E1" w:rsidRPr="008F366A" w:rsidRDefault="00620E82" w:rsidP="00620E82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  <w:r w:rsidRPr="008F366A">
        <w:rPr>
          <w:rFonts w:cs="Courier New"/>
          <w:color w:val="000000"/>
          <w:sz w:val="20"/>
          <w:szCs w:val="20"/>
        </w:rPr>
        <w:t xml:space="preserve"> </w:t>
      </w:r>
    </w:p>
    <w:p w:rsidR="00987931" w:rsidRPr="008F366A" w:rsidRDefault="00987931" w:rsidP="00620E82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620E82" w:rsidRPr="001C30B1" w:rsidRDefault="00620E82" w:rsidP="00620E82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b/>
          <w:sz w:val="20"/>
          <w:szCs w:val="20"/>
        </w:rPr>
      </w:pPr>
      <w:r w:rsidRPr="001C30B1">
        <w:rPr>
          <w:rFonts w:cs="Courier New"/>
          <w:b/>
          <w:sz w:val="20"/>
          <w:szCs w:val="20"/>
        </w:rPr>
        <w:t>PRIHODI PRORAČUNA</w:t>
      </w:r>
      <w:r w:rsidR="00C74EB5" w:rsidRPr="001C30B1">
        <w:rPr>
          <w:rFonts w:cs="Courier New"/>
          <w:b/>
          <w:sz w:val="20"/>
          <w:szCs w:val="20"/>
        </w:rPr>
        <w:t xml:space="preserve"> I NJIHOVA NAMJENA </w:t>
      </w:r>
    </w:p>
    <w:p w:rsidR="008F366A" w:rsidRDefault="008F366A" w:rsidP="00620E82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70C0"/>
          <w:sz w:val="20"/>
          <w:szCs w:val="20"/>
        </w:rPr>
      </w:pPr>
    </w:p>
    <w:p w:rsidR="00C74EB5" w:rsidRPr="001C30B1" w:rsidRDefault="00255ADA" w:rsidP="00620E82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b/>
          <w:sz w:val="20"/>
          <w:szCs w:val="20"/>
        </w:rPr>
      </w:pPr>
      <w:r w:rsidRPr="001C30B1">
        <w:rPr>
          <w:rFonts w:cs="Courier New"/>
          <w:b/>
          <w:sz w:val="20"/>
          <w:szCs w:val="20"/>
        </w:rPr>
        <w:t>Za što se koriste</w:t>
      </w:r>
      <w:r w:rsidR="00C74EB5" w:rsidRPr="001C30B1">
        <w:rPr>
          <w:rFonts w:cs="Courier New"/>
          <w:b/>
          <w:sz w:val="20"/>
          <w:szCs w:val="20"/>
        </w:rPr>
        <w:t>?</w:t>
      </w:r>
    </w:p>
    <w:p w:rsidR="00F014E1" w:rsidRPr="008F366A" w:rsidRDefault="00F014E1" w:rsidP="00620E82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620E82" w:rsidRPr="008F366A" w:rsidRDefault="00620E82" w:rsidP="00C74EB5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  <w:r w:rsidRPr="008F366A">
        <w:rPr>
          <w:rFonts w:cs="Courier New"/>
          <w:color w:val="000000"/>
          <w:sz w:val="20"/>
          <w:szCs w:val="20"/>
        </w:rPr>
        <w:t>Prihodi</w:t>
      </w:r>
      <w:r w:rsidR="004F2B09" w:rsidRPr="008F366A">
        <w:rPr>
          <w:rFonts w:cs="Courier New"/>
          <w:color w:val="000000"/>
          <w:sz w:val="20"/>
          <w:szCs w:val="20"/>
        </w:rPr>
        <w:t xml:space="preserve"> </w:t>
      </w:r>
      <w:r w:rsidR="00C74EB5" w:rsidRPr="008F366A">
        <w:rPr>
          <w:rFonts w:cs="Courier New"/>
          <w:color w:val="000000"/>
          <w:sz w:val="20"/>
          <w:szCs w:val="20"/>
        </w:rPr>
        <w:t xml:space="preserve">od prodaje imovine </w:t>
      </w:r>
      <w:r w:rsidRPr="008F366A">
        <w:rPr>
          <w:rFonts w:cs="Courier New"/>
          <w:color w:val="000000"/>
          <w:sz w:val="20"/>
          <w:szCs w:val="20"/>
        </w:rPr>
        <w:t>=</w:t>
      </w:r>
      <w:r w:rsidR="00C74EB5" w:rsidRPr="008F366A">
        <w:rPr>
          <w:rFonts w:cs="Courier New"/>
          <w:color w:val="000000"/>
          <w:sz w:val="20"/>
          <w:szCs w:val="20"/>
        </w:rPr>
        <w:t xml:space="preserve"> </w:t>
      </w:r>
      <w:r w:rsidRPr="008F366A">
        <w:rPr>
          <w:rFonts w:cs="Courier New"/>
          <w:color w:val="000000"/>
          <w:sz w:val="20"/>
          <w:szCs w:val="20"/>
        </w:rPr>
        <w:t>isk</w:t>
      </w:r>
      <w:r w:rsidR="00C74EB5" w:rsidRPr="008F366A">
        <w:rPr>
          <w:rFonts w:cs="Courier New"/>
          <w:color w:val="000000"/>
          <w:sz w:val="20"/>
          <w:szCs w:val="20"/>
        </w:rPr>
        <w:t>ljučivo za kapitalna ulaganja (</w:t>
      </w:r>
      <w:r w:rsidRPr="008F366A">
        <w:rPr>
          <w:rFonts w:cs="Courier New"/>
          <w:color w:val="000000"/>
          <w:sz w:val="20"/>
          <w:szCs w:val="20"/>
        </w:rPr>
        <w:t>investicije</w:t>
      </w:r>
      <w:r w:rsidR="00C74EB5" w:rsidRPr="008F366A">
        <w:rPr>
          <w:rFonts w:cs="Courier New"/>
          <w:color w:val="000000"/>
          <w:sz w:val="20"/>
          <w:szCs w:val="20"/>
        </w:rPr>
        <w:t>)</w:t>
      </w:r>
    </w:p>
    <w:p w:rsidR="00620E82" w:rsidRPr="008F366A" w:rsidRDefault="00620E82" w:rsidP="00C74EB5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  <w:r w:rsidRPr="008F366A">
        <w:rPr>
          <w:rFonts w:cs="Courier New"/>
          <w:color w:val="000000"/>
          <w:sz w:val="20"/>
          <w:szCs w:val="20"/>
        </w:rPr>
        <w:t>Komunalni prihodi = isključivo za komunalne programe</w:t>
      </w:r>
    </w:p>
    <w:p w:rsidR="00620E82" w:rsidRPr="008F366A" w:rsidRDefault="00C74EB5" w:rsidP="00C74EB5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  <w:r w:rsidRPr="008F366A">
        <w:rPr>
          <w:rFonts w:cs="Courier New"/>
          <w:color w:val="000000"/>
          <w:sz w:val="20"/>
          <w:szCs w:val="20"/>
          <w:lang w:val="vi-VN"/>
        </w:rPr>
        <w:t>Komunalni</w:t>
      </w:r>
      <w:r w:rsidRPr="008F366A">
        <w:rPr>
          <w:rFonts w:cs="Courier New"/>
          <w:color w:val="000000"/>
          <w:sz w:val="20"/>
          <w:szCs w:val="20"/>
        </w:rPr>
        <w:t xml:space="preserve"> </w:t>
      </w:r>
      <w:r w:rsidRPr="008F366A">
        <w:rPr>
          <w:rFonts w:cs="Courier New"/>
          <w:color w:val="000000"/>
          <w:sz w:val="20"/>
          <w:szCs w:val="20"/>
          <w:lang w:val="vi-VN"/>
        </w:rPr>
        <w:t>doprinos</w:t>
      </w:r>
      <w:r w:rsidRPr="008F366A">
        <w:rPr>
          <w:rFonts w:cs="Courier New"/>
          <w:color w:val="000000"/>
          <w:sz w:val="20"/>
          <w:szCs w:val="20"/>
        </w:rPr>
        <w:t xml:space="preserve">= </w:t>
      </w:r>
      <w:r w:rsidR="00620E82" w:rsidRPr="008F366A">
        <w:rPr>
          <w:rFonts w:cs="Courier New"/>
          <w:color w:val="000000"/>
          <w:sz w:val="20"/>
          <w:szCs w:val="20"/>
        </w:rPr>
        <w:t>g</w:t>
      </w:r>
      <w:r w:rsidR="00620E82" w:rsidRPr="008F366A">
        <w:rPr>
          <w:rFonts w:cs="Courier New"/>
          <w:color w:val="000000"/>
          <w:sz w:val="20"/>
          <w:szCs w:val="20"/>
          <w:lang w:val="vi-VN"/>
        </w:rPr>
        <w:t>radnja objekata i uređaja komunalne infrastrukture</w:t>
      </w:r>
    </w:p>
    <w:p w:rsidR="00620E82" w:rsidRPr="008F366A" w:rsidRDefault="00620E82" w:rsidP="00C74EB5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  <w:r w:rsidRPr="008F366A">
        <w:rPr>
          <w:rFonts w:cs="Courier New"/>
          <w:color w:val="000000"/>
          <w:sz w:val="20"/>
          <w:szCs w:val="20"/>
          <w:lang w:val="vi-VN"/>
        </w:rPr>
        <w:t xml:space="preserve">Komunalna naknada </w:t>
      </w:r>
      <w:r w:rsidRPr="008F366A">
        <w:rPr>
          <w:rFonts w:cs="Courier New"/>
          <w:color w:val="000000"/>
          <w:sz w:val="20"/>
          <w:szCs w:val="20"/>
        </w:rPr>
        <w:t xml:space="preserve">= </w:t>
      </w:r>
      <w:r w:rsidRPr="008F366A">
        <w:rPr>
          <w:rFonts w:cs="Courier New"/>
          <w:color w:val="000000"/>
          <w:sz w:val="20"/>
          <w:szCs w:val="20"/>
          <w:lang w:val="vi-VN"/>
        </w:rPr>
        <w:t>održavanje objekata i uređaja komunalne infrastrukture</w:t>
      </w:r>
    </w:p>
    <w:p w:rsidR="00F014E1" w:rsidRPr="008F366A" w:rsidRDefault="00F014E1" w:rsidP="00620E82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682C4B" w:rsidRPr="008F366A" w:rsidRDefault="00620E82" w:rsidP="00620E82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  <w:r w:rsidRPr="008F366A">
        <w:rPr>
          <w:rFonts w:cs="Courier New"/>
          <w:color w:val="000000"/>
          <w:sz w:val="20"/>
          <w:szCs w:val="20"/>
        </w:rPr>
        <w:t>Nenamjenski prihodi = (porezi, zakup</w:t>
      </w:r>
      <w:r w:rsidR="00304E34" w:rsidRPr="008F366A">
        <w:rPr>
          <w:rFonts w:cs="Courier New"/>
          <w:color w:val="000000"/>
          <w:sz w:val="20"/>
          <w:szCs w:val="20"/>
        </w:rPr>
        <w:t xml:space="preserve"> </w:t>
      </w:r>
      <w:proofErr w:type="spellStart"/>
      <w:r w:rsidR="00304E34" w:rsidRPr="008F366A">
        <w:rPr>
          <w:rFonts w:cs="Courier New"/>
          <w:color w:val="000000"/>
          <w:sz w:val="20"/>
          <w:szCs w:val="20"/>
        </w:rPr>
        <w:t>posl</w:t>
      </w:r>
      <w:proofErr w:type="spellEnd"/>
      <w:r w:rsidR="00304E34" w:rsidRPr="008F366A">
        <w:rPr>
          <w:rFonts w:cs="Courier New"/>
          <w:color w:val="000000"/>
          <w:sz w:val="20"/>
          <w:szCs w:val="20"/>
        </w:rPr>
        <w:t>. prostora</w:t>
      </w:r>
      <w:r w:rsidRPr="008F366A">
        <w:rPr>
          <w:rFonts w:cs="Courier New"/>
          <w:color w:val="000000"/>
          <w:sz w:val="20"/>
          <w:szCs w:val="20"/>
        </w:rPr>
        <w:t xml:space="preserve">, ostali prihodi) mogu </w:t>
      </w:r>
      <w:r w:rsidR="001F175F" w:rsidRPr="008F366A">
        <w:rPr>
          <w:rFonts w:cs="Courier New"/>
          <w:color w:val="000000"/>
          <w:sz w:val="20"/>
          <w:szCs w:val="20"/>
        </w:rPr>
        <w:t>f</w:t>
      </w:r>
      <w:r w:rsidRPr="008F366A">
        <w:rPr>
          <w:rFonts w:cs="Courier New"/>
          <w:color w:val="000000"/>
          <w:sz w:val="20"/>
          <w:szCs w:val="20"/>
        </w:rPr>
        <w:t xml:space="preserve">inancirati sve vrste rashoda, a u općini </w:t>
      </w:r>
      <w:proofErr w:type="spellStart"/>
      <w:r w:rsidRPr="008F366A">
        <w:rPr>
          <w:rFonts w:cs="Courier New"/>
          <w:color w:val="000000"/>
          <w:sz w:val="20"/>
          <w:szCs w:val="20"/>
        </w:rPr>
        <w:t>Tompojevci</w:t>
      </w:r>
      <w:proofErr w:type="spellEnd"/>
      <w:r w:rsidRPr="008F366A">
        <w:rPr>
          <w:rFonts w:cs="Courier New"/>
          <w:color w:val="000000"/>
          <w:sz w:val="20"/>
          <w:szCs w:val="20"/>
        </w:rPr>
        <w:t xml:space="preserve"> uglavnom se troše za:</w:t>
      </w:r>
      <w:r w:rsidR="00682C4B" w:rsidRPr="008F366A">
        <w:rPr>
          <w:rFonts w:cs="Courier New"/>
          <w:color w:val="000000"/>
          <w:sz w:val="20"/>
          <w:szCs w:val="20"/>
        </w:rPr>
        <w:t xml:space="preserve"> </w:t>
      </w:r>
    </w:p>
    <w:p w:rsidR="00620E82" w:rsidRPr="008F366A" w:rsidRDefault="00C74EB5" w:rsidP="00987931">
      <w:pPr>
        <w:pStyle w:val="Odlomakpopis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  <w:r w:rsidRPr="008F366A">
        <w:rPr>
          <w:rFonts w:cs="Courier New"/>
          <w:color w:val="000000"/>
          <w:sz w:val="20"/>
          <w:szCs w:val="20"/>
        </w:rPr>
        <w:t>J</w:t>
      </w:r>
      <w:r w:rsidR="00620E82" w:rsidRPr="008F366A">
        <w:rPr>
          <w:rFonts w:cs="Courier New"/>
          <w:color w:val="000000"/>
          <w:sz w:val="20"/>
          <w:szCs w:val="20"/>
        </w:rPr>
        <w:t>avne potrebe</w:t>
      </w:r>
      <w:r w:rsidR="00682C4B" w:rsidRPr="008F366A">
        <w:rPr>
          <w:rFonts w:cs="Courier New"/>
          <w:color w:val="000000"/>
          <w:sz w:val="20"/>
          <w:szCs w:val="20"/>
        </w:rPr>
        <w:t xml:space="preserve"> </w:t>
      </w:r>
    </w:p>
    <w:p w:rsidR="00620E82" w:rsidRPr="008F366A" w:rsidRDefault="00620E82" w:rsidP="00987931">
      <w:pPr>
        <w:pStyle w:val="Odlomakpopis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  <w:r w:rsidRPr="008F366A">
        <w:rPr>
          <w:rFonts w:cs="Courier New"/>
          <w:color w:val="000000"/>
          <w:sz w:val="20"/>
          <w:szCs w:val="20"/>
        </w:rPr>
        <w:t>Materijalne rashode Općine</w:t>
      </w:r>
    </w:p>
    <w:p w:rsidR="00620E82" w:rsidRPr="008F366A" w:rsidRDefault="00620E82" w:rsidP="00987931">
      <w:pPr>
        <w:pStyle w:val="Odlomakpopis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  <w:r w:rsidRPr="008F366A">
        <w:rPr>
          <w:rFonts w:cs="Courier New"/>
          <w:color w:val="000000"/>
          <w:sz w:val="20"/>
          <w:szCs w:val="20"/>
        </w:rPr>
        <w:t>Pokriće nedostataka komunalnih prihoda u održavanju komunalne infrastrukture (Program održavanje komunalne infrastrukture viši je od prihoda koji se uberu za tu namjenu)</w:t>
      </w:r>
    </w:p>
    <w:p w:rsidR="00C74EB5" w:rsidRPr="008F366A" w:rsidRDefault="00C74EB5" w:rsidP="00620E82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255ADA" w:rsidRPr="001C30B1" w:rsidRDefault="00F014E1" w:rsidP="00255ADA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b/>
          <w:sz w:val="20"/>
          <w:szCs w:val="20"/>
        </w:rPr>
      </w:pPr>
      <w:r w:rsidRPr="001C30B1">
        <w:rPr>
          <w:rFonts w:cs="Courier New"/>
          <w:b/>
          <w:sz w:val="20"/>
          <w:szCs w:val="20"/>
        </w:rPr>
        <w:t>RASHODI PRORAČUNA</w:t>
      </w:r>
      <w:r w:rsidR="00C74EB5" w:rsidRPr="001C30B1">
        <w:rPr>
          <w:rFonts w:cs="Courier New"/>
          <w:b/>
          <w:sz w:val="20"/>
          <w:szCs w:val="20"/>
        </w:rPr>
        <w:t xml:space="preserve"> </w:t>
      </w:r>
    </w:p>
    <w:p w:rsidR="008F366A" w:rsidRPr="008F366A" w:rsidRDefault="008F366A" w:rsidP="00255ADA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70C0"/>
          <w:sz w:val="20"/>
          <w:szCs w:val="20"/>
        </w:rPr>
      </w:pPr>
    </w:p>
    <w:p w:rsidR="00F014E1" w:rsidRPr="008F366A" w:rsidRDefault="00C74EB5" w:rsidP="00255ADA">
      <w:pPr>
        <w:pStyle w:val="Odlomakpopis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>Rashodi poslovanja</w:t>
      </w:r>
    </w:p>
    <w:p w:rsidR="00061265" w:rsidRPr="008F366A" w:rsidRDefault="00061265" w:rsidP="00987931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>Materijalni rashodi</w:t>
      </w:r>
    </w:p>
    <w:p w:rsidR="00061265" w:rsidRPr="008F366A" w:rsidRDefault="00061265" w:rsidP="00987931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>Financijski rashodi</w:t>
      </w:r>
    </w:p>
    <w:p w:rsidR="00061265" w:rsidRPr="008F366A" w:rsidRDefault="00061265" w:rsidP="00987931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>Subvencije</w:t>
      </w:r>
    </w:p>
    <w:p w:rsidR="00061265" w:rsidRPr="008F366A" w:rsidRDefault="00061265" w:rsidP="00987931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>Naknada građanima i kućanstvima na temelju osiguranja i druge naknade</w:t>
      </w:r>
    </w:p>
    <w:p w:rsidR="00061265" w:rsidRPr="008F366A" w:rsidRDefault="00061265" w:rsidP="00987931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>Ostali rashodi</w:t>
      </w:r>
    </w:p>
    <w:p w:rsidR="00461444" w:rsidRPr="008F366A" w:rsidRDefault="00061265" w:rsidP="00987931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>Rashodi za nabavu nefinancijske imovine</w:t>
      </w:r>
      <w:r w:rsidR="00F014E1" w:rsidRPr="008F366A">
        <w:rPr>
          <w:rFonts w:cs="Courier New"/>
          <w:sz w:val="20"/>
          <w:szCs w:val="20"/>
        </w:rPr>
        <w:t xml:space="preserve"> </w:t>
      </w:r>
    </w:p>
    <w:p w:rsidR="00F014E1" w:rsidRPr="008F366A" w:rsidRDefault="00F014E1" w:rsidP="00620E82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F014E1" w:rsidRPr="001C30B1" w:rsidRDefault="00F014E1" w:rsidP="00620E82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b/>
          <w:sz w:val="20"/>
          <w:szCs w:val="20"/>
        </w:rPr>
      </w:pPr>
      <w:r w:rsidRPr="001C30B1">
        <w:rPr>
          <w:rFonts w:cs="Courier New"/>
          <w:b/>
          <w:sz w:val="20"/>
          <w:szCs w:val="20"/>
        </w:rPr>
        <w:t>Dali se proračun može mijenjati?</w:t>
      </w:r>
    </w:p>
    <w:p w:rsidR="00F014E1" w:rsidRPr="008F366A" w:rsidRDefault="00F014E1" w:rsidP="00620E82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F014E1" w:rsidRPr="008F366A" w:rsidRDefault="00F014E1" w:rsidP="00C74EB5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  <w:r w:rsidRPr="008F366A">
        <w:rPr>
          <w:rFonts w:cs="Courier New"/>
          <w:color w:val="000000"/>
          <w:sz w:val="20"/>
          <w:szCs w:val="20"/>
        </w:rPr>
        <w:t xml:space="preserve">Proračun nije „statičan” akt već se, sukladno Zakonu može mijenjati tijekom proračunske godine </w:t>
      </w:r>
      <w:r w:rsidRPr="008F366A">
        <w:rPr>
          <w:rFonts w:cs="Courier New"/>
          <w:b/>
          <w:bCs/>
          <w:color w:val="000000"/>
          <w:sz w:val="20"/>
          <w:szCs w:val="20"/>
        </w:rPr>
        <w:t xml:space="preserve">„rebalans”.  Procedura </w:t>
      </w:r>
      <w:r w:rsidRPr="008F366A">
        <w:rPr>
          <w:rFonts w:cs="Courier New"/>
          <w:color w:val="000000"/>
          <w:sz w:val="20"/>
          <w:szCs w:val="20"/>
        </w:rPr>
        <w:t>izmjena Proračuna istovjetna je proceduri njegova donošenja: „rebalans” predlaže načelnik, a donosi Općinsko vijeće</w:t>
      </w:r>
      <w:r w:rsidR="00740F93" w:rsidRPr="008F366A">
        <w:rPr>
          <w:rFonts w:cs="Courier New"/>
          <w:color w:val="000000"/>
          <w:sz w:val="20"/>
          <w:szCs w:val="20"/>
        </w:rPr>
        <w:t>.</w:t>
      </w:r>
    </w:p>
    <w:p w:rsidR="00F014E1" w:rsidRPr="008F366A" w:rsidRDefault="00F014E1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F014E1" w:rsidRPr="008F366A" w:rsidRDefault="00F014E1" w:rsidP="00620E82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  <w:r w:rsidRPr="008F366A">
        <w:rPr>
          <w:rFonts w:cs="Courier New"/>
          <w:color w:val="000000"/>
          <w:sz w:val="20"/>
          <w:szCs w:val="20"/>
        </w:rPr>
        <w:t>Tijekom proračunske godine, a u slučaju da se, zbog nastanka</w:t>
      </w:r>
      <w:r w:rsidRPr="008F366A">
        <w:rPr>
          <w:rFonts w:cs="Courier New"/>
          <w:color w:val="000000"/>
          <w:sz w:val="20"/>
          <w:szCs w:val="20"/>
          <w:lang w:val="pl-PL"/>
        </w:rPr>
        <w:t xml:space="preserve"> novih obveza za pro</w:t>
      </w:r>
      <w:r w:rsidR="00740F93" w:rsidRPr="008F366A">
        <w:rPr>
          <w:rFonts w:cs="Courier New"/>
          <w:color w:val="000000"/>
          <w:sz w:val="20"/>
          <w:szCs w:val="20"/>
          <w:lang w:val="pl-PL"/>
        </w:rPr>
        <w:t xml:space="preserve">račun ili promjena gospodarskih </w:t>
      </w:r>
      <w:r w:rsidRPr="008F366A">
        <w:rPr>
          <w:rFonts w:cs="Courier New"/>
          <w:color w:val="000000"/>
          <w:sz w:val="20"/>
          <w:szCs w:val="20"/>
          <w:lang w:val="pl-PL"/>
        </w:rPr>
        <w:t xml:space="preserve">kretanja, </w:t>
      </w:r>
      <w:r w:rsidRPr="008F366A">
        <w:rPr>
          <w:rFonts w:cs="Courier New"/>
          <w:color w:val="000000"/>
          <w:sz w:val="20"/>
          <w:szCs w:val="20"/>
        </w:rPr>
        <w:t>povećaju rashodi i/ili izdaci odnosno smanjenje prihoda i/ili primici, načelnik može na prijedlog Upravnog odijela nadležnog za financije obustaviti izvršavanje pojedinih rashoda i/ili izdataka</w:t>
      </w:r>
      <w:r w:rsidR="00987931" w:rsidRPr="008F366A">
        <w:rPr>
          <w:rFonts w:cs="Courier New"/>
          <w:color w:val="000000"/>
          <w:sz w:val="20"/>
          <w:szCs w:val="20"/>
        </w:rPr>
        <w:t>.</w:t>
      </w:r>
    </w:p>
    <w:p w:rsidR="00F014E1" w:rsidRPr="008F366A" w:rsidRDefault="00F014E1" w:rsidP="00620E82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F014E1" w:rsidRPr="001C30B1" w:rsidRDefault="008F366A" w:rsidP="00620E82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b/>
          <w:sz w:val="20"/>
          <w:szCs w:val="20"/>
        </w:rPr>
      </w:pPr>
      <w:r w:rsidRPr="001C30B1">
        <w:rPr>
          <w:rFonts w:cs="Courier New"/>
          <w:b/>
          <w:sz w:val="20"/>
          <w:szCs w:val="20"/>
        </w:rPr>
        <w:t>Kako se O</w:t>
      </w:r>
      <w:r w:rsidR="00F014E1" w:rsidRPr="001C30B1">
        <w:rPr>
          <w:rFonts w:cs="Courier New"/>
          <w:b/>
          <w:sz w:val="20"/>
          <w:szCs w:val="20"/>
        </w:rPr>
        <w:t>pćina može zaduživati?</w:t>
      </w:r>
    </w:p>
    <w:p w:rsidR="00F014E1" w:rsidRPr="008F366A" w:rsidRDefault="00F014E1" w:rsidP="00620E82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8F366A" w:rsidRPr="008F366A" w:rsidRDefault="00F014E1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  <w:r w:rsidRPr="008F366A">
        <w:rPr>
          <w:rFonts w:cs="Courier New"/>
          <w:color w:val="000000"/>
          <w:sz w:val="20"/>
          <w:szCs w:val="20"/>
        </w:rPr>
        <w:t>Općina se može dugoročno zaduživati</w:t>
      </w:r>
    </w:p>
    <w:p w:rsidR="00461444" w:rsidRPr="008F366A" w:rsidRDefault="00F014E1" w:rsidP="00987931">
      <w:pPr>
        <w:pStyle w:val="Odlomakpopis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  <w:r w:rsidRPr="008F366A">
        <w:rPr>
          <w:rFonts w:cs="Courier New"/>
          <w:bCs/>
          <w:color w:val="000000"/>
          <w:sz w:val="20"/>
          <w:szCs w:val="20"/>
        </w:rPr>
        <w:t>Isključivo za kapitalne investicije</w:t>
      </w:r>
    </w:p>
    <w:p w:rsidR="00461444" w:rsidRPr="008F366A" w:rsidRDefault="00F014E1" w:rsidP="00987931">
      <w:pPr>
        <w:pStyle w:val="Odlomakpopis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  <w:r w:rsidRPr="008F366A">
        <w:rPr>
          <w:rFonts w:cs="Courier New"/>
          <w:bCs/>
          <w:color w:val="000000"/>
          <w:sz w:val="20"/>
          <w:szCs w:val="20"/>
        </w:rPr>
        <w:t>Investicija planirana u Proračunu</w:t>
      </w:r>
    </w:p>
    <w:p w:rsidR="00461444" w:rsidRPr="008F366A" w:rsidRDefault="00F014E1" w:rsidP="00987931">
      <w:pPr>
        <w:pStyle w:val="Odlomakpopis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  <w:r w:rsidRPr="008F366A">
        <w:rPr>
          <w:rFonts w:cs="Courier New"/>
          <w:bCs/>
          <w:color w:val="000000"/>
          <w:sz w:val="20"/>
          <w:szCs w:val="20"/>
        </w:rPr>
        <w:t>Prethodna suglasnost Općinskog vijeća</w:t>
      </w:r>
    </w:p>
    <w:p w:rsidR="00461444" w:rsidRPr="008F366A" w:rsidRDefault="00F014E1" w:rsidP="00987931">
      <w:pPr>
        <w:pStyle w:val="Odlomakpopis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  <w:r w:rsidRPr="008F366A">
        <w:rPr>
          <w:rFonts w:cs="Courier New"/>
          <w:bCs/>
          <w:color w:val="000000"/>
          <w:sz w:val="20"/>
          <w:szCs w:val="20"/>
        </w:rPr>
        <w:t>Suglasnost Vlade RH</w:t>
      </w:r>
    </w:p>
    <w:p w:rsidR="00F014E1" w:rsidRPr="008F366A" w:rsidRDefault="00F014E1" w:rsidP="00F014E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cs="Courier New"/>
          <w:color w:val="000000"/>
          <w:sz w:val="20"/>
          <w:szCs w:val="20"/>
        </w:rPr>
      </w:pPr>
    </w:p>
    <w:p w:rsidR="00461444" w:rsidRPr="008F366A" w:rsidRDefault="00F014E1" w:rsidP="0098793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  <w:r w:rsidRPr="008F366A">
        <w:rPr>
          <w:rFonts w:cs="Courier New"/>
          <w:bCs/>
          <w:color w:val="000000"/>
          <w:sz w:val="20"/>
          <w:szCs w:val="20"/>
        </w:rPr>
        <w:t>Ukupan opseg zaduživanje (godišnja obveza anuiteta po zaduženju Općine kao i anuiteta po</w:t>
      </w:r>
      <w:r w:rsidR="00987931" w:rsidRPr="008F366A">
        <w:rPr>
          <w:rFonts w:cs="Courier New"/>
          <w:color w:val="000000"/>
          <w:sz w:val="20"/>
          <w:szCs w:val="20"/>
        </w:rPr>
        <w:t xml:space="preserve"> </w:t>
      </w:r>
      <w:r w:rsidRPr="008F366A">
        <w:rPr>
          <w:rFonts w:cs="Courier New"/>
          <w:color w:val="000000"/>
          <w:sz w:val="20"/>
          <w:szCs w:val="20"/>
        </w:rPr>
        <w:t xml:space="preserve">danim jamstvima i suglasnostima (trgovačkim društvima i ustanovama Općine) </w:t>
      </w:r>
      <w:r w:rsidRPr="008F366A">
        <w:rPr>
          <w:rFonts w:cs="Courier New"/>
          <w:bCs/>
          <w:color w:val="000000"/>
          <w:sz w:val="20"/>
          <w:szCs w:val="20"/>
        </w:rPr>
        <w:t>ne smije</w:t>
      </w:r>
      <w:r w:rsidRPr="008F366A">
        <w:rPr>
          <w:rFonts w:cs="Courier New"/>
          <w:color w:val="000000"/>
          <w:sz w:val="20"/>
          <w:szCs w:val="20"/>
        </w:rPr>
        <w:t xml:space="preserve"> </w:t>
      </w:r>
      <w:r w:rsidRPr="008F366A">
        <w:rPr>
          <w:rFonts w:cs="Courier New"/>
          <w:bCs/>
          <w:color w:val="000000"/>
          <w:sz w:val="20"/>
          <w:szCs w:val="20"/>
          <w:lang w:val="pl-PL"/>
        </w:rPr>
        <w:t>prelaziti 20% prihoda proračuna (bez prihoda od domaćih i stranih pomoći,</w:t>
      </w:r>
      <w:r w:rsidRPr="008F366A">
        <w:rPr>
          <w:rFonts w:cs="Courier New"/>
          <w:color w:val="000000"/>
          <w:sz w:val="20"/>
          <w:szCs w:val="20"/>
        </w:rPr>
        <w:t xml:space="preserve"> </w:t>
      </w:r>
      <w:r w:rsidRPr="008F366A">
        <w:rPr>
          <w:rFonts w:cs="Courier New"/>
          <w:color w:val="000000"/>
          <w:sz w:val="20"/>
          <w:szCs w:val="20"/>
          <w:lang w:val="vi-VN"/>
        </w:rPr>
        <w:t>donacija,</w:t>
      </w:r>
      <w:r w:rsidRPr="008F366A">
        <w:rPr>
          <w:rFonts w:cs="Courier New"/>
          <w:color w:val="000000"/>
          <w:sz w:val="20"/>
          <w:szCs w:val="20"/>
        </w:rPr>
        <w:t xml:space="preserve"> </w:t>
      </w:r>
      <w:r w:rsidRPr="008F366A">
        <w:rPr>
          <w:rFonts w:cs="Courier New"/>
          <w:color w:val="000000"/>
          <w:sz w:val="20"/>
          <w:szCs w:val="20"/>
          <w:lang w:val="vi-VN"/>
        </w:rPr>
        <w:t>sufinanciranja građana)</w:t>
      </w:r>
    </w:p>
    <w:p w:rsidR="00F014E1" w:rsidRPr="008F366A" w:rsidRDefault="00F014E1" w:rsidP="00F014E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ourier New"/>
          <w:color w:val="000000"/>
          <w:sz w:val="20"/>
          <w:szCs w:val="20"/>
        </w:rPr>
      </w:pPr>
    </w:p>
    <w:p w:rsidR="008F366A" w:rsidRPr="008F366A" w:rsidRDefault="00F014E1" w:rsidP="0098793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  <w:r w:rsidRPr="008F366A">
        <w:rPr>
          <w:rFonts w:cs="Courier New"/>
          <w:color w:val="000000"/>
          <w:sz w:val="20"/>
          <w:szCs w:val="20"/>
        </w:rPr>
        <w:t>Općina se može kratkoročno zaduživati</w:t>
      </w:r>
    </w:p>
    <w:p w:rsidR="00461444" w:rsidRPr="008F366A" w:rsidRDefault="00F014E1" w:rsidP="00987931">
      <w:pPr>
        <w:pStyle w:val="Odlomakpopis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  <w:r w:rsidRPr="008F366A">
        <w:rPr>
          <w:rFonts w:cs="Courier New"/>
          <w:color w:val="000000"/>
          <w:sz w:val="20"/>
          <w:szCs w:val="20"/>
        </w:rPr>
        <w:t>Bez posebnih suglasnosti</w:t>
      </w:r>
    </w:p>
    <w:p w:rsidR="00461444" w:rsidRPr="008F366A" w:rsidRDefault="00F014E1" w:rsidP="00987931">
      <w:pPr>
        <w:pStyle w:val="Odlomakpopis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  <w:r w:rsidRPr="008F366A">
        <w:rPr>
          <w:rFonts w:cs="Courier New"/>
          <w:color w:val="000000"/>
          <w:sz w:val="20"/>
          <w:szCs w:val="20"/>
        </w:rPr>
        <w:t>Pokriće nelikvidnosti</w:t>
      </w:r>
    </w:p>
    <w:p w:rsidR="00461444" w:rsidRPr="008F366A" w:rsidRDefault="00F014E1" w:rsidP="00987931">
      <w:pPr>
        <w:pStyle w:val="Odlomakpopis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  <w:r w:rsidRPr="008F366A">
        <w:rPr>
          <w:rFonts w:cs="Courier New"/>
          <w:color w:val="000000"/>
          <w:sz w:val="20"/>
          <w:szCs w:val="20"/>
        </w:rPr>
        <w:t>Unutar jedne godine</w:t>
      </w:r>
    </w:p>
    <w:p w:rsidR="00061265" w:rsidRPr="008F366A" w:rsidRDefault="00061265" w:rsidP="0006126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ourier New"/>
          <w:b/>
          <w:bCs/>
          <w:color w:val="000000"/>
          <w:sz w:val="20"/>
          <w:szCs w:val="20"/>
        </w:rPr>
      </w:pPr>
    </w:p>
    <w:p w:rsidR="005459FD" w:rsidRPr="008F366A" w:rsidRDefault="005459FD" w:rsidP="005459FD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b/>
          <w:bCs/>
          <w:color w:val="000000"/>
          <w:sz w:val="20"/>
          <w:szCs w:val="20"/>
        </w:rPr>
      </w:pPr>
    </w:p>
    <w:p w:rsidR="00F014E1" w:rsidRPr="008F366A" w:rsidRDefault="00F014E1" w:rsidP="005459FD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  <w:r w:rsidRPr="008F366A">
        <w:rPr>
          <w:rFonts w:cs="Courier New"/>
          <w:b/>
          <w:bCs/>
          <w:color w:val="000000"/>
          <w:sz w:val="20"/>
          <w:szCs w:val="20"/>
        </w:rPr>
        <w:t xml:space="preserve">Općina </w:t>
      </w:r>
      <w:proofErr w:type="spellStart"/>
      <w:r w:rsidRPr="008F366A">
        <w:rPr>
          <w:rFonts w:cs="Courier New"/>
          <w:b/>
          <w:bCs/>
          <w:color w:val="000000"/>
          <w:sz w:val="20"/>
          <w:szCs w:val="20"/>
        </w:rPr>
        <w:t>Tompojevci</w:t>
      </w:r>
      <w:proofErr w:type="spellEnd"/>
      <w:r w:rsidRPr="008F366A">
        <w:rPr>
          <w:rFonts w:cs="Courier New"/>
          <w:b/>
          <w:bCs/>
          <w:color w:val="000000"/>
          <w:sz w:val="20"/>
          <w:szCs w:val="20"/>
        </w:rPr>
        <w:t xml:space="preserve"> nema ni kratkoročnih ni dugoročnih</w:t>
      </w:r>
      <w:r w:rsidR="00061265" w:rsidRPr="008F366A">
        <w:rPr>
          <w:rFonts w:cs="Courier New"/>
          <w:color w:val="000000"/>
          <w:sz w:val="20"/>
          <w:szCs w:val="20"/>
        </w:rPr>
        <w:t xml:space="preserve"> </w:t>
      </w:r>
      <w:r w:rsidRPr="008F366A">
        <w:rPr>
          <w:rFonts w:cs="Courier New"/>
          <w:b/>
          <w:bCs/>
          <w:color w:val="000000"/>
          <w:sz w:val="20"/>
          <w:szCs w:val="20"/>
        </w:rPr>
        <w:t>zaduženja.</w:t>
      </w:r>
    </w:p>
    <w:p w:rsidR="00F014E1" w:rsidRPr="008F366A" w:rsidRDefault="00F014E1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b/>
          <w:bCs/>
          <w:color w:val="000000"/>
          <w:sz w:val="20"/>
          <w:szCs w:val="20"/>
        </w:rPr>
      </w:pPr>
    </w:p>
    <w:p w:rsidR="00F014E1" w:rsidRPr="008F366A" w:rsidRDefault="00F014E1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b/>
          <w:bCs/>
          <w:color w:val="000000"/>
          <w:sz w:val="20"/>
          <w:szCs w:val="20"/>
        </w:rPr>
      </w:pPr>
    </w:p>
    <w:p w:rsidR="00F014E1" w:rsidRPr="008F366A" w:rsidRDefault="00F014E1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b/>
          <w:bCs/>
          <w:color w:val="000000"/>
          <w:sz w:val="20"/>
          <w:szCs w:val="20"/>
        </w:rPr>
      </w:pPr>
    </w:p>
    <w:p w:rsidR="00047538" w:rsidRPr="008F366A" w:rsidRDefault="00047538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5459FD" w:rsidRPr="008F366A" w:rsidRDefault="005459FD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5459FD" w:rsidRPr="008F366A" w:rsidRDefault="005459FD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5459FD" w:rsidRPr="008F366A" w:rsidRDefault="005459FD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5459FD" w:rsidRPr="008F366A" w:rsidRDefault="005459FD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5459FD" w:rsidRPr="008F366A" w:rsidRDefault="005459FD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5459FD" w:rsidRPr="008F366A" w:rsidRDefault="005459FD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5459FD" w:rsidRPr="008F366A" w:rsidRDefault="005459FD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5459FD" w:rsidRPr="008F366A" w:rsidRDefault="005459FD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5459FD" w:rsidRPr="008F366A" w:rsidRDefault="005459FD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5459FD" w:rsidRPr="008F366A" w:rsidRDefault="005459FD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5459FD" w:rsidRPr="008F366A" w:rsidRDefault="005459FD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5459FD" w:rsidRPr="008F366A" w:rsidRDefault="005459FD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5459FD" w:rsidRPr="008F366A" w:rsidRDefault="005459FD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5459FD" w:rsidRPr="008F366A" w:rsidRDefault="005459FD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5459FD" w:rsidRPr="008F366A" w:rsidRDefault="005459FD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5459FD" w:rsidRPr="008F366A" w:rsidRDefault="005459FD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5459FD" w:rsidRPr="008F366A" w:rsidRDefault="005459FD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5459FD" w:rsidRPr="008F366A" w:rsidRDefault="005459FD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5459FD" w:rsidRPr="008F366A" w:rsidRDefault="005459FD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5459FD" w:rsidRPr="008F366A" w:rsidRDefault="005459FD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5459FD" w:rsidRPr="008F366A" w:rsidRDefault="005459FD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5459FD" w:rsidRPr="008F366A" w:rsidRDefault="005459FD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5459FD" w:rsidRPr="008F366A" w:rsidRDefault="005459FD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5459FD" w:rsidRDefault="005459FD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8F366A" w:rsidRDefault="008F366A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8F366A" w:rsidRDefault="008F366A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8F366A" w:rsidRDefault="008F366A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8F366A" w:rsidRDefault="008F366A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8F366A" w:rsidRDefault="008F366A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8F366A" w:rsidRDefault="008F366A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8F366A" w:rsidRDefault="008F366A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8F366A" w:rsidRPr="008F366A" w:rsidRDefault="008F366A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047538" w:rsidRPr="008F366A" w:rsidRDefault="00047538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047538" w:rsidRPr="001C30B1" w:rsidRDefault="00047538" w:rsidP="005459FD">
      <w:pPr>
        <w:jc w:val="center"/>
        <w:rPr>
          <w:rFonts w:cs="Courier New"/>
          <w:b/>
          <w:sz w:val="32"/>
          <w:szCs w:val="32"/>
        </w:rPr>
      </w:pPr>
      <w:r w:rsidRPr="001C30B1">
        <w:rPr>
          <w:rFonts w:cs="Courier New"/>
          <w:b/>
          <w:sz w:val="32"/>
          <w:szCs w:val="32"/>
        </w:rPr>
        <w:t>PRORAČUN OPĆINE TOMPOJEVCI ZA 2017.GODINU</w:t>
      </w:r>
    </w:p>
    <w:p w:rsidR="00047538" w:rsidRPr="001C30B1" w:rsidRDefault="00047538" w:rsidP="005459FD">
      <w:pPr>
        <w:jc w:val="center"/>
        <w:rPr>
          <w:rFonts w:cs="Courier New"/>
          <w:b/>
          <w:sz w:val="32"/>
          <w:szCs w:val="32"/>
        </w:rPr>
      </w:pPr>
      <w:r w:rsidRPr="001C30B1">
        <w:rPr>
          <w:rFonts w:cs="Courier New"/>
          <w:b/>
          <w:sz w:val="32"/>
          <w:szCs w:val="32"/>
        </w:rPr>
        <w:t>I PROJEKCIJA PRORAČUNA ZA</w:t>
      </w:r>
    </w:p>
    <w:p w:rsidR="00047538" w:rsidRPr="001C30B1" w:rsidRDefault="00047538" w:rsidP="005459FD">
      <w:pPr>
        <w:jc w:val="center"/>
        <w:rPr>
          <w:rFonts w:cs="Courier New"/>
          <w:b/>
          <w:sz w:val="32"/>
          <w:szCs w:val="32"/>
        </w:rPr>
      </w:pPr>
      <w:r w:rsidRPr="001C30B1">
        <w:rPr>
          <w:rFonts w:cs="Courier New"/>
          <w:b/>
          <w:sz w:val="32"/>
          <w:szCs w:val="32"/>
        </w:rPr>
        <w:t>2018. I 2019. GODINU</w:t>
      </w:r>
    </w:p>
    <w:p w:rsidR="00061265" w:rsidRPr="001C30B1" w:rsidRDefault="00061265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  <w:szCs w:val="20"/>
        </w:rPr>
      </w:pPr>
    </w:p>
    <w:p w:rsidR="00061265" w:rsidRPr="008F366A" w:rsidRDefault="00061265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5459FD" w:rsidRPr="008F366A" w:rsidRDefault="00D15361" w:rsidP="005459FD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color w:val="000000"/>
          <w:sz w:val="20"/>
          <w:szCs w:val="20"/>
        </w:rPr>
      </w:pPr>
      <w:r w:rsidRPr="008F366A">
        <w:rPr>
          <w:rFonts w:cs="Courier New"/>
          <w:color w:val="000000"/>
          <w:sz w:val="20"/>
          <w:szCs w:val="20"/>
        </w:rPr>
        <w:t xml:space="preserve">PRIHODI I PRIMICI, </w:t>
      </w:r>
      <w:r w:rsidR="005459FD" w:rsidRPr="008F366A">
        <w:rPr>
          <w:rFonts w:cs="Courier New"/>
          <w:color w:val="000000"/>
          <w:sz w:val="20"/>
          <w:szCs w:val="20"/>
        </w:rPr>
        <w:t xml:space="preserve">RASHODI I IZDACI PRORAČUNA 2017. </w:t>
      </w:r>
    </w:p>
    <w:p w:rsidR="00061265" w:rsidRPr="008F366A" w:rsidRDefault="005459FD" w:rsidP="005459FD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color w:val="000000"/>
          <w:sz w:val="20"/>
          <w:szCs w:val="20"/>
        </w:rPr>
      </w:pPr>
      <w:r w:rsidRPr="008F366A">
        <w:rPr>
          <w:rFonts w:cs="Courier New"/>
          <w:color w:val="000000"/>
          <w:sz w:val="20"/>
          <w:szCs w:val="20"/>
        </w:rPr>
        <w:t>I PROJEKCIJE PRORAČUNA ZA 2018.</w:t>
      </w:r>
      <w:r w:rsidR="00D15361" w:rsidRPr="008F366A">
        <w:rPr>
          <w:rFonts w:cs="Courier New"/>
          <w:color w:val="000000"/>
          <w:sz w:val="20"/>
          <w:szCs w:val="20"/>
        </w:rPr>
        <w:t xml:space="preserve"> 2019.</w:t>
      </w:r>
      <w:r w:rsidRPr="008F366A">
        <w:rPr>
          <w:rFonts w:cs="Courier New"/>
          <w:color w:val="000000"/>
          <w:sz w:val="20"/>
          <w:szCs w:val="20"/>
        </w:rPr>
        <w:t xml:space="preserve"> GODINU </w:t>
      </w:r>
      <w:r w:rsidR="00D15361" w:rsidRPr="008F366A">
        <w:rPr>
          <w:rFonts w:cs="Courier New"/>
          <w:color w:val="000000"/>
          <w:sz w:val="20"/>
          <w:szCs w:val="20"/>
        </w:rPr>
        <w:t xml:space="preserve">                             </w:t>
      </w:r>
      <w:r w:rsidRPr="008F366A">
        <w:rPr>
          <w:rFonts w:cs="Courier New"/>
          <w:color w:val="000000"/>
          <w:sz w:val="20"/>
          <w:szCs w:val="20"/>
        </w:rPr>
        <w:t xml:space="preserve">            </w:t>
      </w:r>
      <w:r w:rsidR="00D15361" w:rsidRPr="008F366A">
        <w:rPr>
          <w:rFonts w:cs="Courier New"/>
          <w:color w:val="000000"/>
          <w:sz w:val="20"/>
          <w:szCs w:val="20"/>
        </w:rPr>
        <w:t>URAVNOTEŽENI</w:t>
      </w:r>
    </w:p>
    <w:p w:rsidR="00D15361" w:rsidRPr="008F366A" w:rsidRDefault="00D15361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D15361" w:rsidRPr="008F366A" w:rsidRDefault="00D15361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D15361" w:rsidRPr="008F366A" w:rsidRDefault="00D15361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980D05" w:rsidRPr="008F366A" w:rsidRDefault="005459FD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  <w:r w:rsidRPr="008F366A">
        <w:rPr>
          <w:rFonts w:cs="Courier New"/>
          <w:noProof/>
          <w:color w:val="000000"/>
          <w:sz w:val="20"/>
          <w:szCs w:val="20"/>
          <w:lang w:eastAsia="hr-HR"/>
        </w:rPr>
        <w:drawing>
          <wp:inline distT="0" distB="0" distL="0" distR="0" wp14:anchorId="3DDEC593" wp14:editId="264E6641">
            <wp:extent cx="5596746" cy="3174521"/>
            <wp:effectExtent l="19050" t="0" r="23004" b="6829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80D05" w:rsidRPr="008F366A" w:rsidRDefault="00980D05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980D05" w:rsidRPr="008F366A" w:rsidRDefault="00980D05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980D05" w:rsidRPr="008F366A" w:rsidRDefault="00980D05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047538" w:rsidRPr="008F366A" w:rsidRDefault="00047538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4C5340" w:rsidRPr="008F366A" w:rsidRDefault="004C5340" w:rsidP="004C5340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0"/>
          <w:szCs w:val="20"/>
        </w:rPr>
      </w:pPr>
    </w:p>
    <w:p w:rsidR="004C5340" w:rsidRPr="008F366A" w:rsidRDefault="004C5340" w:rsidP="004C5340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0"/>
          <w:szCs w:val="20"/>
        </w:rPr>
      </w:pPr>
    </w:p>
    <w:p w:rsidR="004C5340" w:rsidRPr="008F366A" w:rsidRDefault="004C5340" w:rsidP="004C5340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0"/>
          <w:szCs w:val="20"/>
        </w:rPr>
      </w:pPr>
    </w:p>
    <w:p w:rsidR="004C5340" w:rsidRPr="008F366A" w:rsidRDefault="004C5340" w:rsidP="004C5340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0"/>
          <w:szCs w:val="20"/>
        </w:rPr>
      </w:pPr>
    </w:p>
    <w:p w:rsidR="004C5340" w:rsidRPr="008F366A" w:rsidRDefault="004C5340" w:rsidP="004C5340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0"/>
          <w:szCs w:val="20"/>
        </w:rPr>
      </w:pPr>
    </w:p>
    <w:p w:rsidR="004C5340" w:rsidRPr="008F366A" w:rsidRDefault="004C5340" w:rsidP="004C5340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0"/>
          <w:szCs w:val="20"/>
        </w:rPr>
      </w:pPr>
    </w:p>
    <w:p w:rsidR="004C5340" w:rsidRPr="008F366A" w:rsidRDefault="004C5340" w:rsidP="004C5340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0"/>
          <w:szCs w:val="20"/>
        </w:rPr>
      </w:pPr>
    </w:p>
    <w:p w:rsidR="004C5340" w:rsidRPr="008F366A" w:rsidRDefault="004C5340" w:rsidP="004C5340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0"/>
          <w:szCs w:val="20"/>
        </w:rPr>
      </w:pPr>
    </w:p>
    <w:p w:rsidR="004C5340" w:rsidRPr="008F366A" w:rsidRDefault="004C5340" w:rsidP="004C5340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0"/>
          <w:szCs w:val="20"/>
        </w:rPr>
      </w:pPr>
    </w:p>
    <w:p w:rsidR="004C5340" w:rsidRPr="008F366A" w:rsidRDefault="004C5340" w:rsidP="004C5340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0"/>
          <w:szCs w:val="20"/>
        </w:rPr>
      </w:pPr>
    </w:p>
    <w:p w:rsidR="004C5340" w:rsidRPr="008F366A" w:rsidRDefault="004C5340" w:rsidP="004C5340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0"/>
          <w:szCs w:val="20"/>
        </w:rPr>
      </w:pPr>
    </w:p>
    <w:p w:rsidR="004C5340" w:rsidRPr="008F366A" w:rsidRDefault="004C5340" w:rsidP="004C5340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0"/>
          <w:szCs w:val="20"/>
        </w:rPr>
      </w:pPr>
    </w:p>
    <w:p w:rsidR="004C5340" w:rsidRPr="008F366A" w:rsidRDefault="004C5340" w:rsidP="004C5340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0"/>
          <w:szCs w:val="20"/>
        </w:rPr>
      </w:pPr>
    </w:p>
    <w:p w:rsidR="004C5340" w:rsidRDefault="004C5340" w:rsidP="004C5340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0"/>
          <w:szCs w:val="20"/>
        </w:rPr>
      </w:pPr>
    </w:p>
    <w:p w:rsidR="008F366A" w:rsidRDefault="008F366A" w:rsidP="004C5340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0"/>
          <w:szCs w:val="20"/>
        </w:rPr>
      </w:pPr>
    </w:p>
    <w:p w:rsidR="008F366A" w:rsidRDefault="008F366A" w:rsidP="004C5340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0"/>
          <w:szCs w:val="20"/>
        </w:rPr>
      </w:pPr>
    </w:p>
    <w:p w:rsidR="008F366A" w:rsidRPr="008F366A" w:rsidRDefault="008F366A" w:rsidP="004C5340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0"/>
          <w:szCs w:val="20"/>
        </w:rPr>
      </w:pPr>
    </w:p>
    <w:p w:rsidR="004C5340" w:rsidRPr="008F366A" w:rsidRDefault="004C5340" w:rsidP="004C5340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0"/>
          <w:szCs w:val="20"/>
        </w:rPr>
      </w:pPr>
    </w:p>
    <w:p w:rsidR="00451311" w:rsidRPr="001C30B1" w:rsidRDefault="00451311" w:rsidP="004C5340">
      <w:pPr>
        <w:autoSpaceDE w:val="0"/>
        <w:autoSpaceDN w:val="0"/>
        <w:adjustRightInd w:val="0"/>
        <w:spacing w:after="0" w:line="240" w:lineRule="auto"/>
        <w:rPr>
          <w:rFonts w:cs="Courier New"/>
          <w:b/>
          <w:sz w:val="20"/>
          <w:szCs w:val="20"/>
        </w:rPr>
      </w:pPr>
      <w:r w:rsidRPr="001C30B1">
        <w:rPr>
          <w:rFonts w:cs="Courier New"/>
          <w:b/>
          <w:sz w:val="20"/>
          <w:szCs w:val="20"/>
        </w:rPr>
        <w:t>PRIHODI PRORAČUNA</w:t>
      </w:r>
      <w:r w:rsidR="001C30B1">
        <w:rPr>
          <w:rFonts w:cs="Courier New"/>
          <w:b/>
          <w:sz w:val="20"/>
          <w:szCs w:val="20"/>
        </w:rPr>
        <w:t xml:space="preserve"> ZA 2017.</w:t>
      </w:r>
    </w:p>
    <w:p w:rsidR="00451311" w:rsidRPr="008F366A" w:rsidRDefault="00451311" w:rsidP="00451311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color w:val="000000"/>
          <w:sz w:val="20"/>
          <w:szCs w:val="20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2410"/>
      </w:tblGrid>
      <w:tr w:rsidR="000D02B0" w:rsidRPr="008F366A" w:rsidTr="004C5340">
        <w:trPr>
          <w:trHeight w:val="454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02B0" w:rsidRPr="008F366A" w:rsidRDefault="000D02B0" w:rsidP="00555F0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PRIHODI PRORAČUNA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02B0" w:rsidRPr="008F366A" w:rsidRDefault="000D02B0" w:rsidP="004C534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Proračun 2017.</w:t>
            </w:r>
          </w:p>
        </w:tc>
      </w:tr>
      <w:tr w:rsidR="000D02B0" w:rsidRPr="008F366A" w:rsidTr="004C5340">
        <w:trPr>
          <w:trHeight w:val="3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B0" w:rsidRPr="008F366A" w:rsidRDefault="004C5340" w:rsidP="004C534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ourier New"/>
                <w:b/>
                <w:sz w:val="20"/>
                <w:szCs w:val="20"/>
              </w:rPr>
            </w:pPr>
            <w:r w:rsidRPr="008F366A">
              <w:rPr>
                <w:rFonts w:cs="Courier New"/>
                <w:b/>
                <w:sz w:val="20"/>
                <w:szCs w:val="20"/>
              </w:rPr>
              <w:t xml:space="preserve">6 </w:t>
            </w:r>
            <w:r w:rsidR="000D02B0" w:rsidRPr="008F366A">
              <w:rPr>
                <w:rFonts w:cs="Courier New"/>
                <w:b/>
                <w:sz w:val="20"/>
                <w:szCs w:val="20"/>
              </w:rPr>
              <w:t xml:space="preserve">PRIHODI POSLOVANJA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B0" w:rsidRPr="008F366A" w:rsidRDefault="004C5340" w:rsidP="004C534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cs="Courier New"/>
                <w:b/>
                <w:sz w:val="20"/>
                <w:szCs w:val="20"/>
              </w:rPr>
            </w:pPr>
            <w:r w:rsidRPr="008F366A">
              <w:rPr>
                <w:rFonts w:cs="Courier New"/>
                <w:b/>
                <w:sz w:val="20"/>
                <w:szCs w:val="20"/>
              </w:rPr>
              <w:t>5.411.650,00</w:t>
            </w:r>
          </w:p>
        </w:tc>
      </w:tr>
      <w:tr w:rsidR="000D02B0" w:rsidRPr="008F366A" w:rsidTr="004C5340">
        <w:trPr>
          <w:trHeight w:val="39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B0" w:rsidRPr="008F366A" w:rsidRDefault="00C03814" w:rsidP="00C0381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61 Prihodi od poreza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B0" w:rsidRPr="008F366A" w:rsidRDefault="004C5340" w:rsidP="004C534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1.118.500,00</w:t>
            </w:r>
          </w:p>
        </w:tc>
      </w:tr>
      <w:tr w:rsidR="000D02B0" w:rsidRPr="008F366A" w:rsidTr="004C5340">
        <w:trPr>
          <w:trHeight w:val="39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B0" w:rsidRPr="008F366A" w:rsidRDefault="00C03814" w:rsidP="00555F0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63 Pomoći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B0" w:rsidRPr="008F366A" w:rsidRDefault="000D02B0" w:rsidP="004C534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3.224.750</w:t>
            </w:r>
            <w:r w:rsidR="004C5340" w:rsidRPr="008F366A">
              <w:rPr>
                <w:rFonts w:cs="Courier New"/>
                <w:sz w:val="20"/>
                <w:szCs w:val="20"/>
              </w:rPr>
              <w:t>,00</w:t>
            </w:r>
          </w:p>
        </w:tc>
      </w:tr>
      <w:tr w:rsidR="000D02B0" w:rsidRPr="008F366A" w:rsidTr="004C5340">
        <w:trPr>
          <w:trHeight w:val="39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B0" w:rsidRPr="008F366A" w:rsidRDefault="00C03814" w:rsidP="00555F0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64 Prihodi od imovine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B0" w:rsidRPr="008F366A" w:rsidRDefault="000D02B0" w:rsidP="004C534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763.500</w:t>
            </w:r>
            <w:r w:rsidR="004C5340" w:rsidRPr="008F366A">
              <w:rPr>
                <w:rFonts w:cs="Courier New"/>
                <w:sz w:val="20"/>
                <w:szCs w:val="20"/>
              </w:rPr>
              <w:t>,00</w:t>
            </w:r>
          </w:p>
        </w:tc>
      </w:tr>
      <w:tr w:rsidR="000D02B0" w:rsidRPr="008F366A" w:rsidTr="004C5340">
        <w:trPr>
          <w:trHeight w:val="3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B0" w:rsidRPr="008F366A" w:rsidRDefault="00C03814" w:rsidP="00555F0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65 </w:t>
            </w:r>
            <w:r w:rsidR="000D02B0" w:rsidRPr="008F366A">
              <w:rPr>
                <w:rFonts w:cs="Courier New"/>
                <w:sz w:val="20"/>
                <w:szCs w:val="20"/>
              </w:rPr>
              <w:t xml:space="preserve">Prihodi od upravnih i administrativnih pristojbi, pristojbi po </w:t>
            </w:r>
            <w:r>
              <w:rPr>
                <w:rFonts w:cs="Courier New"/>
                <w:sz w:val="20"/>
                <w:szCs w:val="20"/>
              </w:rPr>
              <w:t xml:space="preserve">posebnim propisima i naknada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B0" w:rsidRPr="008F366A" w:rsidRDefault="000D02B0" w:rsidP="004C534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294.900</w:t>
            </w:r>
            <w:r w:rsidR="004C5340" w:rsidRPr="008F366A">
              <w:rPr>
                <w:rFonts w:cs="Courier New"/>
                <w:sz w:val="20"/>
                <w:szCs w:val="20"/>
              </w:rPr>
              <w:t>,00</w:t>
            </w:r>
          </w:p>
        </w:tc>
      </w:tr>
      <w:tr w:rsidR="000D02B0" w:rsidRPr="008F366A" w:rsidTr="004C5340">
        <w:trPr>
          <w:trHeight w:val="3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B0" w:rsidRPr="008F366A" w:rsidRDefault="00C03814" w:rsidP="00C0381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68 </w:t>
            </w:r>
            <w:r w:rsidR="000D02B0" w:rsidRPr="008F366A">
              <w:rPr>
                <w:rFonts w:cs="Courier New"/>
                <w:sz w:val="20"/>
                <w:szCs w:val="20"/>
              </w:rPr>
              <w:t xml:space="preserve">Ostali prihodi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B0" w:rsidRPr="008F366A" w:rsidRDefault="000D02B0" w:rsidP="004C5340">
            <w:pPr>
              <w:spacing w:after="0" w:line="240" w:lineRule="auto"/>
              <w:jc w:val="right"/>
              <w:rPr>
                <w:rFonts w:cs="Courier New"/>
                <w:bCs/>
                <w:color w:val="000000"/>
                <w:sz w:val="20"/>
                <w:szCs w:val="20"/>
              </w:rPr>
            </w:pPr>
            <w:r w:rsidRPr="008F366A">
              <w:rPr>
                <w:rFonts w:cs="Courier New"/>
                <w:bCs/>
                <w:color w:val="000000"/>
                <w:sz w:val="20"/>
                <w:szCs w:val="20"/>
              </w:rPr>
              <w:t>10.000</w:t>
            </w:r>
            <w:r w:rsidR="004C5340" w:rsidRPr="008F366A">
              <w:rPr>
                <w:rFonts w:cs="Courier New"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0D02B0" w:rsidRPr="008F366A" w:rsidTr="004C5340">
        <w:trPr>
          <w:trHeight w:val="3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B0" w:rsidRPr="008F366A" w:rsidRDefault="00C03814" w:rsidP="00C0381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ourier New"/>
                <w:b/>
                <w:sz w:val="20"/>
                <w:szCs w:val="20"/>
              </w:rPr>
            </w:pPr>
            <w:r>
              <w:rPr>
                <w:rFonts w:cs="Courier New"/>
                <w:b/>
                <w:sz w:val="20"/>
                <w:szCs w:val="20"/>
              </w:rPr>
              <w:t xml:space="preserve">7 </w:t>
            </w:r>
            <w:r w:rsidR="000D02B0" w:rsidRPr="008F366A">
              <w:rPr>
                <w:rFonts w:cs="Courier New"/>
                <w:b/>
                <w:sz w:val="20"/>
                <w:szCs w:val="20"/>
              </w:rPr>
              <w:t xml:space="preserve">PRIHODI OD PRODAJE NEFINANCIJSKE IMOVINE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B0" w:rsidRPr="008F366A" w:rsidRDefault="000D02B0" w:rsidP="004C5340">
            <w:pPr>
              <w:spacing w:after="0" w:line="240" w:lineRule="auto"/>
              <w:jc w:val="right"/>
              <w:rPr>
                <w:rFonts w:cs="Courier New"/>
                <w:b/>
                <w:bCs/>
                <w:color w:val="000000"/>
                <w:sz w:val="20"/>
                <w:szCs w:val="20"/>
              </w:rPr>
            </w:pPr>
            <w:r w:rsidRPr="008F366A">
              <w:rPr>
                <w:rFonts w:cs="Courier New"/>
                <w:b/>
                <w:bCs/>
                <w:color w:val="000000"/>
                <w:sz w:val="20"/>
                <w:szCs w:val="20"/>
              </w:rPr>
              <w:t>148.800</w:t>
            </w:r>
            <w:r w:rsidR="004C5340" w:rsidRPr="008F366A">
              <w:rPr>
                <w:rFonts w:cs="Courier New"/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0D02B0" w:rsidRPr="008F366A" w:rsidTr="004C5340">
        <w:trPr>
          <w:trHeight w:val="3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B0" w:rsidRPr="008F366A" w:rsidRDefault="00C03814" w:rsidP="00C0381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71 </w:t>
            </w:r>
            <w:r w:rsidR="000D02B0" w:rsidRPr="008F366A">
              <w:rPr>
                <w:rFonts w:cs="Courier New"/>
                <w:sz w:val="20"/>
                <w:szCs w:val="20"/>
              </w:rPr>
              <w:t>Prihodi od</w:t>
            </w:r>
            <w:r>
              <w:rPr>
                <w:rFonts w:cs="Courier New"/>
                <w:sz w:val="20"/>
                <w:szCs w:val="20"/>
              </w:rPr>
              <w:t xml:space="preserve"> prodaje ne proizvedene imovine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B0" w:rsidRPr="008F366A" w:rsidRDefault="000D02B0" w:rsidP="004C5340">
            <w:pPr>
              <w:spacing w:after="0" w:line="240" w:lineRule="auto"/>
              <w:jc w:val="right"/>
              <w:rPr>
                <w:rFonts w:cs="Courier New"/>
                <w:bCs/>
                <w:color w:val="000000"/>
                <w:sz w:val="20"/>
                <w:szCs w:val="20"/>
              </w:rPr>
            </w:pPr>
            <w:r w:rsidRPr="008F366A">
              <w:rPr>
                <w:rFonts w:cs="Courier New"/>
                <w:bCs/>
                <w:color w:val="000000"/>
                <w:sz w:val="20"/>
                <w:szCs w:val="20"/>
              </w:rPr>
              <w:t>148.800</w:t>
            </w:r>
            <w:r w:rsidR="004C5340" w:rsidRPr="008F366A">
              <w:rPr>
                <w:rFonts w:cs="Courier New"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0D02B0" w:rsidRPr="008F366A" w:rsidTr="004C5340">
        <w:trPr>
          <w:trHeight w:val="39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02B0" w:rsidRPr="008F366A" w:rsidRDefault="00C03814" w:rsidP="00555F0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ourier New"/>
                <w:b/>
                <w:sz w:val="20"/>
                <w:szCs w:val="20"/>
              </w:rPr>
            </w:pPr>
            <w:r>
              <w:rPr>
                <w:rFonts w:cs="Courier New"/>
                <w:b/>
                <w:sz w:val="20"/>
                <w:szCs w:val="20"/>
              </w:rPr>
              <w:t>UKUPNI PRIHODI (</w:t>
            </w:r>
            <w:r w:rsidR="000D02B0" w:rsidRPr="008F366A">
              <w:rPr>
                <w:rFonts w:cs="Courier New"/>
                <w:b/>
                <w:sz w:val="20"/>
                <w:szCs w:val="20"/>
              </w:rPr>
              <w:t>6+7</w:t>
            </w:r>
            <w:r>
              <w:rPr>
                <w:rFonts w:cs="Courier New"/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2B0" w:rsidRPr="008F366A" w:rsidRDefault="004C5340" w:rsidP="004C5340">
            <w:pPr>
              <w:spacing w:after="0" w:line="240" w:lineRule="auto"/>
              <w:jc w:val="right"/>
              <w:rPr>
                <w:rFonts w:cs="Courier New"/>
                <w:b/>
                <w:sz w:val="20"/>
                <w:szCs w:val="20"/>
              </w:rPr>
            </w:pPr>
            <w:r w:rsidRPr="008F366A">
              <w:rPr>
                <w:rFonts w:cs="Courier New"/>
                <w:b/>
                <w:sz w:val="20"/>
                <w:szCs w:val="20"/>
              </w:rPr>
              <w:t>5.560.</w:t>
            </w:r>
            <w:r w:rsidR="000D02B0" w:rsidRPr="008F366A">
              <w:rPr>
                <w:rFonts w:cs="Courier New"/>
                <w:b/>
                <w:sz w:val="20"/>
                <w:szCs w:val="20"/>
              </w:rPr>
              <w:t>450</w:t>
            </w:r>
            <w:r w:rsidRPr="008F366A">
              <w:rPr>
                <w:rFonts w:cs="Courier New"/>
                <w:b/>
                <w:sz w:val="20"/>
                <w:szCs w:val="20"/>
              </w:rPr>
              <w:t>,00</w:t>
            </w:r>
          </w:p>
        </w:tc>
      </w:tr>
    </w:tbl>
    <w:p w:rsidR="00DF54BF" w:rsidRPr="008F366A" w:rsidRDefault="00DF54BF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047538" w:rsidRPr="008F366A" w:rsidRDefault="00DF54BF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  <w:r w:rsidRPr="008F366A">
        <w:rPr>
          <w:rFonts w:cs="Courier New"/>
          <w:noProof/>
          <w:color w:val="000000"/>
          <w:sz w:val="20"/>
          <w:szCs w:val="20"/>
          <w:lang w:eastAsia="hr-HR"/>
        </w:rPr>
        <w:drawing>
          <wp:inline distT="0" distB="0" distL="0" distR="0" wp14:anchorId="28B59AE4" wp14:editId="5A03D70C">
            <wp:extent cx="5370394" cy="5076968"/>
            <wp:effectExtent l="0" t="0" r="0" b="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C5340" w:rsidRPr="008F366A" w:rsidRDefault="004C5340" w:rsidP="00F014E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3D54CF" w:rsidRDefault="003D54CF" w:rsidP="003D54CF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1C30B1" w:rsidRPr="008F366A" w:rsidRDefault="001C30B1" w:rsidP="003D54CF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451311" w:rsidRPr="008F366A" w:rsidRDefault="003D54CF" w:rsidP="003D54CF">
      <w:pPr>
        <w:pStyle w:val="Odlomakpopis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color w:val="000000"/>
          <w:sz w:val="20"/>
          <w:szCs w:val="20"/>
        </w:rPr>
        <w:t>P</w:t>
      </w:r>
      <w:r w:rsidR="00451311" w:rsidRPr="008F366A">
        <w:rPr>
          <w:rFonts w:cs="Courier New"/>
          <w:sz w:val="20"/>
          <w:szCs w:val="20"/>
        </w:rPr>
        <w:t xml:space="preserve">rihodi poslovanja obuhvaćaju: </w:t>
      </w:r>
    </w:p>
    <w:p w:rsidR="003D54CF" w:rsidRPr="008F366A" w:rsidRDefault="003D54CF" w:rsidP="003D54CF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451311" w:rsidRPr="008F366A" w:rsidRDefault="00451311" w:rsidP="003D54CF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FF0000"/>
          <w:sz w:val="20"/>
          <w:szCs w:val="20"/>
        </w:rPr>
      </w:pPr>
      <w:r w:rsidRPr="008F366A">
        <w:rPr>
          <w:rFonts w:cs="Courier New"/>
          <w:sz w:val="20"/>
          <w:szCs w:val="20"/>
        </w:rPr>
        <w:t xml:space="preserve">1a) Prihodi od poreza obuhvaćaju poreze koji su isključivi prihod Općine </w:t>
      </w:r>
      <w:proofErr w:type="spellStart"/>
      <w:r w:rsidRPr="008F366A">
        <w:rPr>
          <w:rFonts w:cs="Courier New"/>
          <w:sz w:val="20"/>
          <w:szCs w:val="20"/>
        </w:rPr>
        <w:t>Tompojevci</w:t>
      </w:r>
      <w:proofErr w:type="spellEnd"/>
      <w:r w:rsidRPr="008F366A">
        <w:rPr>
          <w:rFonts w:cs="Courier New"/>
          <w:sz w:val="20"/>
          <w:szCs w:val="20"/>
        </w:rPr>
        <w:t xml:space="preserve"> propisani Odlukom o porezima</w:t>
      </w:r>
      <w:r w:rsidR="00911927">
        <w:rPr>
          <w:rFonts w:cs="Courier New"/>
          <w:sz w:val="20"/>
          <w:szCs w:val="20"/>
        </w:rPr>
        <w:t>.</w:t>
      </w:r>
      <w:r w:rsidRPr="008F366A">
        <w:rPr>
          <w:rFonts w:cs="Courier New"/>
          <w:sz w:val="20"/>
          <w:szCs w:val="20"/>
        </w:rPr>
        <w:t xml:space="preserve"> </w:t>
      </w:r>
    </w:p>
    <w:p w:rsidR="00451311" w:rsidRPr="008F366A" w:rsidRDefault="00451311" w:rsidP="0045131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ourier New"/>
          <w:color w:val="FF0000"/>
          <w:sz w:val="20"/>
          <w:szCs w:val="20"/>
        </w:rPr>
      </w:pPr>
    </w:p>
    <w:p w:rsidR="00451311" w:rsidRPr="008F366A" w:rsidRDefault="003D54CF" w:rsidP="003D54CF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 xml:space="preserve">1b) </w:t>
      </w:r>
      <w:r w:rsidR="00451311" w:rsidRPr="008F366A">
        <w:rPr>
          <w:rFonts w:cs="Courier New"/>
          <w:sz w:val="20"/>
          <w:szCs w:val="20"/>
        </w:rPr>
        <w:t>Prihodi od pomoći uključuju prihode od pomoći iz državnog i županijskog proračuna, pomoći od ostalih subjekata unutar opće države (HZZ, HZZO), kapitalne pomoći od ostalih izvanproračunskih korisnika državnog proračuna (Fond za zaštitu okoliša) i kapitalne pomoći iz državnog proračuna temeljem prijenosa EU sredstava.</w:t>
      </w:r>
    </w:p>
    <w:p w:rsidR="00451311" w:rsidRPr="008F366A" w:rsidRDefault="00451311" w:rsidP="0045131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ourier New"/>
          <w:sz w:val="20"/>
          <w:szCs w:val="20"/>
        </w:rPr>
      </w:pPr>
    </w:p>
    <w:p w:rsidR="00451311" w:rsidRPr="008F366A" w:rsidRDefault="00451311" w:rsidP="003D54CF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>1c) Prihode od imovine čine Prihodi od financijske imovine (kamate na oročena sredstva i zatezne kamate) i Prihoda od nefinancijske imovine (naknada od koncesije i pravo služnosti, prihod od zakupa i iznajmljivanja imovine, spomenička renta,  legalizacija objekata)</w:t>
      </w:r>
    </w:p>
    <w:p w:rsidR="00451311" w:rsidRPr="008F366A" w:rsidRDefault="00451311" w:rsidP="0045131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ourier New"/>
          <w:sz w:val="20"/>
          <w:szCs w:val="20"/>
        </w:rPr>
      </w:pPr>
    </w:p>
    <w:p w:rsidR="00451311" w:rsidRPr="008F366A" w:rsidRDefault="003D54CF" w:rsidP="003D54CF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>1d</w:t>
      </w:r>
      <w:r w:rsidR="00451311" w:rsidRPr="008F366A">
        <w:rPr>
          <w:rFonts w:cs="Courier New"/>
          <w:sz w:val="20"/>
          <w:szCs w:val="20"/>
        </w:rPr>
        <w:t>) Prihodi od administrativnih pristojbi, pristojbi po posebnim propisima, u koje se ubrajaju prihodi od administrativnih pristojbi (po Odluci vijeća, upravne pristojbe), prihodi po posebnim propisima (vodni doprinos, šumski doprinos, komunalne naknade i komunalnog doprinosa)</w:t>
      </w:r>
    </w:p>
    <w:p w:rsidR="00451311" w:rsidRPr="008F366A" w:rsidRDefault="00451311" w:rsidP="0045131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ourier New"/>
          <w:sz w:val="20"/>
          <w:szCs w:val="20"/>
        </w:rPr>
      </w:pPr>
    </w:p>
    <w:p w:rsidR="00451311" w:rsidRPr="008F366A" w:rsidRDefault="003D54CF" w:rsidP="003D54CF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>1e)</w:t>
      </w:r>
      <w:r w:rsidR="00451311" w:rsidRPr="008F366A">
        <w:rPr>
          <w:rFonts w:cs="Courier New"/>
          <w:sz w:val="20"/>
          <w:szCs w:val="20"/>
        </w:rPr>
        <w:t>ostali prihodi ( prihodi ovršnog postupka za komunalnu naknadu)</w:t>
      </w:r>
    </w:p>
    <w:p w:rsidR="003D54CF" w:rsidRPr="008F366A" w:rsidRDefault="003D54CF" w:rsidP="003D54CF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  <w:szCs w:val="20"/>
        </w:rPr>
      </w:pPr>
    </w:p>
    <w:p w:rsidR="00255ADA" w:rsidRPr="008F366A" w:rsidRDefault="003D54CF" w:rsidP="003D54CF">
      <w:pPr>
        <w:pStyle w:val="Odlomakpopis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 xml:space="preserve">Prihodi od prodaje nefinancijske imovine </w:t>
      </w:r>
    </w:p>
    <w:p w:rsidR="00255ADA" w:rsidRPr="008F366A" w:rsidRDefault="00255ADA" w:rsidP="00255ADA">
      <w:pPr>
        <w:pStyle w:val="Odlomakpopisa"/>
        <w:autoSpaceDE w:val="0"/>
        <w:autoSpaceDN w:val="0"/>
        <w:adjustRightInd w:val="0"/>
        <w:spacing w:after="0" w:line="240" w:lineRule="auto"/>
        <w:ind w:left="360"/>
        <w:jc w:val="both"/>
        <w:rPr>
          <w:rFonts w:cs="Courier New"/>
          <w:sz w:val="20"/>
          <w:szCs w:val="20"/>
        </w:rPr>
      </w:pPr>
    </w:p>
    <w:p w:rsidR="003D54CF" w:rsidRPr="008F366A" w:rsidRDefault="00255ADA" w:rsidP="00255ADA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 xml:space="preserve">2a) </w:t>
      </w:r>
      <w:r w:rsidR="003D54CF" w:rsidRPr="008F366A">
        <w:rPr>
          <w:rFonts w:cs="Courier New"/>
          <w:sz w:val="20"/>
          <w:szCs w:val="20"/>
        </w:rPr>
        <w:t>prihod od prodaje zemljišta u vlasništvu RH</w:t>
      </w:r>
    </w:p>
    <w:p w:rsidR="003D54CF" w:rsidRPr="008F366A" w:rsidRDefault="003D54CF" w:rsidP="003D54C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ourier New"/>
          <w:sz w:val="20"/>
          <w:szCs w:val="20"/>
        </w:rPr>
      </w:pPr>
    </w:p>
    <w:p w:rsidR="00EF7049" w:rsidRPr="008F366A" w:rsidRDefault="00EF7049" w:rsidP="00EF7049">
      <w:pPr>
        <w:autoSpaceDE w:val="0"/>
        <w:autoSpaceDN w:val="0"/>
        <w:adjustRightInd w:val="0"/>
        <w:spacing w:after="0" w:line="240" w:lineRule="auto"/>
        <w:rPr>
          <w:rFonts w:cs="Courier New"/>
          <w:color w:val="0070C0"/>
          <w:sz w:val="20"/>
          <w:szCs w:val="20"/>
        </w:rPr>
      </w:pPr>
    </w:p>
    <w:p w:rsidR="00451311" w:rsidRPr="001C30B1" w:rsidRDefault="00451311" w:rsidP="00EF7049">
      <w:pPr>
        <w:autoSpaceDE w:val="0"/>
        <w:autoSpaceDN w:val="0"/>
        <w:adjustRightInd w:val="0"/>
        <w:spacing w:after="0" w:line="240" w:lineRule="auto"/>
        <w:rPr>
          <w:rFonts w:cs="Courier New"/>
          <w:b/>
          <w:sz w:val="20"/>
          <w:szCs w:val="20"/>
        </w:rPr>
      </w:pPr>
      <w:r w:rsidRPr="001C30B1">
        <w:rPr>
          <w:rFonts w:cs="Courier New"/>
          <w:b/>
          <w:sz w:val="20"/>
          <w:szCs w:val="20"/>
        </w:rPr>
        <w:t>RASHODI PRORAČUNA</w:t>
      </w:r>
      <w:r w:rsidR="001C30B1">
        <w:rPr>
          <w:rFonts w:cs="Courier New"/>
          <w:b/>
          <w:sz w:val="20"/>
          <w:szCs w:val="20"/>
        </w:rPr>
        <w:t xml:space="preserve"> ZA 2017.</w:t>
      </w:r>
    </w:p>
    <w:p w:rsidR="00451311" w:rsidRPr="008F366A" w:rsidRDefault="00451311" w:rsidP="00451311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color w:val="000000"/>
          <w:sz w:val="20"/>
          <w:szCs w:val="2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2410"/>
      </w:tblGrid>
      <w:tr w:rsidR="000D02B0" w:rsidRPr="008F366A" w:rsidTr="00EF7049">
        <w:trPr>
          <w:trHeight w:val="546"/>
        </w:trPr>
        <w:tc>
          <w:tcPr>
            <w:tcW w:w="6521" w:type="dxa"/>
            <w:shd w:val="clear" w:color="auto" w:fill="FFFFFF"/>
            <w:vAlign w:val="center"/>
          </w:tcPr>
          <w:p w:rsidR="000D02B0" w:rsidRPr="008F366A" w:rsidRDefault="000D02B0" w:rsidP="00EF704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RASHODI PRORAČUNA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0D02B0" w:rsidRPr="008F366A" w:rsidRDefault="000D02B0" w:rsidP="00EF704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Proračun 2017.</w:t>
            </w:r>
          </w:p>
        </w:tc>
      </w:tr>
      <w:tr w:rsidR="000D02B0" w:rsidRPr="008F366A" w:rsidTr="00EF7049">
        <w:trPr>
          <w:trHeight w:val="263"/>
        </w:trPr>
        <w:tc>
          <w:tcPr>
            <w:tcW w:w="6521" w:type="dxa"/>
            <w:vAlign w:val="center"/>
          </w:tcPr>
          <w:p w:rsidR="000D02B0" w:rsidRPr="008F366A" w:rsidRDefault="00911927" w:rsidP="00911927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ourier New"/>
                <w:b/>
                <w:sz w:val="20"/>
                <w:szCs w:val="20"/>
              </w:rPr>
            </w:pPr>
            <w:r>
              <w:rPr>
                <w:rFonts w:cs="Courier New"/>
                <w:b/>
                <w:sz w:val="20"/>
                <w:szCs w:val="20"/>
              </w:rPr>
              <w:t xml:space="preserve">3 </w:t>
            </w:r>
            <w:r w:rsidR="000D02B0" w:rsidRPr="008F366A">
              <w:rPr>
                <w:rFonts w:cs="Courier New"/>
                <w:b/>
                <w:sz w:val="20"/>
                <w:szCs w:val="20"/>
              </w:rPr>
              <w:t xml:space="preserve">RASHODI POSLOVANJA </w:t>
            </w:r>
          </w:p>
        </w:tc>
        <w:tc>
          <w:tcPr>
            <w:tcW w:w="2410" w:type="dxa"/>
            <w:vAlign w:val="center"/>
          </w:tcPr>
          <w:p w:rsidR="000D02B0" w:rsidRPr="008F366A" w:rsidRDefault="000D02B0" w:rsidP="00EF704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cs="Courier New"/>
                <w:b/>
                <w:sz w:val="20"/>
                <w:szCs w:val="20"/>
              </w:rPr>
            </w:pPr>
            <w:r w:rsidRPr="008F366A">
              <w:rPr>
                <w:rFonts w:cs="Courier New"/>
                <w:b/>
                <w:sz w:val="20"/>
                <w:szCs w:val="20"/>
              </w:rPr>
              <w:t>2.839.490</w:t>
            </w:r>
            <w:r w:rsidR="00EF7049" w:rsidRPr="008F366A">
              <w:rPr>
                <w:rFonts w:cs="Courier New"/>
                <w:b/>
                <w:sz w:val="20"/>
                <w:szCs w:val="20"/>
              </w:rPr>
              <w:t>,00</w:t>
            </w:r>
          </w:p>
        </w:tc>
      </w:tr>
      <w:tr w:rsidR="000D02B0" w:rsidRPr="008F366A" w:rsidTr="00EF7049">
        <w:trPr>
          <w:trHeight w:val="397"/>
        </w:trPr>
        <w:tc>
          <w:tcPr>
            <w:tcW w:w="6521" w:type="dxa"/>
            <w:vAlign w:val="center"/>
          </w:tcPr>
          <w:p w:rsidR="000D02B0" w:rsidRPr="008F366A" w:rsidRDefault="00911927" w:rsidP="00555F0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31 Rashodi za zaposlene </w:t>
            </w:r>
          </w:p>
        </w:tc>
        <w:tc>
          <w:tcPr>
            <w:tcW w:w="2410" w:type="dxa"/>
          </w:tcPr>
          <w:p w:rsidR="000D02B0" w:rsidRPr="008F366A" w:rsidRDefault="000D02B0" w:rsidP="00EF7049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640.306</w:t>
            </w:r>
            <w:r w:rsidR="00EF7049" w:rsidRPr="008F366A">
              <w:rPr>
                <w:rFonts w:cs="Courier New"/>
                <w:sz w:val="20"/>
                <w:szCs w:val="20"/>
              </w:rPr>
              <w:t>,00</w:t>
            </w:r>
          </w:p>
        </w:tc>
      </w:tr>
      <w:tr w:rsidR="000D02B0" w:rsidRPr="008F366A" w:rsidTr="00EF7049">
        <w:trPr>
          <w:trHeight w:val="397"/>
        </w:trPr>
        <w:tc>
          <w:tcPr>
            <w:tcW w:w="6521" w:type="dxa"/>
            <w:vAlign w:val="center"/>
          </w:tcPr>
          <w:p w:rsidR="000D02B0" w:rsidRPr="008F366A" w:rsidRDefault="00911927" w:rsidP="00555F0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32 Materijalni rashodi </w:t>
            </w:r>
          </w:p>
        </w:tc>
        <w:tc>
          <w:tcPr>
            <w:tcW w:w="2410" w:type="dxa"/>
          </w:tcPr>
          <w:p w:rsidR="000D02B0" w:rsidRPr="008F366A" w:rsidRDefault="000D02B0" w:rsidP="00EF7049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1.711.205</w:t>
            </w:r>
            <w:r w:rsidR="00EF7049" w:rsidRPr="008F366A">
              <w:rPr>
                <w:rFonts w:cs="Courier New"/>
                <w:sz w:val="20"/>
                <w:szCs w:val="20"/>
              </w:rPr>
              <w:t>,00</w:t>
            </w:r>
          </w:p>
        </w:tc>
      </w:tr>
      <w:tr w:rsidR="000D02B0" w:rsidRPr="008F366A" w:rsidTr="00EF7049">
        <w:trPr>
          <w:trHeight w:val="397"/>
        </w:trPr>
        <w:tc>
          <w:tcPr>
            <w:tcW w:w="6521" w:type="dxa"/>
            <w:vAlign w:val="center"/>
          </w:tcPr>
          <w:p w:rsidR="000D02B0" w:rsidRPr="008F366A" w:rsidRDefault="00911927" w:rsidP="00555F0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34 Financijski rashodi </w:t>
            </w:r>
          </w:p>
        </w:tc>
        <w:tc>
          <w:tcPr>
            <w:tcW w:w="2410" w:type="dxa"/>
          </w:tcPr>
          <w:p w:rsidR="000D02B0" w:rsidRPr="008F366A" w:rsidRDefault="000D02B0" w:rsidP="00EF7049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18.664</w:t>
            </w:r>
            <w:r w:rsidR="00EF7049" w:rsidRPr="008F366A">
              <w:rPr>
                <w:rFonts w:cs="Courier New"/>
                <w:sz w:val="20"/>
                <w:szCs w:val="20"/>
              </w:rPr>
              <w:t>,00</w:t>
            </w:r>
          </w:p>
        </w:tc>
      </w:tr>
      <w:tr w:rsidR="000D02B0" w:rsidRPr="008F366A" w:rsidTr="00EF7049">
        <w:trPr>
          <w:trHeight w:val="397"/>
        </w:trPr>
        <w:tc>
          <w:tcPr>
            <w:tcW w:w="6521" w:type="dxa"/>
            <w:vAlign w:val="center"/>
          </w:tcPr>
          <w:p w:rsidR="000D02B0" w:rsidRPr="008F366A" w:rsidRDefault="00911927" w:rsidP="00555F0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35 Subvencije </w:t>
            </w:r>
          </w:p>
        </w:tc>
        <w:tc>
          <w:tcPr>
            <w:tcW w:w="2410" w:type="dxa"/>
          </w:tcPr>
          <w:p w:rsidR="000D02B0" w:rsidRPr="008F366A" w:rsidRDefault="000D02B0" w:rsidP="00EF7049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40.000</w:t>
            </w:r>
            <w:r w:rsidR="00EF7049" w:rsidRPr="008F366A">
              <w:rPr>
                <w:rFonts w:cs="Courier New"/>
                <w:sz w:val="20"/>
                <w:szCs w:val="20"/>
              </w:rPr>
              <w:t>,00</w:t>
            </w:r>
          </w:p>
        </w:tc>
      </w:tr>
      <w:tr w:rsidR="000D02B0" w:rsidRPr="008F366A" w:rsidTr="00EF7049">
        <w:trPr>
          <w:trHeight w:val="551"/>
        </w:trPr>
        <w:tc>
          <w:tcPr>
            <w:tcW w:w="6521" w:type="dxa"/>
            <w:vAlign w:val="center"/>
          </w:tcPr>
          <w:p w:rsidR="000D02B0" w:rsidRPr="008F366A" w:rsidRDefault="00911927" w:rsidP="00911927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36 </w:t>
            </w:r>
            <w:r w:rsidR="000D02B0" w:rsidRPr="008F366A">
              <w:rPr>
                <w:rFonts w:cs="Courier New"/>
                <w:sz w:val="20"/>
                <w:szCs w:val="20"/>
              </w:rPr>
              <w:t>Pomoći dane u i</w:t>
            </w:r>
            <w:r>
              <w:rPr>
                <w:rFonts w:cs="Courier New"/>
                <w:sz w:val="20"/>
                <w:szCs w:val="20"/>
              </w:rPr>
              <w:t xml:space="preserve">nozemstvo i unutar opće države </w:t>
            </w:r>
          </w:p>
        </w:tc>
        <w:tc>
          <w:tcPr>
            <w:tcW w:w="2410" w:type="dxa"/>
          </w:tcPr>
          <w:p w:rsidR="000D02B0" w:rsidRPr="008F366A" w:rsidRDefault="000D02B0" w:rsidP="00EF7049">
            <w:pPr>
              <w:spacing w:after="0" w:line="240" w:lineRule="auto"/>
              <w:jc w:val="right"/>
              <w:rPr>
                <w:rFonts w:cs="Courier New"/>
                <w:bCs/>
                <w:color w:val="000000"/>
                <w:sz w:val="20"/>
                <w:szCs w:val="20"/>
              </w:rPr>
            </w:pPr>
            <w:r w:rsidRPr="008F366A">
              <w:rPr>
                <w:rFonts w:cs="Courier New"/>
                <w:bCs/>
                <w:color w:val="000000"/>
                <w:sz w:val="20"/>
                <w:szCs w:val="20"/>
              </w:rPr>
              <w:t>6.000</w:t>
            </w:r>
            <w:r w:rsidR="00EF7049" w:rsidRPr="008F366A">
              <w:rPr>
                <w:rFonts w:cs="Courier New"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0D02B0" w:rsidRPr="008F366A" w:rsidTr="00EF7049">
        <w:trPr>
          <w:trHeight w:val="397"/>
        </w:trPr>
        <w:tc>
          <w:tcPr>
            <w:tcW w:w="6521" w:type="dxa"/>
            <w:vAlign w:val="center"/>
          </w:tcPr>
          <w:p w:rsidR="000D02B0" w:rsidRPr="008F366A" w:rsidRDefault="00911927" w:rsidP="00911927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37 </w:t>
            </w:r>
            <w:r w:rsidR="000D02B0" w:rsidRPr="008F366A">
              <w:rPr>
                <w:rFonts w:cs="Courier New"/>
                <w:sz w:val="20"/>
                <w:szCs w:val="20"/>
              </w:rPr>
              <w:t>N</w:t>
            </w:r>
            <w:r>
              <w:rPr>
                <w:rFonts w:cs="Courier New"/>
                <w:sz w:val="20"/>
                <w:szCs w:val="20"/>
              </w:rPr>
              <w:t xml:space="preserve">aknade građanima i kućanstvima </w:t>
            </w:r>
          </w:p>
        </w:tc>
        <w:tc>
          <w:tcPr>
            <w:tcW w:w="2410" w:type="dxa"/>
          </w:tcPr>
          <w:p w:rsidR="000D02B0" w:rsidRPr="008F366A" w:rsidRDefault="000D02B0" w:rsidP="00EF7049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107.360</w:t>
            </w:r>
            <w:r w:rsidR="00EF7049" w:rsidRPr="008F366A">
              <w:rPr>
                <w:rFonts w:cs="Courier New"/>
                <w:sz w:val="20"/>
                <w:szCs w:val="20"/>
              </w:rPr>
              <w:t>,00</w:t>
            </w:r>
          </w:p>
        </w:tc>
      </w:tr>
      <w:tr w:rsidR="000D02B0" w:rsidRPr="008F366A" w:rsidTr="00EF7049">
        <w:trPr>
          <w:trHeight w:val="397"/>
        </w:trPr>
        <w:tc>
          <w:tcPr>
            <w:tcW w:w="6521" w:type="dxa"/>
            <w:vAlign w:val="center"/>
          </w:tcPr>
          <w:p w:rsidR="000D02B0" w:rsidRPr="008F366A" w:rsidRDefault="00911927" w:rsidP="00555F0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38 Ostali rashodi </w:t>
            </w:r>
          </w:p>
        </w:tc>
        <w:tc>
          <w:tcPr>
            <w:tcW w:w="2410" w:type="dxa"/>
          </w:tcPr>
          <w:p w:rsidR="000D02B0" w:rsidRPr="008F366A" w:rsidRDefault="000D02B0" w:rsidP="00EF7049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315.955</w:t>
            </w:r>
            <w:r w:rsidR="00EF7049" w:rsidRPr="008F366A">
              <w:rPr>
                <w:rFonts w:cs="Courier New"/>
                <w:sz w:val="20"/>
                <w:szCs w:val="20"/>
              </w:rPr>
              <w:t>,00</w:t>
            </w:r>
          </w:p>
        </w:tc>
      </w:tr>
      <w:tr w:rsidR="000D02B0" w:rsidRPr="008F366A" w:rsidTr="00EF7049">
        <w:trPr>
          <w:trHeight w:val="397"/>
        </w:trPr>
        <w:tc>
          <w:tcPr>
            <w:tcW w:w="6521" w:type="dxa"/>
            <w:vAlign w:val="center"/>
          </w:tcPr>
          <w:p w:rsidR="000D02B0" w:rsidRPr="008F366A" w:rsidRDefault="00911927" w:rsidP="00555F0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ourier New"/>
                <w:b/>
                <w:sz w:val="20"/>
                <w:szCs w:val="20"/>
              </w:rPr>
            </w:pPr>
            <w:r>
              <w:rPr>
                <w:rFonts w:cs="Courier New"/>
                <w:b/>
                <w:sz w:val="20"/>
                <w:szCs w:val="20"/>
              </w:rPr>
              <w:t xml:space="preserve">4 </w:t>
            </w:r>
            <w:r w:rsidR="000D02B0" w:rsidRPr="008F366A">
              <w:rPr>
                <w:rFonts w:cs="Courier New"/>
                <w:b/>
                <w:sz w:val="20"/>
                <w:szCs w:val="20"/>
              </w:rPr>
              <w:t>RASHODI ZA NABAVU NEFINANCIJSKE IMOVINE</w:t>
            </w:r>
          </w:p>
        </w:tc>
        <w:tc>
          <w:tcPr>
            <w:tcW w:w="2410" w:type="dxa"/>
          </w:tcPr>
          <w:p w:rsidR="000D02B0" w:rsidRPr="008F366A" w:rsidRDefault="000D02B0" w:rsidP="00EF7049">
            <w:pPr>
              <w:spacing w:after="0" w:line="240" w:lineRule="auto"/>
              <w:jc w:val="right"/>
              <w:rPr>
                <w:rFonts w:cs="Courier New"/>
                <w:b/>
                <w:sz w:val="20"/>
                <w:szCs w:val="20"/>
              </w:rPr>
            </w:pPr>
            <w:r w:rsidRPr="008F366A">
              <w:rPr>
                <w:rFonts w:cs="Courier New"/>
                <w:b/>
                <w:sz w:val="20"/>
                <w:szCs w:val="20"/>
              </w:rPr>
              <w:t>2.720.690</w:t>
            </w:r>
            <w:r w:rsidR="00EF7049" w:rsidRPr="008F366A">
              <w:rPr>
                <w:rFonts w:cs="Courier New"/>
                <w:b/>
                <w:sz w:val="20"/>
                <w:szCs w:val="20"/>
              </w:rPr>
              <w:t>,00</w:t>
            </w:r>
          </w:p>
        </w:tc>
      </w:tr>
      <w:tr w:rsidR="000D02B0" w:rsidRPr="008F366A" w:rsidTr="00EF7049">
        <w:trPr>
          <w:trHeight w:val="397"/>
        </w:trPr>
        <w:tc>
          <w:tcPr>
            <w:tcW w:w="6521" w:type="dxa"/>
            <w:vAlign w:val="center"/>
          </w:tcPr>
          <w:p w:rsidR="000D02B0" w:rsidRPr="008F366A" w:rsidRDefault="00911927" w:rsidP="00555F0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42 </w:t>
            </w:r>
            <w:r w:rsidR="000D02B0" w:rsidRPr="008F366A">
              <w:rPr>
                <w:rFonts w:cs="Courier New"/>
                <w:sz w:val="20"/>
                <w:szCs w:val="20"/>
              </w:rPr>
              <w:t>Rashodi za nabavu p</w:t>
            </w:r>
            <w:r>
              <w:rPr>
                <w:rFonts w:cs="Courier New"/>
                <w:sz w:val="20"/>
                <w:szCs w:val="20"/>
              </w:rPr>
              <w:t xml:space="preserve">roizvedene dugotrajne imovine </w:t>
            </w:r>
          </w:p>
        </w:tc>
        <w:tc>
          <w:tcPr>
            <w:tcW w:w="2410" w:type="dxa"/>
          </w:tcPr>
          <w:p w:rsidR="000D02B0" w:rsidRPr="008F366A" w:rsidRDefault="000D02B0" w:rsidP="00EF7049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2.720.690</w:t>
            </w:r>
            <w:r w:rsidR="00EF7049" w:rsidRPr="008F366A">
              <w:rPr>
                <w:rFonts w:cs="Courier New"/>
                <w:sz w:val="20"/>
                <w:szCs w:val="20"/>
              </w:rPr>
              <w:t>,00</w:t>
            </w:r>
          </w:p>
        </w:tc>
      </w:tr>
      <w:tr w:rsidR="000D02B0" w:rsidRPr="008F366A" w:rsidTr="00EF7049">
        <w:trPr>
          <w:trHeight w:val="454"/>
        </w:trPr>
        <w:tc>
          <w:tcPr>
            <w:tcW w:w="6521" w:type="dxa"/>
            <w:shd w:val="clear" w:color="auto" w:fill="FFFFFF"/>
            <w:vAlign w:val="center"/>
          </w:tcPr>
          <w:p w:rsidR="000D02B0" w:rsidRPr="008F366A" w:rsidRDefault="00911927" w:rsidP="00555F0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ourier New"/>
                <w:b/>
                <w:sz w:val="20"/>
                <w:szCs w:val="20"/>
              </w:rPr>
            </w:pPr>
            <w:r>
              <w:rPr>
                <w:rFonts w:cs="Courier New"/>
                <w:b/>
                <w:sz w:val="20"/>
                <w:szCs w:val="20"/>
              </w:rPr>
              <w:t>UKUPNI RASHODI (</w:t>
            </w:r>
            <w:r w:rsidR="000D02B0" w:rsidRPr="008F366A">
              <w:rPr>
                <w:rFonts w:cs="Courier New"/>
                <w:b/>
                <w:sz w:val="20"/>
                <w:szCs w:val="20"/>
              </w:rPr>
              <w:t>3+4</w:t>
            </w:r>
            <w:r>
              <w:rPr>
                <w:rFonts w:cs="Courier New"/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FFFFFF"/>
          </w:tcPr>
          <w:p w:rsidR="000D02B0" w:rsidRPr="008F366A" w:rsidRDefault="000D02B0" w:rsidP="00EF7049">
            <w:pPr>
              <w:spacing w:after="0" w:line="240" w:lineRule="auto"/>
              <w:jc w:val="right"/>
              <w:rPr>
                <w:rFonts w:cs="Courier New"/>
                <w:b/>
                <w:sz w:val="20"/>
                <w:szCs w:val="20"/>
              </w:rPr>
            </w:pPr>
            <w:r w:rsidRPr="008F366A">
              <w:rPr>
                <w:rFonts w:cs="Courier New"/>
                <w:b/>
                <w:sz w:val="20"/>
                <w:szCs w:val="20"/>
              </w:rPr>
              <w:t>5.560.450</w:t>
            </w:r>
            <w:r w:rsidR="00EF7049" w:rsidRPr="008F366A">
              <w:rPr>
                <w:rFonts w:cs="Courier New"/>
                <w:b/>
                <w:sz w:val="20"/>
                <w:szCs w:val="20"/>
              </w:rPr>
              <w:t>,00</w:t>
            </w:r>
          </w:p>
        </w:tc>
      </w:tr>
    </w:tbl>
    <w:p w:rsidR="00451311" w:rsidRPr="008F366A" w:rsidRDefault="00451311" w:rsidP="00451311">
      <w:pPr>
        <w:pStyle w:val="Default"/>
        <w:jc w:val="both"/>
        <w:rPr>
          <w:rFonts w:asciiTheme="minorHAnsi" w:hAnsiTheme="minorHAnsi" w:cs="Courier New"/>
          <w:color w:val="auto"/>
          <w:sz w:val="20"/>
          <w:szCs w:val="20"/>
        </w:rPr>
      </w:pPr>
    </w:p>
    <w:p w:rsidR="00EA3096" w:rsidRPr="008F366A" w:rsidRDefault="00EA3096" w:rsidP="00451311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color w:val="000000"/>
          <w:sz w:val="20"/>
          <w:szCs w:val="20"/>
        </w:rPr>
      </w:pPr>
      <w:r w:rsidRPr="008F366A">
        <w:rPr>
          <w:rFonts w:cs="Courier New"/>
          <w:noProof/>
          <w:color w:val="000000"/>
          <w:sz w:val="20"/>
          <w:szCs w:val="20"/>
          <w:lang w:eastAsia="hr-HR"/>
        </w:rPr>
        <w:lastRenderedPageBreak/>
        <w:drawing>
          <wp:inline distT="0" distB="0" distL="0" distR="0" wp14:anchorId="605DC65E" wp14:editId="088FEA48">
            <wp:extent cx="5800298" cy="5295332"/>
            <wp:effectExtent l="0" t="0" r="0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B2B26" w:rsidRPr="008F366A" w:rsidRDefault="00CB2B26" w:rsidP="00CB2B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ourier New"/>
          <w:sz w:val="20"/>
          <w:szCs w:val="20"/>
        </w:rPr>
      </w:pPr>
    </w:p>
    <w:p w:rsidR="00CB2B26" w:rsidRPr="008F366A" w:rsidRDefault="00CB2B26" w:rsidP="00CB2B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ourier New"/>
          <w:sz w:val="20"/>
          <w:szCs w:val="20"/>
        </w:rPr>
      </w:pPr>
    </w:p>
    <w:p w:rsidR="00F20C66" w:rsidRPr="008F366A" w:rsidRDefault="00CB2B26" w:rsidP="00CB2B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>1.</w:t>
      </w:r>
      <w:r w:rsidR="00F20C66" w:rsidRPr="008F366A">
        <w:rPr>
          <w:rFonts w:cs="Courier New"/>
          <w:sz w:val="20"/>
          <w:szCs w:val="20"/>
        </w:rPr>
        <w:t xml:space="preserve">Rashodi poslovanja obuhvaćaju </w:t>
      </w:r>
    </w:p>
    <w:p w:rsidR="00AC41F8" w:rsidRPr="008F366A" w:rsidRDefault="00AC41F8" w:rsidP="00AC41F8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  <w:szCs w:val="20"/>
        </w:rPr>
      </w:pPr>
    </w:p>
    <w:p w:rsidR="00F20C66" w:rsidRPr="008F366A" w:rsidRDefault="00AC41F8" w:rsidP="00AC41F8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>1a) Rashodi za zaposlene čine r</w:t>
      </w:r>
      <w:r w:rsidR="00F20C66" w:rsidRPr="008F366A">
        <w:rPr>
          <w:rFonts w:cs="Courier New"/>
          <w:sz w:val="20"/>
          <w:szCs w:val="20"/>
        </w:rPr>
        <w:t>ashodi za plaće (sredstva za plaće djelatnika opć</w:t>
      </w:r>
      <w:r w:rsidRPr="008F366A">
        <w:rPr>
          <w:rFonts w:cs="Courier New"/>
          <w:sz w:val="20"/>
          <w:szCs w:val="20"/>
        </w:rPr>
        <w:t>inske  uprave i javnih radova), d</w:t>
      </w:r>
      <w:r w:rsidR="00F20C66" w:rsidRPr="008F366A">
        <w:rPr>
          <w:rFonts w:cs="Courier New"/>
          <w:sz w:val="20"/>
          <w:szCs w:val="20"/>
        </w:rPr>
        <w:t>oprinosi za plaće (planirane obveze na ime doprinosi iz i na plaće), te ostali rashodi za zaposlene (rashodi za materijalna prava temeljem Pravilnika o materijalnim pravima djelatnika)</w:t>
      </w:r>
      <w:r w:rsidRPr="008F366A">
        <w:rPr>
          <w:rFonts w:cs="Courier New"/>
          <w:sz w:val="20"/>
          <w:szCs w:val="20"/>
        </w:rPr>
        <w:t>.</w:t>
      </w:r>
    </w:p>
    <w:p w:rsidR="00F20C66" w:rsidRPr="008F366A" w:rsidRDefault="00F20C66" w:rsidP="00F20C6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 xml:space="preserve"> </w:t>
      </w:r>
    </w:p>
    <w:p w:rsidR="00F20C66" w:rsidRPr="008F366A" w:rsidRDefault="00AC41F8" w:rsidP="00AC41F8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>1b</w:t>
      </w:r>
      <w:r w:rsidR="00F20C66" w:rsidRPr="008F366A">
        <w:rPr>
          <w:rFonts w:cs="Courier New"/>
          <w:sz w:val="20"/>
          <w:szCs w:val="20"/>
        </w:rPr>
        <w:t>) Materijalni rashodi obuhvaćaju rashode za uslug</w:t>
      </w:r>
      <w:r w:rsidRPr="008F366A">
        <w:rPr>
          <w:rFonts w:cs="Courier New"/>
          <w:sz w:val="20"/>
          <w:szCs w:val="20"/>
        </w:rPr>
        <w:t>e</w:t>
      </w:r>
      <w:r w:rsidR="00F20C66" w:rsidRPr="008F366A">
        <w:rPr>
          <w:rFonts w:cs="Courier New"/>
          <w:sz w:val="20"/>
          <w:szCs w:val="20"/>
        </w:rPr>
        <w:t>. Naknade troškova zaposlenima (službena putovanja, naknade za prijevoz za dolazak na posao i s posla, stručno usavršavanje zaposlenima i osta</w:t>
      </w:r>
      <w:r w:rsidRPr="008F366A">
        <w:rPr>
          <w:rFonts w:cs="Courier New"/>
          <w:sz w:val="20"/>
          <w:szCs w:val="20"/>
        </w:rPr>
        <w:t>le naknade troškova zaposlenima)</w:t>
      </w:r>
      <w:r w:rsidR="00F20C66" w:rsidRPr="008F366A">
        <w:rPr>
          <w:rFonts w:cs="Courier New"/>
          <w:sz w:val="20"/>
          <w:szCs w:val="20"/>
        </w:rPr>
        <w:t>.</w:t>
      </w:r>
      <w:r w:rsidRPr="008F366A">
        <w:rPr>
          <w:rFonts w:cs="Courier New"/>
          <w:sz w:val="20"/>
          <w:szCs w:val="20"/>
        </w:rPr>
        <w:t xml:space="preserve"> </w:t>
      </w:r>
      <w:r w:rsidR="00F20C66" w:rsidRPr="008F366A">
        <w:rPr>
          <w:rFonts w:cs="Courier New"/>
          <w:sz w:val="20"/>
          <w:szCs w:val="20"/>
        </w:rPr>
        <w:t>Rashodi za materijal i energiju (uredski materijal, materijal i sirovine, energija, materijal i dijelovi za te</w:t>
      </w:r>
      <w:r w:rsidRPr="008F366A">
        <w:rPr>
          <w:rFonts w:cs="Courier New"/>
          <w:sz w:val="20"/>
          <w:szCs w:val="20"/>
        </w:rPr>
        <w:t>kuće i investicijsko održavanje</w:t>
      </w:r>
      <w:r w:rsidR="00F20C66" w:rsidRPr="008F366A">
        <w:rPr>
          <w:rFonts w:cs="Courier New"/>
          <w:sz w:val="20"/>
          <w:szCs w:val="20"/>
        </w:rPr>
        <w:t>, sitan inventar i auto gume i sl.)</w:t>
      </w:r>
      <w:r w:rsidRPr="008F366A">
        <w:rPr>
          <w:rFonts w:cs="Courier New"/>
          <w:sz w:val="20"/>
          <w:szCs w:val="20"/>
        </w:rPr>
        <w:t xml:space="preserve"> Rashodi za usluge(</w:t>
      </w:r>
      <w:r w:rsidR="00F20C66" w:rsidRPr="008F366A">
        <w:rPr>
          <w:rFonts w:cs="Courier New"/>
          <w:sz w:val="20"/>
          <w:szCs w:val="20"/>
        </w:rPr>
        <w:t>telefona i pošte, tekućeg investicijskog održavanje, usluge promidžbe i informiranja, komunalne usluge, zdravstvene i veterinarske usluge, računalne i ostale usluge</w:t>
      </w:r>
      <w:r w:rsidRPr="008F366A">
        <w:rPr>
          <w:rFonts w:cs="Courier New"/>
          <w:sz w:val="20"/>
          <w:szCs w:val="20"/>
        </w:rPr>
        <w:t xml:space="preserve">). </w:t>
      </w:r>
      <w:r w:rsidR="00F20C66" w:rsidRPr="008F366A">
        <w:rPr>
          <w:rFonts w:cs="Courier New"/>
          <w:sz w:val="20"/>
          <w:szCs w:val="20"/>
        </w:rPr>
        <w:t>Naknade troškova osobama izvan radnog odnosa (struč</w:t>
      </w:r>
      <w:r w:rsidRPr="008F366A">
        <w:rPr>
          <w:rFonts w:cs="Courier New"/>
          <w:sz w:val="20"/>
          <w:szCs w:val="20"/>
        </w:rPr>
        <w:t>no osposobljavanje) te o</w:t>
      </w:r>
      <w:r w:rsidR="00F20C66" w:rsidRPr="008F366A">
        <w:rPr>
          <w:rFonts w:cs="Courier New"/>
          <w:sz w:val="20"/>
          <w:szCs w:val="20"/>
        </w:rPr>
        <w:t>stali nespomenuti rashodi poslovanja (naknade za rad predstavničkih i izvršnih tijela, povjerenstva i sl</w:t>
      </w:r>
      <w:r w:rsidR="004674B8">
        <w:rPr>
          <w:rFonts w:cs="Courier New"/>
          <w:sz w:val="20"/>
          <w:szCs w:val="20"/>
        </w:rPr>
        <w:t>.</w:t>
      </w:r>
      <w:r w:rsidR="00F20C66" w:rsidRPr="008F366A">
        <w:rPr>
          <w:rFonts w:cs="Courier New"/>
          <w:sz w:val="20"/>
          <w:szCs w:val="20"/>
        </w:rPr>
        <w:t>, premija osiguranja, reprezentacija, članarina, pristo</w:t>
      </w:r>
      <w:r w:rsidR="004674B8">
        <w:rPr>
          <w:rFonts w:cs="Courier New"/>
          <w:sz w:val="20"/>
          <w:szCs w:val="20"/>
        </w:rPr>
        <w:t>jbe i nak</w:t>
      </w:r>
      <w:r w:rsidR="00F20C66" w:rsidRPr="008F366A">
        <w:rPr>
          <w:rFonts w:cs="Courier New"/>
          <w:sz w:val="20"/>
          <w:szCs w:val="20"/>
        </w:rPr>
        <w:t>n</w:t>
      </w:r>
      <w:r w:rsidR="004674B8">
        <w:rPr>
          <w:rFonts w:cs="Courier New"/>
          <w:sz w:val="20"/>
          <w:szCs w:val="20"/>
        </w:rPr>
        <w:t>a</w:t>
      </w:r>
      <w:r w:rsidR="00F20C66" w:rsidRPr="008F366A">
        <w:rPr>
          <w:rFonts w:cs="Courier New"/>
          <w:sz w:val="20"/>
          <w:szCs w:val="20"/>
        </w:rPr>
        <w:t>de i ostali nespomenuti rashodi poslovanja)</w:t>
      </w:r>
      <w:r w:rsidRPr="008F366A">
        <w:rPr>
          <w:rFonts w:cs="Courier New"/>
          <w:sz w:val="20"/>
          <w:szCs w:val="20"/>
        </w:rPr>
        <w:t>.</w:t>
      </w:r>
      <w:r w:rsidR="00F20C66" w:rsidRPr="008F366A">
        <w:rPr>
          <w:rFonts w:cs="Courier New"/>
          <w:sz w:val="20"/>
          <w:szCs w:val="20"/>
        </w:rPr>
        <w:t xml:space="preserve"> </w:t>
      </w:r>
    </w:p>
    <w:p w:rsidR="00F20C66" w:rsidRPr="008F366A" w:rsidRDefault="00F20C66" w:rsidP="00F20C6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ourier New"/>
          <w:sz w:val="20"/>
          <w:szCs w:val="20"/>
        </w:rPr>
      </w:pPr>
    </w:p>
    <w:p w:rsidR="00F20C66" w:rsidRPr="008F366A" w:rsidRDefault="00F20C66" w:rsidP="004674B8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>1c) U okviru Financijskih rashoda planirani su rashodi za bankarske usluge i usluge platnog prometa, kamate i ostale nespomenute financijske rashode</w:t>
      </w:r>
      <w:r w:rsidR="00AC41F8" w:rsidRPr="008F366A">
        <w:rPr>
          <w:rFonts w:cs="Courier New"/>
          <w:sz w:val="20"/>
          <w:szCs w:val="20"/>
        </w:rPr>
        <w:t>.</w:t>
      </w:r>
    </w:p>
    <w:p w:rsidR="00F20C66" w:rsidRPr="008F366A" w:rsidRDefault="00AC41F8" w:rsidP="00AC41F8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lastRenderedPageBreak/>
        <w:t xml:space="preserve">1d) </w:t>
      </w:r>
      <w:r w:rsidR="00F20C66" w:rsidRPr="008F366A">
        <w:rPr>
          <w:rFonts w:cs="Courier New"/>
          <w:sz w:val="20"/>
          <w:szCs w:val="20"/>
        </w:rPr>
        <w:t>Rashodi za Subvencije obuhvaćaju subvencije poljoprivrednicima i obrtnicima</w:t>
      </w:r>
      <w:r w:rsidRPr="008F366A">
        <w:rPr>
          <w:rFonts w:cs="Courier New"/>
          <w:sz w:val="20"/>
          <w:szCs w:val="20"/>
        </w:rPr>
        <w:t>.</w:t>
      </w:r>
    </w:p>
    <w:p w:rsidR="00F20C66" w:rsidRPr="008F366A" w:rsidRDefault="00F20C66" w:rsidP="00F20C6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ourier New"/>
          <w:sz w:val="20"/>
          <w:szCs w:val="20"/>
        </w:rPr>
      </w:pPr>
    </w:p>
    <w:p w:rsidR="00F20C66" w:rsidRPr="008F366A" w:rsidRDefault="00F20C66" w:rsidP="00AC41F8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>1e) Pomoći dane u inozemstvo i unutar opće države odnose se na  Ugovor o sufinanciranju provedbe medijske kampanje borbe protiv ovisnosti i duhanskim proizvodima, alkoholu i drogama na području VSŽ i projekt besplatnog organiziranja  prijevoza umirovljenika</w:t>
      </w:r>
      <w:r w:rsidR="00AC41F8" w:rsidRPr="008F366A">
        <w:rPr>
          <w:rFonts w:cs="Courier New"/>
          <w:sz w:val="20"/>
          <w:szCs w:val="20"/>
        </w:rPr>
        <w:t>.</w:t>
      </w:r>
    </w:p>
    <w:p w:rsidR="00F20C66" w:rsidRPr="008F366A" w:rsidRDefault="00F20C66" w:rsidP="00F20C6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ourier New"/>
          <w:sz w:val="20"/>
          <w:szCs w:val="20"/>
        </w:rPr>
      </w:pPr>
    </w:p>
    <w:p w:rsidR="00F20C66" w:rsidRPr="008F366A" w:rsidRDefault="00F20C66" w:rsidP="00AC41F8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 xml:space="preserve">1f) Naknade građanima i kućanstvima obuhvaćaju rashoda na ime pomoći i naknada iz Socijalnog programa. </w:t>
      </w:r>
    </w:p>
    <w:p w:rsidR="00F20C66" w:rsidRPr="008F366A" w:rsidRDefault="00F20C66" w:rsidP="00F20C6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ourier New"/>
          <w:sz w:val="20"/>
          <w:szCs w:val="20"/>
        </w:rPr>
      </w:pPr>
    </w:p>
    <w:p w:rsidR="00F20C66" w:rsidRPr="008F366A" w:rsidRDefault="00F20C66" w:rsidP="00F20C66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  <w:r w:rsidRPr="008F366A">
        <w:rPr>
          <w:rFonts w:cs="Courier New"/>
          <w:sz w:val="20"/>
          <w:szCs w:val="20"/>
        </w:rPr>
        <w:t xml:space="preserve">1g) </w:t>
      </w:r>
      <w:r w:rsidRPr="008F366A">
        <w:rPr>
          <w:rFonts w:cs="Courier New"/>
          <w:bCs/>
          <w:color w:val="000000"/>
          <w:sz w:val="20"/>
          <w:szCs w:val="20"/>
        </w:rPr>
        <w:t>Ostali rashodi</w:t>
      </w:r>
      <w:r w:rsidRPr="008F366A">
        <w:rPr>
          <w:rFonts w:cs="Courier New"/>
          <w:b/>
          <w:bCs/>
          <w:color w:val="000000"/>
          <w:sz w:val="20"/>
          <w:szCs w:val="20"/>
        </w:rPr>
        <w:t xml:space="preserve"> -</w:t>
      </w:r>
      <w:r w:rsidRPr="008F366A">
        <w:rPr>
          <w:rFonts w:cs="Courier New"/>
          <w:color w:val="000000"/>
          <w:sz w:val="20"/>
          <w:szCs w:val="20"/>
        </w:rPr>
        <w:t xml:space="preserve"> Donacije (naknade za rad udruga u kulturi, sportu, socijali, javne potrebe ostalih udruga, razvoj civilnog društva, predškolski odgoj i osnovnoškolsko obrazovanje, financiranje političkih stranaka i sl.)</w:t>
      </w:r>
    </w:p>
    <w:p w:rsidR="00F20C66" w:rsidRPr="008F366A" w:rsidRDefault="00F20C66" w:rsidP="00F20C6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ourier New"/>
          <w:color w:val="000000"/>
          <w:sz w:val="20"/>
          <w:szCs w:val="20"/>
        </w:rPr>
      </w:pPr>
      <w:r w:rsidRPr="008F366A">
        <w:rPr>
          <w:rFonts w:cs="Courier New"/>
          <w:color w:val="000000"/>
          <w:sz w:val="20"/>
          <w:szCs w:val="20"/>
          <w:lang w:val="vi-VN"/>
        </w:rPr>
        <w:t xml:space="preserve"> </w:t>
      </w:r>
      <w:r w:rsidRPr="008F366A">
        <w:rPr>
          <w:rFonts w:cs="Courier New"/>
          <w:color w:val="000000"/>
          <w:sz w:val="20"/>
          <w:szCs w:val="20"/>
        </w:rPr>
        <w:t xml:space="preserve"> </w:t>
      </w:r>
    </w:p>
    <w:p w:rsidR="00F20C66" w:rsidRPr="00C06D32" w:rsidRDefault="00C06D32" w:rsidP="00C06D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2. </w:t>
      </w:r>
      <w:r w:rsidR="00F20C66" w:rsidRPr="00C06D32">
        <w:rPr>
          <w:rFonts w:cs="Courier New"/>
          <w:sz w:val="20"/>
          <w:szCs w:val="20"/>
        </w:rPr>
        <w:t xml:space="preserve">Rashodi za nabavu nefinancijske imovine </w:t>
      </w:r>
    </w:p>
    <w:p w:rsidR="00AC41F8" w:rsidRPr="008F366A" w:rsidRDefault="00AC41F8" w:rsidP="00AC41F8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  <w:szCs w:val="20"/>
        </w:rPr>
      </w:pPr>
    </w:p>
    <w:p w:rsidR="00F20C66" w:rsidRPr="008F366A" w:rsidRDefault="00F20C66" w:rsidP="00AC41F8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 xml:space="preserve">2a) Rashodi za nabavu proizvedene </w:t>
      </w:r>
      <w:r w:rsidR="00AC41F8" w:rsidRPr="008F366A">
        <w:rPr>
          <w:rFonts w:cs="Courier New"/>
          <w:sz w:val="20"/>
          <w:szCs w:val="20"/>
        </w:rPr>
        <w:t xml:space="preserve">dugotrajne imovine obuhvaćaju: </w:t>
      </w:r>
      <w:r w:rsidRPr="008F366A">
        <w:rPr>
          <w:rFonts w:cs="Courier New"/>
          <w:sz w:val="20"/>
          <w:szCs w:val="20"/>
        </w:rPr>
        <w:t>rashodi za građevinske objekte (rekonstrukcija Centra za javne inicijative i  vanjska fasada općinske zgrade, solarni paneli).  Rashode za nabavu postrojenja i opreme (odnose se na planiranu nabavu opreme za navodnjavanje program prekogranične suradnje)</w:t>
      </w:r>
      <w:r w:rsidR="00AC41F8" w:rsidRPr="008F366A">
        <w:rPr>
          <w:rFonts w:cs="Courier New"/>
          <w:sz w:val="20"/>
          <w:szCs w:val="20"/>
        </w:rPr>
        <w:t>.</w:t>
      </w:r>
    </w:p>
    <w:p w:rsidR="00F20C66" w:rsidRPr="008F366A" w:rsidRDefault="00F20C66" w:rsidP="00AC41F8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>Investicije predviđene Programom gradnje objekata i uređaja komunalne infrastrukture (ulaganje u rekonstrukciju cesta, nabava komunalne opreme, priključak na vodovodnu mrežu, oprema za mrtvačnice)</w:t>
      </w:r>
      <w:r w:rsidR="00AC41F8" w:rsidRPr="008F366A">
        <w:rPr>
          <w:rFonts w:cs="Courier New"/>
          <w:sz w:val="20"/>
          <w:szCs w:val="20"/>
        </w:rPr>
        <w:t>.</w:t>
      </w:r>
    </w:p>
    <w:p w:rsidR="00D15361" w:rsidRPr="008F366A" w:rsidRDefault="00F20C66" w:rsidP="00AC41F8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 xml:space="preserve">Rashodi za nematerijalnu proizvedenu imovinu (izrada projektne dokumentacije doma kulture </w:t>
      </w:r>
      <w:proofErr w:type="spellStart"/>
      <w:r w:rsidRPr="008F366A">
        <w:rPr>
          <w:rFonts w:cs="Courier New"/>
          <w:sz w:val="20"/>
          <w:szCs w:val="20"/>
        </w:rPr>
        <w:t>Mikluševci</w:t>
      </w:r>
      <w:proofErr w:type="spellEnd"/>
      <w:r w:rsidRPr="008F366A">
        <w:rPr>
          <w:rFonts w:cs="Courier New"/>
          <w:sz w:val="20"/>
          <w:szCs w:val="20"/>
        </w:rPr>
        <w:t xml:space="preserve"> i izradu urbanističkog plana naselja </w:t>
      </w:r>
      <w:proofErr w:type="spellStart"/>
      <w:r w:rsidRPr="008F366A">
        <w:rPr>
          <w:rFonts w:cs="Courier New"/>
          <w:sz w:val="20"/>
          <w:szCs w:val="20"/>
        </w:rPr>
        <w:t>Tompojevci</w:t>
      </w:r>
      <w:proofErr w:type="spellEnd"/>
      <w:r w:rsidRPr="008F366A">
        <w:rPr>
          <w:rFonts w:cs="Courier New"/>
          <w:sz w:val="20"/>
          <w:szCs w:val="20"/>
        </w:rPr>
        <w:t>)</w:t>
      </w:r>
      <w:r w:rsidR="00AC41F8" w:rsidRPr="008F366A">
        <w:rPr>
          <w:rFonts w:cs="Courier New"/>
          <w:sz w:val="20"/>
          <w:szCs w:val="20"/>
        </w:rPr>
        <w:t>.</w:t>
      </w:r>
    </w:p>
    <w:p w:rsidR="00D15361" w:rsidRPr="008F366A" w:rsidRDefault="00D15361" w:rsidP="00F20C66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sz w:val="20"/>
          <w:szCs w:val="20"/>
        </w:rPr>
      </w:pPr>
    </w:p>
    <w:p w:rsidR="00850480" w:rsidRPr="008F366A" w:rsidRDefault="00850480" w:rsidP="00AC41F8">
      <w:pPr>
        <w:autoSpaceDE w:val="0"/>
        <w:autoSpaceDN w:val="0"/>
        <w:adjustRightInd w:val="0"/>
        <w:spacing w:after="0" w:line="240" w:lineRule="auto"/>
        <w:rPr>
          <w:rFonts w:cs="Courier New"/>
          <w:b/>
          <w:color w:val="0070C0"/>
          <w:sz w:val="20"/>
          <w:szCs w:val="20"/>
        </w:rPr>
      </w:pPr>
    </w:p>
    <w:p w:rsidR="00915AB2" w:rsidRPr="00C06D32" w:rsidRDefault="00915AB2" w:rsidP="00AC41F8">
      <w:pPr>
        <w:autoSpaceDE w:val="0"/>
        <w:autoSpaceDN w:val="0"/>
        <w:adjustRightInd w:val="0"/>
        <w:spacing w:after="0" w:line="240" w:lineRule="auto"/>
        <w:rPr>
          <w:rFonts w:cs="Courier New"/>
          <w:b/>
          <w:sz w:val="24"/>
          <w:szCs w:val="24"/>
        </w:rPr>
      </w:pPr>
      <w:r w:rsidRPr="00C06D32">
        <w:rPr>
          <w:rFonts w:cs="Courier New"/>
          <w:b/>
          <w:sz w:val="24"/>
          <w:szCs w:val="24"/>
        </w:rPr>
        <w:t xml:space="preserve">PRORAČUN PO PROGRAMIMA </w:t>
      </w:r>
    </w:p>
    <w:p w:rsidR="00915AB2" w:rsidRPr="008F366A" w:rsidRDefault="00915AB2" w:rsidP="00AC41F8">
      <w:pPr>
        <w:autoSpaceDE w:val="0"/>
        <w:autoSpaceDN w:val="0"/>
        <w:adjustRightInd w:val="0"/>
        <w:spacing w:after="0" w:line="240" w:lineRule="auto"/>
        <w:rPr>
          <w:rFonts w:cs="Courier New"/>
          <w:color w:val="0070C0"/>
          <w:sz w:val="20"/>
          <w:szCs w:val="20"/>
        </w:rPr>
      </w:pPr>
    </w:p>
    <w:p w:rsidR="00915AB2" w:rsidRPr="008F366A" w:rsidRDefault="00C06D32" w:rsidP="00181052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  <w:szCs w:val="20"/>
        </w:rPr>
      </w:pPr>
      <w:r>
        <w:rPr>
          <w:rFonts w:cs="Courier New"/>
          <w:b/>
          <w:sz w:val="20"/>
          <w:szCs w:val="20"/>
        </w:rPr>
        <w:t>Program O</w:t>
      </w:r>
      <w:r w:rsidRPr="008F366A">
        <w:rPr>
          <w:rFonts w:cs="Courier New"/>
          <w:b/>
          <w:sz w:val="20"/>
          <w:szCs w:val="20"/>
        </w:rPr>
        <w:t>pćinsko vijeće</w:t>
      </w:r>
      <w:r w:rsidRPr="008F366A">
        <w:rPr>
          <w:rFonts w:cs="Courier New"/>
          <w:sz w:val="20"/>
          <w:szCs w:val="20"/>
        </w:rPr>
        <w:t xml:space="preserve"> </w:t>
      </w:r>
      <w:r w:rsidR="00915AB2" w:rsidRPr="008F366A">
        <w:rPr>
          <w:rFonts w:cs="Courier New"/>
          <w:sz w:val="20"/>
          <w:szCs w:val="20"/>
        </w:rPr>
        <w:t xml:space="preserve">- obuhvaća sredstva za redovan rad </w:t>
      </w:r>
      <w:r w:rsidR="00866F0A">
        <w:rPr>
          <w:rFonts w:cs="Courier New"/>
          <w:sz w:val="20"/>
          <w:szCs w:val="20"/>
        </w:rPr>
        <w:t>O</w:t>
      </w:r>
      <w:r w:rsidR="00915AB2" w:rsidRPr="008F366A">
        <w:rPr>
          <w:rFonts w:cs="Courier New"/>
          <w:sz w:val="20"/>
          <w:szCs w:val="20"/>
        </w:rPr>
        <w:t>pćinskog vijeća (naknade vijećnicima i političkim strankama, reprezentacija, i troškovi za izbore p</w:t>
      </w:r>
      <w:r w:rsidR="00850480" w:rsidRPr="008F366A">
        <w:rPr>
          <w:rFonts w:cs="Courier New"/>
          <w:sz w:val="20"/>
          <w:szCs w:val="20"/>
        </w:rPr>
        <w:t>redstavničkih i izvršnih tijela</w:t>
      </w:r>
      <w:r w:rsidR="00915AB2" w:rsidRPr="008F366A">
        <w:rPr>
          <w:rFonts w:cs="Courier New"/>
          <w:sz w:val="20"/>
          <w:szCs w:val="20"/>
        </w:rPr>
        <w:t>)</w:t>
      </w:r>
      <w:r w:rsidR="00850480" w:rsidRPr="008F366A">
        <w:rPr>
          <w:rFonts w:cs="Courier New"/>
          <w:sz w:val="20"/>
          <w:szCs w:val="20"/>
        </w:rPr>
        <w:t>.</w:t>
      </w:r>
    </w:p>
    <w:p w:rsidR="00915AB2" w:rsidRPr="008F366A" w:rsidRDefault="00915AB2" w:rsidP="00181052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  <w:szCs w:val="20"/>
        </w:rPr>
      </w:pPr>
    </w:p>
    <w:p w:rsidR="00915AB2" w:rsidRPr="008F366A" w:rsidRDefault="00C06D32" w:rsidP="00181052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  <w:szCs w:val="20"/>
        </w:rPr>
      </w:pPr>
      <w:r>
        <w:rPr>
          <w:rFonts w:cs="Courier New"/>
          <w:b/>
          <w:sz w:val="20"/>
          <w:szCs w:val="20"/>
        </w:rPr>
        <w:t>P</w:t>
      </w:r>
      <w:r w:rsidRPr="008F366A">
        <w:rPr>
          <w:rFonts w:cs="Courier New"/>
          <w:b/>
          <w:sz w:val="20"/>
          <w:szCs w:val="20"/>
        </w:rPr>
        <w:t>rogram mjesna samouprava</w:t>
      </w:r>
      <w:r w:rsidRPr="008F366A">
        <w:rPr>
          <w:rFonts w:cs="Courier New"/>
          <w:sz w:val="20"/>
          <w:szCs w:val="20"/>
        </w:rPr>
        <w:t xml:space="preserve"> </w:t>
      </w:r>
      <w:r w:rsidR="00915AB2" w:rsidRPr="008F366A">
        <w:rPr>
          <w:rFonts w:cs="Courier New"/>
          <w:sz w:val="20"/>
          <w:szCs w:val="20"/>
        </w:rPr>
        <w:t>- obuhvaća sredstva za rad mjesnih odbora (režijski troškovi po objektima mjesnih odbora i održavanje istih</w:t>
      </w:r>
      <w:r w:rsidR="008C2213" w:rsidRPr="008F366A">
        <w:rPr>
          <w:rFonts w:cs="Courier New"/>
          <w:sz w:val="20"/>
          <w:szCs w:val="20"/>
        </w:rPr>
        <w:t xml:space="preserve">, </w:t>
      </w:r>
      <w:r w:rsidR="00850480" w:rsidRPr="008F366A">
        <w:rPr>
          <w:rFonts w:cs="Courier New"/>
          <w:sz w:val="20"/>
          <w:szCs w:val="20"/>
        </w:rPr>
        <w:t>naknade za rad vijeća mjesnih o</w:t>
      </w:r>
      <w:r w:rsidR="008C2213" w:rsidRPr="008F366A">
        <w:rPr>
          <w:rFonts w:cs="Courier New"/>
          <w:sz w:val="20"/>
          <w:szCs w:val="20"/>
        </w:rPr>
        <w:t>d</w:t>
      </w:r>
      <w:r w:rsidR="00850480" w:rsidRPr="008F366A">
        <w:rPr>
          <w:rFonts w:cs="Courier New"/>
          <w:sz w:val="20"/>
          <w:szCs w:val="20"/>
        </w:rPr>
        <w:t>b</w:t>
      </w:r>
      <w:r w:rsidR="008C2213" w:rsidRPr="008F366A">
        <w:rPr>
          <w:rFonts w:cs="Courier New"/>
          <w:sz w:val="20"/>
          <w:szCs w:val="20"/>
        </w:rPr>
        <w:t>ora</w:t>
      </w:r>
      <w:r w:rsidR="00915AB2" w:rsidRPr="008F366A">
        <w:rPr>
          <w:rFonts w:cs="Courier New"/>
          <w:sz w:val="20"/>
          <w:szCs w:val="20"/>
        </w:rPr>
        <w:t>)</w:t>
      </w:r>
      <w:r w:rsidR="00850480" w:rsidRPr="008F366A">
        <w:rPr>
          <w:rFonts w:cs="Courier New"/>
          <w:sz w:val="20"/>
          <w:szCs w:val="20"/>
        </w:rPr>
        <w:t>.</w:t>
      </w:r>
    </w:p>
    <w:p w:rsidR="00915AB2" w:rsidRPr="008F366A" w:rsidRDefault="00915AB2" w:rsidP="00181052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  <w:szCs w:val="20"/>
        </w:rPr>
      </w:pPr>
    </w:p>
    <w:p w:rsidR="00915AB2" w:rsidRPr="008F366A" w:rsidRDefault="00C06D32" w:rsidP="00181052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  <w:szCs w:val="20"/>
        </w:rPr>
      </w:pPr>
      <w:r>
        <w:rPr>
          <w:rFonts w:cs="Courier New"/>
          <w:b/>
          <w:sz w:val="20"/>
          <w:szCs w:val="20"/>
        </w:rPr>
        <w:t>P</w:t>
      </w:r>
      <w:r w:rsidRPr="008F366A">
        <w:rPr>
          <w:rFonts w:cs="Courier New"/>
          <w:b/>
          <w:sz w:val="20"/>
          <w:szCs w:val="20"/>
        </w:rPr>
        <w:t>rogram ured načelnika</w:t>
      </w:r>
      <w:r w:rsidRPr="008F366A">
        <w:rPr>
          <w:rFonts w:cs="Courier New"/>
          <w:sz w:val="20"/>
          <w:szCs w:val="20"/>
        </w:rPr>
        <w:t xml:space="preserve"> </w:t>
      </w:r>
      <w:r w:rsidR="00915AB2" w:rsidRPr="008F366A">
        <w:rPr>
          <w:rFonts w:cs="Courier New"/>
          <w:sz w:val="20"/>
          <w:szCs w:val="20"/>
        </w:rPr>
        <w:t xml:space="preserve">– obuhvaća </w:t>
      </w:r>
      <w:r w:rsidR="0033304A" w:rsidRPr="008F366A">
        <w:rPr>
          <w:rFonts w:cs="Courier New"/>
          <w:sz w:val="20"/>
          <w:szCs w:val="20"/>
        </w:rPr>
        <w:t>rashode za redovnu djelatnost u Uredu općinskog načelnika</w:t>
      </w:r>
      <w:r w:rsidR="00120503" w:rsidRPr="008F366A">
        <w:rPr>
          <w:rFonts w:cs="Courier New"/>
          <w:sz w:val="20"/>
          <w:szCs w:val="20"/>
        </w:rPr>
        <w:t xml:space="preserve"> (uključuje rashode za dužnosnike</w:t>
      </w:r>
      <w:r w:rsidR="0033304A" w:rsidRPr="008F366A">
        <w:rPr>
          <w:rFonts w:cs="Courier New"/>
          <w:sz w:val="20"/>
          <w:szCs w:val="20"/>
        </w:rPr>
        <w:t>, službena putovanja, troškove reprezentacije, režijske rashode</w:t>
      </w:r>
      <w:r w:rsidR="008C2213" w:rsidRPr="008F366A">
        <w:rPr>
          <w:rFonts w:cs="Courier New"/>
          <w:sz w:val="20"/>
          <w:szCs w:val="20"/>
        </w:rPr>
        <w:t xml:space="preserve"> i sl.)</w:t>
      </w:r>
      <w:r w:rsidR="00850480" w:rsidRPr="008F366A">
        <w:rPr>
          <w:rFonts w:cs="Courier New"/>
          <w:sz w:val="20"/>
          <w:szCs w:val="20"/>
        </w:rPr>
        <w:t>.</w:t>
      </w:r>
    </w:p>
    <w:p w:rsidR="00850480" w:rsidRPr="008F366A" w:rsidRDefault="00850480" w:rsidP="00181052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  <w:szCs w:val="20"/>
        </w:rPr>
      </w:pPr>
    </w:p>
    <w:p w:rsidR="008C2213" w:rsidRPr="008F366A" w:rsidRDefault="00C06D32" w:rsidP="00181052">
      <w:pPr>
        <w:spacing w:after="0" w:line="240" w:lineRule="auto"/>
        <w:jc w:val="both"/>
        <w:rPr>
          <w:rFonts w:cs="Courier New"/>
          <w:sz w:val="20"/>
          <w:szCs w:val="20"/>
        </w:rPr>
      </w:pPr>
      <w:r>
        <w:rPr>
          <w:rFonts w:eastAsia="Times New Roman" w:cs="Courier New"/>
          <w:b/>
          <w:sz w:val="20"/>
          <w:szCs w:val="20"/>
          <w:lang w:eastAsia="hr-HR"/>
        </w:rPr>
        <w:t>P</w:t>
      </w:r>
      <w:r w:rsidRPr="008F366A">
        <w:rPr>
          <w:rFonts w:eastAsia="Times New Roman" w:cs="Courier New"/>
          <w:b/>
          <w:sz w:val="20"/>
          <w:szCs w:val="20"/>
          <w:lang w:eastAsia="hr-HR"/>
        </w:rPr>
        <w:t>rogram programi i projekti</w:t>
      </w:r>
      <w:r w:rsidRPr="008F366A">
        <w:rPr>
          <w:rFonts w:eastAsia="Times New Roman" w:cs="Courier New"/>
          <w:sz w:val="20"/>
          <w:szCs w:val="20"/>
          <w:lang w:eastAsia="hr-HR"/>
        </w:rPr>
        <w:t xml:space="preserve"> </w:t>
      </w:r>
      <w:r w:rsidR="008C2213" w:rsidRPr="008F366A">
        <w:rPr>
          <w:rFonts w:eastAsia="Times New Roman" w:cs="Courier New"/>
          <w:sz w:val="20"/>
          <w:szCs w:val="20"/>
          <w:lang w:eastAsia="hr-HR"/>
        </w:rPr>
        <w:t xml:space="preserve">– obuhvaća </w:t>
      </w:r>
      <w:r w:rsidR="00555F08" w:rsidRPr="008F366A">
        <w:rPr>
          <w:rFonts w:eastAsia="Times New Roman" w:cs="Courier New"/>
          <w:sz w:val="20"/>
          <w:szCs w:val="20"/>
          <w:lang w:eastAsia="hr-HR"/>
        </w:rPr>
        <w:t>prekograničnu</w:t>
      </w:r>
      <w:r w:rsidR="008C2213" w:rsidRPr="008F366A">
        <w:rPr>
          <w:rFonts w:eastAsia="Times New Roman" w:cs="Courier New"/>
          <w:sz w:val="20"/>
          <w:szCs w:val="20"/>
          <w:lang w:eastAsia="hr-HR"/>
        </w:rPr>
        <w:t xml:space="preserve"> surad</w:t>
      </w:r>
      <w:r w:rsidR="00555F08" w:rsidRPr="008F366A">
        <w:rPr>
          <w:rFonts w:eastAsia="Times New Roman" w:cs="Courier New"/>
          <w:sz w:val="20"/>
          <w:szCs w:val="20"/>
          <w:lang w:eastAsia="hr-HR"/>
        </w:rPr>
        <w:t>nju, revitalizacija ritova, (</w:t>
      </w:r>
      <w:r w:rsidR="00555F08" w:rsidRPr="008F366A">
        <w:rPr>
          <w:rFonts w:cs="Courier New"/>
          <w:sz w:val="20"/>
          <w:szCs w:val="20"/>
        </w:rPr>
        <w:t>uređenje i čuvanje okoline i krajolika.)</w:t>
      </w:r>
      <w:r w:rsidR="00850480" w:rsidRPr="008F366A">
        <w:rPr>
          <w:rFonts w:cs="Courier New"/>
          <w:sz w:val="20"/>
          <w:szCs w:val="20"/>
        </w:rPr>
        <w:t>.</w:t>
      </w:r>
    </w:p>
    <w:p w:rsidR="00850480" w:rsidRPr="008F366A" w:rsidRDefault="00850480" w:rsidP="00181052">
      <w:pPr>
        <w:spacing w:after="0" w:line="240" w:lineRule="auto"/>
        <w:jc w:val="both"/>
        <w:rPr>
          <w:rFonts w:eastAsia="Times New Roman" w:cs="Courier New"/>
          <w:sz w:val="20"/>
          <w:szCs w:val="20"/>
          <w:lang w:eastAsia="hr-HR"/>
        </w:rPr>
      </w:pPr>
    </w:p>
    <w:p w:rsidR="00555F08" w:rsidRPr="008F366A" w:rsidRDefault="00C06D32" w:rsidP="00181052">
      <w:pPr>
        <w:spacing w:after="0" w:line="240" w:lineRule="auto"/>
        <w:jc w:val="both"/>
        <w:rPr>
          <w:rFonts w:cs="Courier New"/>
          <w:sz w:val="20"/>
          <w:szCs w:val="20"/>
        </w:rPr>
      </w:pPr>
      <w:r>
        <w:rPr>
          <w:rFonts w:cs="Courier New"/>
          <w:b/>
          <w:sz w:val="20"/>
          <w:szCs w:val="20"/>
        </w:rPr>
        <w:t>P</w:t>
      </w:r>
      <w:r w:rsidRPr="008F366A">
        <w:rPr>
          <w:rFonts w:cs="Courier New"/>
          <w:b/>
          <w:sz w:val="20"/>
          <w:szCs w:val="20"/>
        </w:rPr>
        <w:t>rogram dani stradanja</w:t>
      </w:r>
      <w:r w:rsidRPr="008F366A">
        <w:rPr>
          <w:rFonts w:cs="Courier New"/>
          <w:sz w:val="20"/>
          <w:szCs w:val="20"/>
        </w:rPr>
        <w:t xml:space="preserve"> </w:t>
      </w:r>
      <w:r w:rsidR="00850480" w:rsidRPr="008F366A">
        <w:rPr>
          <w:rFonts w:cs="Courier New"/>
          <w:sz w:val="20"/>
          <w:szCs w:val="20"/>
        </w:rPr>
        <w:t xml:space="preserve">- </w:t>
      </w:r>
      <w:r w:rsidR="00555F08" w:rsidRPr="008F366A">
        <w:rPr>
          <w:rFonts w:cs="Courier New"/>
          <w:sz w:val="20"/>
          <w:szCs w:val="20"/>
        </w:rPr>
        <w:t>program obuhvaća rashode reprezentacije, rashodi protokola.</w:t>
      </w:r>
    </w:p>
    <w:p w:rsidR="00850480" w:rsidRPr="008F366A" w:rsidRDefault="00850480" w:rsidP="00181052">
      <w:pPr>
        <w:spacing w:after="0" w:line="240" w:lineRule="auto"/>
        <w:jc w:val="both"/>
        <w:rPr>
          <w:rFonts w:cs="Courier New"/>
          <w:color w:val="00B050"/>
          <w:sz w:val="20"/>
          <w:szCs w:val="20"/>
        </w:rPr>
      </w:pPr>
    </w:p>
    <w:p w:rsidR="00555F08" w:rsidRPr="008F366A" w:rsidRDefault="00C06D32" w:rsidP="00181052">
      <w:pPr>
        <w:spacing w:after="0"/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b/>
          <w:sz w:val="20"/>
          <w:szCs w:val="20"/>
        </w:rPr>
        <w:t>program dani općine</w:t>
      </w:r>
      <w:r w:rsidRPr="008F366A">
        <w:rPr>
          <w:rFonts w:cs="Courier New"/>
          <w:sz w:val="20"/>
          <w:szCs w:val="20"/>
        </w:rPr>
        <w:t xml:space="preserve"> – obuhvaća obilježavanje dana povratka na naše područje nakon domovinskog rata (odnosi se na rashode za reprezentaciju i rashode protokola).</w:t>
      </w:r>
    </w:p>
    <w:p w:rsidR="00850480" w:rsidRPr="008F366A" w:rsidRDefault="00850480" w:rsidP="00181052">
      <w:pPr>
        <w:spacing w:after="0"/>
        <w:jc w:val="both"/>
        <w:rPr>
          <w:rFonts w:cs="Courier New"/>
          <w:sz w:val="20"/>
          <w:szCs w:val="20"/>
        </w:rPr>
      </w:pPr>
    </w:p>
    <w:p w:rsidR="00181052" w:rsidRPr="008F366A" w:rsidRDefault="00C06D32" w:rsidP="00181052">
      <w:pPr>
        <w:spacing w:after="0" w:line="240" w:lineRule="auto"/>
        <w:jc w:val="both"/>
        <w:rPr>
          <w:rFonts w:cs="Courier New"/>
          <w:sz w:val="20"/>
          <w:szCs w:val="20"/>
        </w:rPr>
      </w:pPr>
      <w:r>
        <w:rPr>
          <w:rFonts w:cs="Courier New"/>
          <w:b/>
          <w:sz w:val="20"/>
          <w:szCs w:val="20"/>
        </w:rPr>
        <w:t>P</w:t>
      </w:r>
      <w:r w:rsidRPr="008F366A">
        <w:rPr>
          <w:rFonts w:cs="Courier New"/>
          <w:b/>
          <w:sz w:val="20"/>
          <w:szCs w:val="20"/>
        </w:rPr>
        <w:t>rogram građevinski objekti</w:t>
      </w:r>
      <w:r w:rsidRPr="008F366A">
        <w:rPr>
          <w:rFonts w:cs="Courier New"/>
          <w:sz w:val="20"/>
          <w:szCs w:val="20"/>
        </w:rPr>
        <w:t xml:space="preserve"> – odnose se na  rekonstrukciju centra za javne inicijative, izradu projektn</w:t>
      </w:r>
      <w:r w:rsidR="00975698">
        <w:rPr>
          <w:rFonts w:cs="Courier New"/>
          <w:sz w:val="20"/>
          <w:szCs w:val="20"/>
        </w:rPr>
        <w:t xml:space="preserve">e dokumentacije za dom kulture </w:t>
      </w:r>
      <w:proofErr w:type="spellStart"/>
      <w:r w:rsidR="00975698">
        <w:rPr>
          <w:rFonts w:cs="Courier New"/>
          <w:sz w:val="20"/>
          <w:szCs w:val="20"/>
        </w:rPr>
        <w:t>M</w:t>
      </w:r>
      <w:r w:rsidRPr="008F366A">
        <w:rPr>
          <w:rFonts w:cs="Courier New"/>
          <w:sz w:val="20"/>
          <w:szCs w:val="20"/>
        </w:rPr>
        <w:t>ikluševci</w:t>
      </w:r>
      <w:proofErr w:type="spellEnd"/>
      <w:r w:rsidRPr="008F366A">
        <w:rPr>
          <w:rFonts w:cs="Courier New"/>
          <w:sz w:val="20"/>
          <w:szCs w:val="20"/>
        </w:rPr>
        <w:t>, radove vanjske fasade općinske zgrade.</w:t>
      </w:r>
    </w:p>
    <w:p w:rsidR="00555F08" w:rsidRPr="008F366A" w:rsidRDefault="00C06D32" w:rsidP="00181052">
      <w:pPr>
        <w:spacing w:after="0" w:line="240" w:lineRule="auto"/>
        <w:jc w:val="both"/>
        <w:rPr>
          <w:rFonts w:cs="Courier New"/>
          <w:sz w:val="20"/>
          <w:szCs w:val="20"/>
        </w:rPr>
      </w:pPr>
      <w:r w:rsidRPr="008F366A">
        <w:rPr>
          <w:rFonts w:cs="Courier New"/>
          <w:sz w:val="20"/>
          <w:szCs w:val="20"/>
        </w:rPr>
        <w:t xml:space="preserve"> </w:t>
      </w:r>
    </w:p>
    <w:p w:rsidR="00555F08" w:rsidRPr="008F366A" w:rsidRDefault="00C06D32" w:rsidP="00181052">
      <w:pPr>
        <w:spacing w:after="0" w:line="240" w:lineRule="auto"/>
        <w:jc w:val="both"/>
        <w:rPr>
          <w:rFonts w:cs="Courier New"/>
          <w:sz w:val="20"/>
          <w:szCs w:val="20"/>
        </w:rPr>
      </w:pPr>
      <w:r>
        <w:rPr>
          <w:rFonts w:cs="Courier New"/>
          <w:b/>
          <w:sz w:val="20"/>
          <w:szCs w:val="20"/>
        </w:rPr>
        <w:t>P</w:t>
      </w:r>
      <w:r w:rsidRPr="008F366A">
        <w:rPr>
          <w:rFonts w:cs="Courier New"/>
          <w:b/>
          <w:sz w:val="20"/>
          <w:szCs w:val="20"/>
        </w:rPr>
        <w:t>rogram prostorno uređenje i unapređenje stanovanja</w:t>
      </w:r>
      <w:r w:rsidRPr="008F366A">
        <w:rPr>
          <w:rFonts w:cs="Courier New"/>
          <w:sz w:val="20"/>
          <w:szCs w:val="20"/>
        </w:rPr>
        <w:t xml:space="preserve"> – odnosi se na izra</w:t>
      </w:r>
      <w:r w:rsidR="00975698">
        <w:rPr>
          <w:rFonts w:cs="Courier New"/>
          <w:sz w:val="20"/>
          <w:szCs w:val="20"/>
        </w:rPr>
        <w:t xml:space="preserve">du urbanističkog plana naselja </w:t>
      </w:r>
      <w:proofErr w:type="spellStart"/>
      <w:r w:rsidR="00975698">
        <w:rPr>
          <w:rFonts w:cs="Courier New"/>
          <w:sz w:val="20"/>
          <w:szCs w:val="20"/>
        </w:rPr>
        <w:t>T</w:t>
      </w:r>
      <w:r w:rsidRPr="008F366A">
        <w:rPr>
          <w:rFonts w:cs="Courier New"/>
          <w:sz w:val="20"/>
          <w:szCs w:val="20"/>
        </w:rPr>
        <w:t>ompojevci</w:t>
      </w:r>
      <w:proofErr w:type="spellEnd"/>
    </w:p>
    <w:p w:rsidR="00181052" w:rsidRPr="008F366A" w:rsidRDefault="00181052" w:rsidP="00181052">
      <w:pPr>
        <w:spacing w:after="0" w:line="240" w:lineRule="auto"/>
        <w:jc w:val="both"/>
        <w:rPr>
          <w:rFonts w:cs="Courier New"/>
          <w:sz w:val="20"/>
          <w:szCs w:val="20"/>
        </w:rPr>
      </w:pPr>
    </w:p>
    <w:p w:rsidR="00555F08" w:rsidRPr="008F366A" w:rsidRDefault="00C06D32" w:rsidP="00181052">
      <w:pPr>
        <w:spacing w:after="0"/>
        <w:jc w:val="both"/>
        <w:rPr>
          <w:rFonts w:cs="Courier New"/>
          <w:sz w:val="20"/>
          <w:szCs w:val="20"/>
        </w:rPr>
      </w:pPr>
      <w:r>
        <w:rPr>
          <w:rFonts w:cs="Courier New"/>
          <w:b/>
          <w:sz w:val="20"/>
          <w:szCs w:val="20"/>
        </w:rPr>
        <w:t>P</w:t>
      </w:r>
      <w:r w:rsidRPr="008F366A">
        <w:rPr>
          <w:rFonts w:cs="Courier New"/>
          <w:b/>
          <w:sz w:val="20"/>
          <w:szCs w:val="20"/>
        </w:rPr>
        <w:t>rogram energetske učinkovitosti</w:t>
      </w:r>
      <w:r w:rsidRPr="008F366A">
        <w:rPr>
          <w:rFonts w:cs="Courier New"/>
          <w:sz w:val="20"/>
          <w:szCs w:val="20"/>
        </w:rPr>
        <w:t xml:space="preserve"> – odnosi se na nabavu solarnih panela.</w:t>
      </w:r>
    </w:p>
    <w:p w:rsidR="00181052" w:rsidRPr="008F366A" w:rsidRDefault="00181052" w:rsidP="00181052">
      <w:pPr>
        <w:spacing w:after="0"/>
        <w:jc w:val="both"/>
        <w:rPr>
          <w:rFonts w:cs="Courier New"/>
          <w:sz w:val="20"/>
          <w:szCs w:val="20"/>
        </w:rPr>
      </w:pPr>
    </w:p>
    <w:p w:rsidR="005B1E60" w:rsidRPr="008F366A" w:rsidRDefault="00C06D32" w:rsidP="0018105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ourier New"/>
          <w:sz w:val="20"/>
          <w:szCs w:val="20"/>
          <w:lang w:eastAsia="hr-HR"/>
        </w:rPr>
      </w:pPr>
      <w:r>
        <w:rPr>
          <w:rFonts w:eastAsia="Times New Roman" w:cs="Courier New"/>
          <w:b/>
          <w:sz w:val="20"/>
          <w:szCs w:val="20"/>
          <w:lang w:eastAsia="hr-HR"/>
        </w:rPr>
        <w:t>P</w:t>
      </w:r>
      <w:r w:rsidRPr="008F366A">
        <w:rPr>
          <w:rFonts w:eastAsia="Times New Roman" w:cs="Courier New"/>
          <w:b/>
          <w:sz w:val="20"/>
          <w:szCs w:val="20"/>
          <w:lang w:eastAsia="hr-HR"/>
        </w:rPr>
        <w:t>rogram potpora u poljoprivredi</w:t>
      </w:r>
      <w:r w:rsidRPr="008F366A">
        <w:rPr>
          <w:rFonts w:eastAsia="Times New Roman" w:cs="Courier New"/>
          <w:sz w:val="20"/>
          <w:szCs w:val="20"/>
          <w:lang w:eastAsia="hr-HR"/>
        </w:rPr>
        <w:t xml:space="preserve"> - subvencije poljoprivrednicima</w:t>
      </w:r>
    </w:p>
    <w:p w:rsidR="00C06D32" w:rsidRDefault="00C06D32" w:rsidP="00181052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b/>
          <w:sz w:val="20"/>
          <w:szCs w:val="20"/>
        </w:rPr>
      </w:pPr>
    </w:p>
    <w:p w:rsidR="005B1E60" w:rsidRPr="008F366A" w:rsidRDefault="00C06D32" w:rsidP="00181052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  <w:r>
        <w:rPr>
          <w:rFonts w:cs="Courier New"/>
          <w:b/>
          <w:sz w:val="20"/>
          <w:szCs w:val="20"/>
        </w:rPr>
        <w:t>P</w:t>
      </w:r>
      <w:r w:rsidRPr="008F366A">
        <w:rPr>
          <w:rFonts w:cs="Courier New"/>
          <w:b/>
          <w:sz w:val="20"/>
          <w:szCs w:val="20"/>
        </w:rPr>
        <w:t>rogram europske unije</w:t>
      </w:r>
      <w:r w:rsidRPr="008F366A">
        <w:rPr>
          <w:rFonts w:cs="Courier New"/>
          <w:sz w:val="20"/>
          <w:szCs w:val="20"/>
        </w:rPr>
        <w:t xml:space="preserve"> - uključuju sredstva planirana za razvoj ljudskog potencijala</w:t>
      </w:r>
    </w:p>
    <w:p w:rsidR="00C06D32" w:rsidRDefault="00C06D32" w:rsidP="00181052">
      <w:pPr>
        <w:spacing w:after="0"/>
        <w:jc w:val="both"/>
        <w:rPr>
          <w:rFonts w:cs="Courier New"/>
          <w:b/>
          <w:sz w:val="20"/>
          <w:szCs w:val="20"/>
        </w:rPr>
      </w:pPr>
    </w:p>
    <w:p w:rsidR="008C2213" w:rsidRPr="008F366A" w:rsidRDefault="00C06D32" w:rsidP="00181052">
      <w:pPr>
        <w:spacing w:after="0"/>
        <w:jc w:val="both"/>
        <w:rPr>
          <w:rFonts w:eastAsia="Times New Roman" w:cs="Courier New"/>
          <w:sz w:val="20"/>
          <w:szCs w:val="20"/>
          <w:lang w:eastAsia="hr-HR"/>
        </w:rPr>
      </w:pPr>
      <w:r>
        <w:rPr>
          <w:rFonts w:cs="Courier New"/>
          <w:b/>
          <w:sz w:val="20"/>
          <w:szCs w:val="20"/>
        </w:rPr>
        <w:t>P</w:t>
      </w:r>
      <w:r w:rsidRPr="008F366A">
        <w:rPr>
          <w:rFonts w:cs="Courier New"/>
          <w:b/>
          <w:sz w:val="20"/>
          <w:szCs w:val="20"/>
        </w:rPr>
        <w:t>rogram javna uprava i administracija</w:t>
      </w:r>
      <w:r w:rsidRPr="008F366A">
        <w:rPr>
          <w:rFonts w:eastAsia="Times New Roman" w:cs="Courier New"/>
          <w:sz w:val="20"/>
          <w:szCs w:val="20"/>
          <w:lang w:eastAsia="hr-HR"/>
        </w:rPr>
        <w:t xml:space="preserve"> - rashodi se odnose na rashode  </w:t>
      </w:r>
      <w:r w:rsidRPr="008F366A">
        <w:rPr>
          <w:rFonts w:cs="Courier New"/>
          <w:sz w:val="20"/>
          <w:szCs w:val="20"/>
        </w:rPr>
        <w:t xml:space="preserve"> za zaposlene, rashode za službena putovanja, premije osiguranja,  reprezentaciju, režijske  rashode i sl.,te stručno osposobljavanje.</w:t>
      </w:r>
    </w:p>
    <w:p w:rsidR="00C06D32" w:rsidRDefault="00C06D32" w:rsidP="00181052">
      <w:pPr>
        <w:spacing w:after="0"/>
        <w:jc w:val="both"/>
        <w:rPr>
          <w:rFonts w:eastAsia="Times New Roman" w:cs="Courier New"/>
          <w:b/>
          <w:color w:val="000000"/>
          <w:sz w:val="20"/>
          <w:szCs w:val="20"/>
          <w:lang w:eastAsia="hr-HR"/>
        </w:rPr>
      </w:pPr>
    </w:p>
    <w:p w:rsidR="008C2213" w:rsidRPr="008F366A" w:rsidRDefault="00C06D32" w:rsidP="00181052">
      <w:pPr>
        <w:spacing w:after="0"/>
        <w:jc w:val="both"/>
        <w:rPr>
          <w:rFonts w:eastAsia="Times New Roman" w:cs="Courier New"/>
          <w:color w:val="000000"/>
          <w:sz w:val="20"/>
          <w:szCs w:val="20"/>
          <w:lang w:eastAsia="hr-HR"/>
        </w:rPr>
      </w:pPr>
      <w:r>
        <w:rPr>
          <w:rFonts w:eastAsia="Times New Roman" w:cs="Courier New"/>
          <w:b/>
          <w:color w:val="000000"/>
          <w:sz w:val="20"/>
          <w:szCs w:val="20"/>
          <w:lang w:eastAsia="hr-HR"/>
        </w:rPr>
        <w:t>P</w:t>
      </w:r>
      <w:r w:rsidRPr="008F366A">
        <w:rPr>
          <w:rFonts w:eastAsia="Times New Roman" w:cs="Courier New"/>
          <w:b/>
          <w:color w:val="000000"/>
          <w:sz w:val="20"/>
          <w:szCs w:val="20"/>
          <w:lang w:eastAsia="hr-HR"/>
        </w:rPr>
        <w:t>rogram socijalna skrb</w:t>
      </w:r>
      <w:r w:rsidRPr="008F366A">
        <w:rPr>
          <w:rFonts w:eastAsia="Times New Roman" w:cs="Courier New"/>
          <w:color w:val="000000"/>
          <w:sz w:val="20"/>
          <w:szCs w:val="20"/>
          <w:lang w:eastAsia="hr-HR"/>
        </w:rPr>
        <w:t xml:space="preserve"> - </w:t>
      </w:r>
      <w:r w:rsidRPr="008F366A">
        <w:rPr>
          <w:rFonts w:cs="Courier New"/>
          <w:sz w:val="20"/>
          <w:szCs w:val="20"/>
        </w:rPr>
        <w:t>pomoć za podmirenje troškova stanovanja, ostale pomoći obiteljima i kućanstvima (sufinanciranje borbe protiv ovisnosti alkohola, duhana i droge, pomoći za novorođenu djecu, sufinanciranje karata za prijevoz srednjoškolaca, naknadu za kupovinu školskih knjiga, božićne pakete za  djecu do 14. godina), pomoć za ogrjev.</w:t>
      </w:r>
    </w:p>
    <w:p w:rsidR="00C06D32" w:rsidRDefault="00C06D32" w:rsidP="00181052">
      <w:pPr>
        <w:pStyle w:val="Bezproreda"/>
        <w:jc w:val="both"/>
        <w:rPr>
          <w:rFonts w:eastAsia="Times New Roman" w:cs="Courier New"/>
          <w:b/>
          <w:color w:val="000000"/>
          <w:sz w:val="20"/>
          <w:szCs w:val="20"/>
          <w:lang w:eastAsia="hr-HR"/>
        </w:rPr>
      </w:pPr>
    </w:p>
    <w:p w:rsidR="00904B22" w:rsidRPr="008F366A" w:rsidRDefault="00C06D32" w:rsidP="00181052">
      <w:pPr>
        <w:pStyle w:val="Bezproreda"/>
        <w:jc w:val="both"/>
        <w:rPr>
          <w:rFonts w:cs="Courier New"/>
          <w:sz w:val="20"/>
          <w:szCs w:val="20"/>
        </w:rPr>
      </w:pPr>
      <w:r>
        <w:rPr>
          <w:rFonts w:eastAsia="Times New Roman" w:cs="Courier New"/>
          <w:b/>
          <w:color w:val="000000"/>
          <w:sz w:val="20"/>
          <w:szCs w:val="20"/>
          <w:lang w:eastAsia="hr-HR"/>
        </w:rPr>
        <w:t>P</w:t>
      </w:r>
      <w:r w:rsidRPr="008F366A">
        <w:rPr>
          <w:rFonts w:eastAsia="Times New Roman" w:cs="Courier New"/>
          <w:b/>
          <w:color w:val="000000"/>
          <w:sz w:val="20"/>
          <w:szCs w:val="20"/>
          <w:lang w:eastAsia="hr-HR"/>
        </w:rPr>
        <w:t>rogram održavanje komunalne infrastrukture</w:t>
      </w:r>
      <w:r w:rsidRPr="008F366A">
        <w:rPr>
          <w:rFonts w:eastAsia="Times New Roman" w:cs="Courier New"/>
          <w:color w:val="000000"/>
          <w:sz w:val="20"/>
          <w:szCs w:val="20"/>
          <w:lang w:eastAsia="hr-HR"/>
        </w:rPr>
        <w:t xml:space="preserve"> - o</w:t>
      </w:r>
      <w:r w:rsidRPr="008F366A">
        <w:rPr>
          <w:rFonts w:cs="Courier New"/>
          <w:sz w:val="20"/>
          <w:szCs w:val="20"/>
        </w:rPr>
        <w:t>vaj program uključuje sljedeće aktivnosti: održavanje nerazvrstanih cesta, rashodi se odnose  na komunalne usluge (čišćenje nerazvrstanih cesta u zimskom periodu) i održavanje nerazvrstanih cesta redovno i izvanredno,  održavanje javne rasvjete, održavanje javne površine i groblja.</w:t>
      </w:r>
    </w:p>
    <w:p w:rsidR="00C06D32" w:rsidRDefault="00C06D32" w:rsidP="00181052">
      <w:pPr>
        <w:pStyle w:val="Bezproreda"/>
        <w:jc w:val="both"/>
        <w:rPr>
          <w:rFonts w:eastAsia="Times New Roman" w:cs="Courier New"/>
          <w:b/>
          <w:color w:val="000000"/>
          <w:sz w:val="20"/>
          <w:szCs w:val="20"/>
          <w:lang w:eastAsia="hr-HR"/>
        </w:rPr>
      </w:pPr>
    </w:p>
    <w:p w:rsidR="00904B22" w:rsidRPr="008F366A" w:rsidRDefault="00C06D32" w:rsidP="00181052">
      <w:pPr>
        <w:pStyle w:val="Bezproreda"/>
        <w:jc w:val="both"/>
        <w:rPr>
          <w:rFonts w:eastAsia="Times New Roman" w:cs="Courier New"/>
          <w:color w:val="000000"/>
          <w:sz w:val="20"/>
          <w:szCs w:val="20"/>
          <w:lang w:eastAsia="hr-HR"/>
        </w:rPr>
      </w:pPr>
      <w:r>
        <w:rPr>
          <w:rFonts w:eastAsia="Times New Roman" w:cs="Courier New"/>
          <w:b/>
          <w:color w:val="000000"/>
          <w:sz w:val="20"/>
          <w:szCs w:val="20"/>
          <w:lang w:eastAsia="hr-HR"/>
        </w:rPr>
        <w:t>P</w:t>
      </w:r>
      <w:r w:rsidRPr="008F366A">
        <w:rPr>
          <w:rFonts w:eastAsia="Times New Roman" w:cs="Courier New"/>
          <w:b/>
          <w:color w:val="000000"/>
          <w:sz w:val="20"/>
          <w:szCs w:val="20"/>
          <w:lang w:eastAsia="hr-HR"/>
        </w:rPr>
        <w:t>rogram gradnja objekata i uređaja komunalne infrastrukture</w:t>
      </w:r>
      <w:r w:rsidRPr="008F366A">
        <w:rPr>
          <w:rFonts w:eastAsia="Times New Roman" w:cs="Courier New"/>
          <w:color w:val="000000"/>
          <w:sz w:val="20"/>
          <w:szCs w:val="20"/>
          <w:lang w:eastAsia="hr-HR"/>
        </w:rPr>
        <w:t xml:space="preserve"> - rashod se odnosi na rekonstrukciju cesta, nabavu komunalne opreme, priključak na vodovodnu mrežu groblja, nabava opreme za mrtvačnice</w:t>
      </w:r>
    </w:p>
    <w:p w:rsidR="00C06D32" w:rsidRDefault="00C06D32" w:rsidP="00181052">
      <w:pPr>
        <w:pStyle w:val="Bezproreda"/>
        <w:jc w:val="both"/>
        <w:rPr>
          <w:rFonts w:eastAsia="Times New Roman" w:cs="Courier New"/>
          <w:b/>
          <w:color w:val="000000"/>
          <w:sz w:val="20"/>
          <w:szCs w:val="20"/>
          <w:lang w:eastAsia="hr-HR"/>
        </w:rPr>
      </w:pPr>
    </w:p>
    <w:p w:rsidR="00904B22" w:rsidRPr="008F366A" w:rsidRDefault="00C06D32" w:rsidP="00181052">
      <w:pPr>
        <w:pStyle w:val="Bezproreda"/>
        <w:jc w:val="both"/>
        <w:rPr>
          <w:rFonts w:eastAsia="Times New Roman" w:cs="Courier New"/>
          <w:color w:val="000000"/>
          <w:sz w:val="20"/>
          <w:szCs w:val="20"/>
          <w:lang w:eastAsia="hr-HR"/>
        </w:rPr>
      </w:pPr>
      <w:r>
        <w:rPr>
          <w:rFonts w:eastAsia="Times New Roman" w:cs="Courier New"/>
          <w:b/>
          <w:color w:val="000000"/>
          <w:sz w:val="20"/>
          <w:szCs w:val="20"/>
          <w:lang w:eastAsia="hr-HR"/>
        </w:rPr>
        <w:t>P</w:t>
      </w:r>
      <w:r w:rsidRPr="008F366A">
        <w:rPr>
          <w:rFonts w:eastAsia="Times New Roman" w:cs="Courier New"/>
          <w:b/>
          <w:color w:val="000000"/>
          <w:sz w:val="20"/>
          <w:szCs w:val="20"/>
          <w:lang w:eastAsia="hr-HR"/>
        </w:rPr>
        <w:t>rogram promicanje kulture</w:t>
      </w:r>
      <w:r w:rsidRPr="008F366A">
        <w:rPr>
          <w:rFonts w:eastAsia="Times New Roman" w:cs="Courier New"/>
          <w:color w:val="000000"/>
          <w:sz w:val="20"/>
          <w:szCs w:val="20"/>
          <w:lang w:eastAsia="hr-HR"/>
        </w:rPr>
        <w:t xml:space="preserve"> –</w:t>
      </w:r>
      <w:r w:rsidRPr="008F366A">
        <w:rPr>
          <w:rFonts w:cs="Courier New"/>
          <w:sz w:val="20"/>
          <w:szCs w:val="20"/>
        </w:rPr>
        <w:t xml:space="preserve"> obuhvaća kulturne manifestacije i kulturno umjetnički amaterizam, p</w:t>
      </w:r>
      <w:r w:rsidRPr="008F366A">
        <w:rPr>
          <w:rFonts w:eastAsia="Times New Roman" w:cs="Courier New"/>
          <w:sz w:val="20"/>
          <w:szCs w:val="20"/>
          <w:lang w:eastAsia="hr-HR"/>
        </w:rPr>
        <w:t>oticanje kulturne djelatnosti, njegovanje tradicije i običaja.</w:t>
      </w:r>
    </w:p>
    <w:p w:rsidR="00C06D32" w:rsidRDefault="00C06D32" w:rsidP="00181052">
      <w:pPr>
        <w:pStyle w:val="Bezproreda"/>
        <w:jc w:val="both"/>
        <w:rPr>
          <w:rFonts w:eastAsia="Times New Roman" w:cs="Courier New"/>
          <w:b/>
          <w:sz w:val="20"/>
          <w:szCs w:val="20"/>
          <w:lang w:eastAsia="hr-HR"/>
        </w:rPr>
      </w:pPr>
    </w:p>
    <w:p w:rsidR="00904B22" w:rsidRPr="008F366A" w:rsidRDefault="00C06D32" w:rsidP="00181052">
      <w:pPr>
        <w:pStyle w:val="Bezproreda"/>
        <w:jc w:val="both"/>
        <w:rPr>
          <w:rFonts w:eastAsia="Times New Roman" w:cs="Courier New"/>
          <w:sz w:val="20"/>
          <w:szCs w:val="20"/>
          <w:lang w:eastAsia="hr-HR"/>
        </w:rPr>
      </w:pPr>
      <w:r>
        <w:rPr>
          <w:rFonts w:eastAsia="Times New Roman" w:cs="Courier New"/>
          <w:b/>
          <w:sz w:val="20"/>
          <w:szCs w:val="20"/>
          <w:lang w:eastAsia="hr-HR"/>
        </w:rPr>
        <w:t>P</w:t>
      </w:r>
      <w:r w:rsidRPr="008F366A">
        <w:rPr>
          <w:rFonts w:eastAsia="Times New Roman" w:cs="Courier New"/>
          <w:b/>
          <w:sz w:val="20"/>
          <w:szCs w:val="20"/>
          <w:lang w:eastAsia="hr-HR"/>
        </w:rPr>
        <w:t>rogram sport i rekreacija</w:t>
      </w:r>
      <w:r w:rsidRPr="008F366A">
        <w:rPr>
          <w:rFonts w:eastAsia="Times New Roman" w:cs="Courier New"/>
          <w:sz w:val="20"/>
          <w:szCs w:val="20"/>
          <w:lang w:eastAsia="hr-HR"/>
        </w:rPr>
        <w:t xml:space="preserve"> – obuhvaća poticanje sportske djelatnosti kroz nogometne klubove i ostale sportske udruge.</w:t>
      </w:r>
    </w:p>
    <w:p w:rsidR="00C06D32" w:rsidRDefault="00C06D32" w:rsidP="00181052">
      <w:pPr>
        <w:pStyle w:val="Bezproreda"/>
        <w:jc w:val="both"/>
        <w:rPr>
          <w:rFonts w:eastAsia="Times New Roman" w:cs="Courier New"/>
          <w:b/>
          <w:sz w:val="20"/>
          <w:szCs w:val="20"/>
          <w:lang w:eastAsia="hr-HR"/>
        </w:rPr>
      </w:pPr>
    </w:p>
    <w:p w:rsidR="00904B22" w:rsidRPr="008F366A" w:rsidRDefault="00C06D32" w:rsidP="00181052">
      <w:pPr>
        <w:pStyle w:val="Bezproreda"/>
        <w:jc w:val="both"/>
        <w:rPr>
          <w:rFonts w:eastAsia="Times New Roman" w:cs="Courier New"/>
          <w:sz w:val="20"/>
          <w:szCs w:val="20"/>
          <w:lang w:eastAsia="hr-HR"/>
        </w:rPr>
      </w:pPr>
      <w:r>
        <w:rPr>
          <w:rFonts w:eastAsia="Times New Roman" w:cs="Courier New"/>
          <w:b/>
          <w:sz w:val="20"/>
          <w:szCs w:val="20"/>
          <w:lang w:eastAsia="hr-HR"/>
        </w:rPr>
        <w:t>P</w:t>
      </w:r>
      <w:r w:rsidRPr="008F366A">
        <w:rPr>
          <w:rFonts w:eastAsia="Times New Roman" w:cs="Courier New"/>
          <w:b/>
          <w:sz w:val="20"/>
          <w:szCs w:val="20"/>
          <w:lang w:eastAsia="hr-HR"/>
        </w:rPr>
        <w:t>rogram javne potrebe ostalih udruga</w:t>
      </w:r>
      <w:r w:rsidRPr="008F366A">
        <w:rPr>
          <w:rFonts w:eastAsia="Times New Roman" w:cs="Courier New"/>
          <w:sz w:val="20"/>
          <w:szCs w:val="20"/>
          <w:lang w:eastAsia="hr-HR"/>
        </w:rPr>
        <w:t xml:space="preserve"> -obuhvaća poboljšanje uvjeta u okviru brige za djecu i mlade, braniteljsku populaciju, te osobe treće životne dobi i drugi.</w:t>
      </w:r>
    </w:p>
    <w:p w:rsidR="00C06D32" w:rsidRDefault="00C06D32" w:rsidP="00181052">
      <w:pPr>
        <w:pStyle w:val="Bezproreda"/>
        <w:jc w:val="both"/>
        <w:rPr>
          <w:rFonts w:eastAsia="Times New Roman" w:cs="Courier New"/>
          <w:b/>
          <w:color w:val="000000"/>
          <w:sz w:val="20"/>
          <w:szCs w:val="20"/>
          <w:lang w:eastAsia="hr-HR"/>
        </w:rPr>
      </w:pPr>
    </w:p>
    <w:p w:rsidR="00A47C5B" w:rsidRPr="008F366A" w:rsidRDefault="00C06D32" w:rsidP="00181052">
      <w:pPr>
        <w:pStyle w:val="Bezproreda"/>
        <w:jc w:val="both"/>
        <w:rPr>
          <w:rFonts w:cs="Courier New"/>
          <w:sz w:val="20"/>
          <w:szCs w:val="20"/>
        </w:rPr>
      </w:pPr>
      <w:r>
        <w:rPr>
          <w:rFonts w:eastAsia="Times New Roman" w:cs="Courier New"/>
          <w:b/>
          <w:color w:val="000000"/>
          <w:sz w:val="20"/>
          <w:szCs w:val="20"/>
          <w:lang w:eastAsia="hr-HR"/>
        </w:rPr>
        <w:t>P</w:t>
      </w:r>
      <w:r w:rsidRPr="008F366A">
        <w:rPr>
          <w:rFonts w:eastAsia="Times New Roman" w:cs="Courier New"/>
          <w:b/>
          <w:color w:val="000000"/>
          <w:sz w:val="20"/>
          <w:szCs w:val="20"/>
          <w:lang w:eastAsia="hr-HR"/>
        </w:rPr>
        <w:t>rogram razvoj civilnog društva</w:t>
      </w:r>
      <w:r w:rsidRPr="008F366A">
        <w:rPr>
          <w:rFonts w:eastAsia="Times New Roman" w:cs="Courier New"/>
          <w:color w:val="000000"/>
          <w:sz w:val="20"/>
          <w:szCs w:val="20"/>
          <w:lang w:eastAsia="hr-HR"/>
        </w:rPr>
        <w:t xml:space="preserve"> - </w:t>
      </w:r>
      <w:r w:rsidRPr="008F366A">
        <w:rPr>
          <w:rFonts w:cs="Courier New"/>
          <w:sz w:val="20"/>
          <w:szCs w:val="20"/>
        </w:rPr>
        <w:t xml:space="preserve"> odnosi se na redovno financiranje udruga (jačanje ra</w:t>
      </w:r>
      <w:r w:rsidR="00975698">
        <w:rPr>
          <w:rFonts w:cs="Courier New"/>
          <w:sz w:val="20"/>
          <w:szCs w:val="20"/>
        </w:rPr>
        <w:t xml:space="preserve">zvoja ruralnih prostora općine </w:t>
      </w:r>
      <w:proofErr w:type="spellStart"/>
      <w:r w:rsidR="00975698">
        <w:rPr>
          <w:rFonts w:cs="Courier New"/>
          <w:sz w:val="20"/>
          <w:szCs w:val="20"/>
        </w:rPr>
        <w:t>T</w:t>
      </w:r>
      <w:r w:rsidRPr="008F366A">
        <w:rPr>
          <w:rFonts w:cs="Courier New"/>
          <w:sz w:val="20"/>
          <w:szCs w:val="20"/>
        </w:rPr>
        <w:t>ompojevci</w:t>
      </w:r>
      <w:proofErr w:type="spellEnd"/>
      <w:r w:rsidRPr="008F366A">
        <w:rPr>
          <w:rFonts w:cs="Courier New"/>
          <w:sz w:val="20"/>
          <w:szCs w:val="20"/>
        </w:rPr>
        <w:t xml:space="preserve"> putem suradnje s drugim </w:t>
      </w:r>
      <w:r w:rsidR="00866F0A">
        <w:rPr>
          <w:rFonts w:cs="Courier New"/>
          <w:sz w:val="20"/>
          <w:szCs w:val="20"/>
        </w:rPr>
        <w:t>JLS</w:t>
      </w:r>
      <w:r w:rsidRPr="008F366A">
        <w:rPr>
          <w:rFonts w:cs="Courier New"/>
          <w:sz w:val="20"/>
          <w:szCs w:val="20"/>
        </w:rPr>
        <w:t xml:space="preserve"> i organizacijama, vjerske zajednice i udruga potrošača).</w:t>
      </w:r>
    </w:p>
    <w:p w:rsidR="00C06D32" w:rsidRDefault="00C06D32" w:rsidP="00181052">
      <w:pPr>
        <w:pStyle w:val="Bezproreda"/>
        <w:jc w:val="both"/>
        <w:rPr>
          <w:rFonts w:eastAsia="Times New Roman" w:cs="Courier New"/>
          <w:b/>
          <w:color w:val="000000"/>
          <w:sz w:val="20"/>
          <w:szCs w:val="20"/>
          <w:lang w:eastAsia="hr-HR"/>
        </w:rPr>
      </w:pPr>
    </w:p>
    <w:p w:rsidR="00904B22" w:rsidRPr="008F366A" w:rsidRDefault="00C06D32" w:rsidP="00181052">
      <w:pPr>
        <w:pStyle w:val="Bezproreda"/>
        <w:jc w:val="both"/>
        <w:rPr>
          <w:rFonts w:cs="Courier New"/>
          <w:sz w:val="20"/>
          <w:szCs w:val="20"/>
        </w:rPr>
      </w:pPr>
      <w:r>
        <w:rPr>
          <w:rFonts w:eastAsia="Times New Roman" w:cs="Courier New"/>
          <w:b/>
          <w:color w:val="000000"/>
          <w:sz w:val="20"/>
          <w:szCs w:val="20"/>
          <w:lang w:eastAsia="hr-HR"/>
        </w:rPr>
        <w:t>P</w:t>
      </w:r>
      <w:r w:rsidRPr="008F366A">
        <w:rPr>
          <w:rFonts w:eastAsia="Times New Roman" w:cs="Courier New"/>
          <w:b/>
          <w:color w:val="000000"/>
          <w:sz w:val="20"/>
          <w:szCs w:val="20"/>
          <w:lang w:eastAsia="hr-HR"/>
        </w:rPr>
        <w:t>rogram predškolski odgoj, osnovno, srednje i visoko obrazovanje</w:t>
      </w:r>
      <w:r w:rsidRPr="008F366A">
        <w:rPr>
          <w:rFonts w:eastAsia="Times New Roman" w:cs="Courier New"/>
          <w:color w:val="000000"/>
          <w:sz w:val="20"/>
          <w:szCs w:val="20"/>
          <w:lang w:eastAsia="hr-HR"/>
        </w:rPr>
        <w:t xml:space="preserve"> </w:t>
      </w:r>
      <w:r w:rsidRPr="008F366A">
        <w:rPr>
          <w:rFonts w:cs="Courier New"/>
          <w:sz w:val="20"/>
          <w:szCs w:val="20"/>
        </w:rPr>
        <w:t xml:space="preserve">–  odnosi se na rashode na režijske troškove te sufinanciranje rada dječje igraonice i </w:t>
      </w:r>
      <w:r w:rsidRPr="008F366A">
        <w:rPr>
          <w:rFonts w:eastAsia="Times New Roman" w:cs="Courier New"/>
          <w:sz w:val="20"/>
          <w:szCs w:val="20"/>
          <w:lang w:eastAsia="hr-HR"/>
        </w:rPr>
        <w:t>sufinanciranje redovitog programa predškolskog odgoja.</w:t>
      </w:r>
    </w:p>
    <w:p w:rsidR="00C06D32" w:rsidRDefault="00C06D32" w:rsidP="00181052">
      <w:pPr>
        <w:pStyle w:val="Bezproreda"/>
        <w:jc w:val="both"/>
        <w:rPr>
          <w:rFonts w:cs="Courier New"/>
          <w:b/>
          <w:sz w:val="20"/>
          <w:szCs w:val="20"/>
        </w:rPr>
      </w:pPr>
    </w:p>
    <w:p w:rsidR="005379EC" w:rsidRPr="008F366A" w:rsidRDefault="00C06D32" w:rsidP="00181052">
      <w:pPr>
        <w:pStyle w:val="Bezproreda"/>
        <w:jc w:val="both"/>
        <w:rPr>
          <w:rFonts w:eastAsia="Times New Roman" w:cs="Courier New"/>
          <w:color w:val="000000"/>
          <w:sz w:val="20"/>
          <w:szCs w:val="20"/>
          <w:lang w:eastAsia="hr-HR"/>
        </w:rPr>
      </w:pPr>
      <w:r>
        <w:rPr>
          <w:rFonts w:cs="Courier New"/>
          <w:b/>
          <w:sz w:val="20"/>
          <w:szCs w:val="20"/>
        </w:rPr>
        <w:t>P</w:t>
      </w:r>
      <w:r w:rsidRPr="008F366A">
        <w:rPr>
          <w:rFonts w:cs="Courier New"/>
          <w:b/>
          <w:sz w:val="20"/>
          <w:szCs w:val="20"/>
        </w:rPr>
        <w:t>rogram nacionalne manjine</w:t>
      </w:r>
      <w:r w:rsidRPr="008F366A">
        <w:rPr>
          <w:rFonts w:cs="Courier New"/>
          <w:sz w:val="20"/>
          <w:szCs w:val="20"/>
        </w:rPr>
        <w:t xml:space="preserve"> – obuhvaća redovan rad tijela nacionalnih manjina</w:t>
      </w:r>
      <w:r w:rsidRPr="008F366A">
        <w:rPr>
          <w:rFonts w:eastAsia="Times New Roman" w:cs="Courier New"/>
          <w:color w:val="000000"/>
          <w:sz w:val="20"/>
          <w:szCs w:val="20"/>
          <w:lang w:eastAsia="hr-HR"/>
        </w:rPr>
        <w:t>,o</w:t>
      </w:r>
      <w:r w:rsidRPr="008F366A">
        <w:rPr>
          <w:rFonts w:eastAsia="Times New Roman" w:cs="Courier New"/>
          <w:sz w:val="20"/>
          <w:szCs w:val="20"/>
          <w:lang w:eastAsia="hr-HR"/>
        </w:rPr>
        <w:t>čuvanje običaja i njegovanje jezika nacionalnih manjina.</w:t>
      </w:r>
    </w:p>
    <w:p w:rsidR="00C06D32" w:rsidRDefault="00C06D32" w:rsidP="00181052">
      <w:pPr>
        <w:pStyle w:val="Bezproreda"/>
        <w:jc w:val="both"/>
        <w:rPr>
          <w:rFonts w:eastAsia="Times New Roman" w:cs="Courier New"/>
          <w:b/>
          <w:color w:val="000000"/>
          <w:sz w:val="20"/>
          <w:szCs w:val="20"/>
          <w:lang w:eastAsia="hr-HR"/>
        </w:rPr>
      </w:pPr>
    </w:p>
    <w:p w:rsidR="00904B22" w:rsidRPr="008F366A" w:rsidRDefault="00C06D32" w:rsidP="00181052">
      <w:pPr>
        <w:pStyle w:val="Bezproreda"/>
        <w:jc w:val="both"/>
        <w:rPr>
          <w:rFonts w:cs="Courier New"/>
          <w:sz w:val="20"/>
          <w:szCs w:val="20"/>
        </w:rPr>
      </w:pPr>
      <w:r>
        <w:rPr>
          <w:rFonts w:eastAsia="Times New Roman" w:cs="Courier New"/>
          <w:b/>
          <w:color w:val="000000"/>
          <w:sz w:val="20"/>
          <w:szCs w:val="20"/>
          <w:lang w:eastAsia="hr-HR"/>
        </w:rPr>
        <w:t>P</w:t>
      </w:r>
      <w:r w:rsidRPr="008F366A">
        <w:rPr>
          <w:rFonts w:eastAsia="Times New Roman" w:cs="Courier New"/>
          <w:b/>
          <w:color w:val="000000"/>
          <w:sz w:val="20"/>
          <w:szCs w:val="20"/>
          <w:lang w:eastAsia="hr-HR"/>
        </w:rPr>
        <w:t>rogram gospodarstvo</w:t>
      </w:r>
      <w:r w:rsidRPr="008F366A">
        <w:rPr>
          <w:rFonts w:eastAsia="Times New Roman" w:cs="Courier New"/>
          <w:color w:val="000000"/>
          <w:sz w:val="20"/>
          <w:szCs w:val="20"/>
          <w:lang w:eastAsia="hr-HR"/>
        </w:rPr>
        <w:t xml:space="preserve"> </w:t>
      </w:r>
      <w:r w:rsidRPr="008F366A">
        <w:rPr>
          <w:rFonts w:cs="Courier New"/>
          <w:sz w:val="20"/>
          <w:szCs w:val="20"/>
        </w:rPr>
        <w:t xml:space="preserve">– rashodi se odnose na odvoz uginule stoke i uređenje poljskih putova. </w:t>
      </w:r>
    </w:p>
    <w:p w:rsidR="00C06D32" w:rsidRDefault="00C06D32" w:rsidP="00181052">
      <w:pPr>
        <w:pStyle w:val="Bezproreda"/>
        <w:jc w:val="both"/>
        <w:rPr>
          <w:rFonts w:eastAsia="Times New Roman" w:cs="Courier New"/>
          <w:b/>
          <w:color w:val="000000"/>
          <w:sz w:val="20"/>
          <w:szCs w:val="20"/>
          <w:lang w:eastAsia="hr-HR"/>
        </w:rPr>
      </w:pPr>
    </w:p>
    <w:p w:rsidR="003831B5" w:rsidRPr="008F366A" w:rsidRDefault="00C06D32" w:rsidP="00181052">
      <w:pPr>
        <w:pStyle w:val="Bezproreda"/>
        <w:jc w:val="both"/>
        <w:rPr>
          <w:rFonts w:cs="Courier New"/>
          <w:sz w:val="20"/>
          <w:szCs w:val="20"/>
        </w:rPr>
      </w:pPr>
      <w:r>
        <w:rPr>
          <w:rFonts w:eastAsia="Times New Roman" w:cs="Courier New"/>
          <w:b/>
          <w:color w:val="000000"/>
          <w:sz w:val="20"/>
          <w:szCs w:val="20"/>
          <w:lang w:eastAsia="hr-HR"/>
        </w:rPr>
        <w:t>P</w:t>
      </w:r>
      <w:r w:rsidRPr="008F366A">
        <w:rPr>
          <w:rFonts w:eastAsia="Times New Roman" w:cs="Courier New"/>
          <w:b/>
          <w:color w:val="000000"/>
          <w:sz w:val="20"/>
          <w:szCs w:val="20"/>
          <w:lang w:eastAsia="hr-HR"/>
        </w:rPr>
        <w:t>rogram zaštite i spašavanja</w:t>
      </w:r>
      <w:r w:rsidRPr="008F366A">
        <w:rPr>
          <w:rFonts w:eastAsia="Times New Roman" w:cs="Courier New"/>
          <w:color w:val="000000"/>
          <w:sz w:val="20"/>
          <w:szCs w:val="20"/>
          <w:lang w:eastAsia="hr-HR"/>
        </w:rPr>
        <w:t xml:space="preserve"> – obuhvaća naknade za rad civilne zaštite, izdvajanje 5% o</w:t>
      </w:r>
      <w:r w:rsidR="00975698">
        <w:rPr>
          <w:rFonts w:eastAsia="Times New Roman" w:cs="Courier New"/>
          <w:color w:val="000000"/>
          <w:sz w:val="20"/>
          <w:szCs w:val="20"/>
          <w:lang w:eastAsia="hr-HR"/>
        </w:rPr>
        <w:t>d vlastitih sredstava za rad DVD</w:t>
      </w:r>
      <w:r w:rsidRPr="008F366A">
        <w:rPr>
          <w:rFonts w:eastAsia="Times New Roman" w:cs="Courier New"/>
          <w:color w:val="000000"/>
          <w:sz w:val="20"/>
          <w:szCs w:val="20"/>
          <w:lang w:eastAsia="hr-HR"/>
        </w:rPr>
        <w:t>-a, sufinancira</w:t>
      </w:r>
      <w:bookmarkStart w:id="0" w:name="_GoBack"/>
      <w:bookmarkEnd w:id="0"/>
      <w:r w:rsidRPr="008F366A">
        <w:rPr>
          <w:rFonts w:eastAsia="Times New Roman" w:cs="Courier New"/>
          <w:color w:val="000000"/>
          <w:sz w:val="20"/>
          <w:szCs w:val="20"/>
          <w:lang w:eastAsia="hr-HR"/>
        </w:rPr>
        <w:t xml:space="preserve">nje </w:t>
      </w:r>
      <w:r w:rsidR="00866F0A">
        <w:rPr>
          <w:rFonts w:cs="Courier New"/>
          <w:sz w:val="20"/>
          <w:szCs w:val="20"/>
        </w:rPr>
        <w:t>H</w:t>
      </w:r>
      <w:r w:rsidRPr="008F366A">
        <w:rPr>
          <w:rFonts w:cs="Courier New"/>
          <w:sz w:val="20"/>
          <w:szCs w:val="20"/>
        </w:rPr>
        <w:t>rvatske gorske službe spašavanja i obveza izdvajanja  iz proračuna 0,7%</w:t>
      </w:r>
      <w:r w:rsidR="00866F0A">
        <w:rPr>
          <w:rFonts w:cs="Courier New"/>
          <w:sz w:val="20"/>
          <w:szCs w:val="20"/>
        </w:rPr>
        <w:t xml:space="preserve"> od vlastitih sredstava za rad C</w:t>
      </w:r>
      <w:r w:rsidRPr="008F366A">
        <w:rPr>
          <w:rFonts w:cs="Courier New"/>
          <w:sz w:val="20"/>
          <w:szCs w:val="20"/>
        </w:rPr>
        <w:t>rvenog križa.</w:t>
      </w:r>
    </w:p>
    <w:p w:rsidR="00C06D32" w:rsidRDefault="00C06D32" w:rsidP="00181052">
      <w:pPr>
        <w:pStyle w:val="Bezproreda"/>
        <w:jc w:val="both"/>
        <w:rPr>
          <w:rFonts w:eastAsia="Times New Roman" w:cs="Courier New"/>
          <w:b/>
          <w:color w:val="000000"/>
          <w:sz w:val="20"/>
          <w:szCs w:val="20"/>
          <w:lang w:eastAsia="hr-HR"/>
        </w:rPr>
      </w:pPr>
    </w:p>
    <w:p w:rsidR="00904B22" w:rsidRPr="008F366A" w:rsidRDefault="00C06D32" w:rsidP="00181052">
      <w:pPr>
        <w:pStyle w:val="Bezproreda"/>
        <w:jc w:val="both"/>
        <w:rPr>
          <w:rFonts w:eastAsia="Times New Roman" w:cs="Courier New"/>
          <w:color w:val="000000"/>
          <w:sz w:val="20"/>
          <w:szCs w:val="20"/>
          <w:lang w:eastAsia="hr-HR"/>
        </w:rPr>
      </w:pPr>
      <w:r>
        <w:rPr>
          <w:rFonts w:eastAsia="Times New Roman" w:cs="Courier New"/>
          <w:b/>
          <w:color w:val="000000"/>
          <w:sz w:val="20"/>
          <w:szCs w:val="20"/>
          <w:lang w:eastAsia="hr-HR"/>
        </w:rPr>
        <w:t>P</w:t>
      </w:r>
      <w:r w:rsidRPr="008F366A">
        <w:rPr>
          <w:rFonts w:eastAsia="Times New Roman" w:cs="Courier New"/>
          <w:b/>
          <w:color w:val="000000"/>
          <w:sz w:val="20"/>
          <w:szCs w:val="20"/>
          <w:lang w:eastAsia="hr-HR"/>
        </w:rPr>
        <w:t>rogram zaštite okoliša</w:t>
      </w:r>
      <w:r w:rsidRPr="008F366A">
        <w:rPr>
          <w:rFonts w:eastAsia="Times New Roman" w:cs="Courier New"/>
          <w:color w:val="000000"/>
          <w:sz w:val="20"/>
          <w:szCs w:val="20"/>
          <w:lang w:eastAsia="hr-HR"/>
        </w:rPr>
        <w:t xml:space="preserve"> - </w:t>
      </w:r>
      <w:r w:rsidRPr="008F366A">
        <w:rPr>
          <w:rFonts w:cs="Courier New"/>
          <w:sz w:val="20"/>
          <w:szCs w:val="20"/>
        </w:rPr>
        <w:t>rashodi se odnose na odvoz komunalnog otpada po naseljima i deratizaciju i dezinsekciju.</w:t>
      </w:r>
    </w:p>
    <w:p w:rsidR="00AA56C0" w:rsidRPr="008F366A" w:rsidRDefault="00AA56C0" w:rsidP="00904B22">
      <w:pPr>
        <w:jc w:val="both"/>
        <w:rPr>
          <w:rFonts w:cs="Courier New"/>
          <w:sz w:val="20"/>
          <w:szCs w:val="20"/>
        </w:rPr>
      </w:pPr>
    </w:p>
    <w:p w:rsidR="003D54CF" w:rsidRPr="004674B8" w:rsidRDefault="003D54CF" w:rsidP="003D54CF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b/>
          <w:sz w:val="20"/>
          <w:szCs w:val="20"/>
        </w:rPr>
      </w:pPr>
      <w:r w:rsidRPr="004674B8">
        <w:rPr>
          <w:rFonts w:cs="Courier New"/>
          <w:b/>
          <w:sz w:val="20"/>
          <w:szCs w:val="20"/>
        </w:rPr>
        <w:t>PROJEKCIJA PRORAČUNA  ZA 2018. I 2019. GODINU</w:t>
      </w:r>
    </w:p>
    <w:p w:rsidR="003D54CF" w:rsidRPr="008F366A" w:rsidRDefault="003D54CF" w:rsidP="003D54CF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tbl>
      <w:tblPr>
        <w:tblW w:w="9924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5"/>
        <w:gridCol w:w="1984"/>
        <w:gridCol w:w="1985"/>
      </w:tblGrid>
      <w:tr w:rsidR="003D54CF" w:rsidRPr="008F366A" w:rsidTr="00333764">
        <w:trPr>
          <w:trHeight w:val="454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4CF" w:rsidRPr="008F366A" w:rsidRDefault="003D54CF" w:rsidP="00DF710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PRIHODI POJEKCIJE PRORAČUNA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4CF" w:rsidRPr="008F366A" w:rsidRDefault="003D54CF" w:rsidP="00DF710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Projekcija proračuna</w:t>
            </w:r>
          </w:p>
          <w:p w:rsidR="003D54CF" w:rsidRPr="008F366A" w:rsidRDefault="003D54CF" w:rsidP="00DF710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2018.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4CF" w:rsidRPr="008F366A" w:rsidRDefault="003D54CF" w:rsidP="00DF710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Projekcija proračuna 2019.</w:t>
            </w:r>
          </w:p>
        </w:tc>
      </w:tr>
      <w:tr w:rsidR="003D54CF" w:rsidRPr="008F366A" w:rsidTr="00333764">
        <w:trPr>
          <w:trHeight w:val="340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4CF" w:rsidRPr="008F366A" w:rsidRDefault="003D54CF" w:rsidP="0033376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ourier New"/>
                <w:b/>
                <w:sz w:val="20"/>
                <w:szCs w:val="20"/>
              </w:rPr>
            </w:pPr>
            <w:r w:rsidRPr="008F366A">
              <w:rPr>
                <w:rFonts w:cs="Courier New"/>
                <w:b/>
                <w:sz w:val="20"/>
                <w:szCs w:val="20"/>
              </w:rPr>
              <w:t>PRIHODI POSLOVANJA 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4CF" w:rsidRPr="008F366A" w:rsidRDefault="003D54CF" w:rsidP="0033376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cs="Courier New"/>
                <w:b/>
                <w:sz w:val="20"/>
                <w:szCs w:val="20"/>
              </w:rPr>
            </w:pPr>
            <w:r w:rsidRPr="008F366A">
              <w:rPr>
                <w:rFonts w:cs="Courier New"/>
                <w:b/>
                <w:sz w:val="20"/>
                <w:szCs w:val="20"/>
              </w:rPr>
              <w:t>4.309.115</w:t>
            </w:r>
            <w:r w:rsidR="00333764" w:rsidRPr="008F366A">
              <w:rPr>
                <w:rFonts w:cs="Courier New"/>
                <w:b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4CF" w:rsidRPr="008F366A" w:rsidRDefault="003D54CF" w:rsidP="0033376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cs="Courier New"/>
                <w:b/>
                <w:sz w:val="20"/>
                <w:szCs w:val="20"/>
              </w:rPr>
            </w:pPr>
            <w:r w:rsidRPr="008F366A">
              <w:rPr>
                <w:rFonts w:cs="Courier New"/>
                <w:b/>
                <w:sz w:val="20"/>
                <w:szCs w:val="20"/>
              </w:rPr>
              <w:t>4.221.760</w:t>
            </w:r>
            <w:r w:rsidR="00333764" w:rsidRPr="008F366A">
              <w:rPr>
                <w:rFonts w:cs="Courier New"/>
                <w:b/>
                <w:sz w:val="20"/>
                <w:szCs w:val="20"/>
              </w:rPr>
              <w:t>,00</w:t>
            </w:r>
          </w:p>
        </w:tc>
      </w:tr>
      <w:tr w:rsidR="003D54CF" w:rsidRPr="008F366A" w:rsidTr="00333764">
        <w:trPr>
          <w:trHeight w:val="397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4CF" w:rsidRPr="008F366A" w:rsidRDefault="003D54CF" w:rsidP="00DF710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Prihodi od poreza 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CF" w:rsidRPr="008F366A" w:rsidRDefault="003D54CF" w:rsidP="00333764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1.168.500</w:t>
            </w:r>
            <w:r w:rsidR="00333764" w:rsidRPr="008F366A">
              <w:rPr>
                <w:rFonts w:cs="Courier New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4CF" w:rsidRPr="008F366A" w:rsidRDefault="003D54CF" w:rsidP="0033376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1.174.420</w:t>
            </w:r>
            <w:r w:rsidR="00333764" w:rsidRPr="008F366A">
              <w:rPr>
                <w:rFonts w:cs="Courier New"/>
                <w:sz w:val="20"/>
                <w:szCs w:val="20"/>
              </w:rPr>
              <w:t>,00</w:t>
            </w:r>
          </w:p>
        </w:tc>
      </w:tr>
      <w:tr w:rsidR="003D54CF" w:rsidRPr="008F366A" w:rsidTr="00333764">
        <w:trPr>
          <w:trHeight w:val="397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4CF" w:rsidRPr="008F366A" w:rsidRDefault="003D54CF" w:rsidP="00DF710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Pomoći 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CF" w:rsidRPr="008F366A" w:rsidRDefault="003D54CF" w:rsidP="00333764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2.058.215</w:t>
            </w:r>
            <w:r w:rsidR="00333764" w:rsidRPr="008F366A">
              <w:rPr>
                <w:rFonts w:cs="Courier New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4CF" w:rsidRPr="008F366A" w:rsidRDefault="003D54CF" w:rsidP="0033376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1.893.610</w:t>
            </w:r>
            <w:r w:rsidR="00333764" w:rsidRPr="008F366A">
              <w:rPr>
                <w:rFonts w:cs="Courier New"/>
                <w:sz w:val="20"/>
                <w:szCs w:val="20"/>
              </w:rPr>
              <w:t>,00</w:t>
            </w:r>
          </w:p>
        </w:tc>
      </w:tr>
      <w:tr w:rsidR="003D54CF" w:rsidRPr="008F366A" w:rsidTr="00333764">
        <w:trPr>
          <w:trHeight w:val="397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4CF" w:rsidRPr="008F366A" w:rsidRDefault="003D54CF" w:rsidP="00DF710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Prihodi od imovine 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CF" w:rsidRPr="008F366A" w:rsidRDefault="003D54CF" w:rsidP="00333764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773.60</w:t>
            </w:r>
            <w:r w:rsidR="00333764" w:rsidRPr="008F366A">
              <w:rPr>
                <w:rFonts w:cs="Courier New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4CF" w:rsidRPr="008F366A" w:rsidRDefault="003D54CF" w:rsidP="0033376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796.880</w:t>
            </w:r>
            <w:r w:rsidR="00333764" w:rsidRPr="008F366A">
              <w:rPr>
                <w:rFonts w:cs="Courier New"/>
                <w:sz w:val="20"/>
                <w:szCs w:val="20"/>
              </w:rPr>
              <w:t>,00</w:t>
            </w:r>
          </w:p>
        </w:tc>
      </w:tr>
      <w:tr w:rsidR="003D54CF" w:rsidRPr="008F366A" w:rsidTr="00333764">
        <w:trPr>
          <w:trHeight w:val="340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4CF" w:rsidRPr="008F366A" w:rsidRDefault="003D54CF" w:rsidP="00DF710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Prihodi od upravnih i administrativnih pristojbi, pristojbi po posebnim propisima i naknada  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64" w:rsidRPr="008F366A" w:rsidRDefault="00333764" w:rsidP="00333764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  <w:p w:rsidR="003D54CF" w:rsidRPr="008F366A" w:rsidRDefault="003D54CF" w:rsidP="00333764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298.300</w:t>
            </w:r>
            <w:r w:rsidR="00333764" w:rsidRPr="008F366A">
              <w:rPr>
                <w:rFonts w:cs="Courier New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4CF" w:rsidRPr="008F366A" w:rsidRDefault="003D54CF" w:rsidP="0033376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346.350</w:t>
            </w:r>
            <w:r w:rsidR="00333764" w:rsidRPr="008F366A">
              <w:rPr>
                <w:rFonts w:cs="Courier New"/>
                <w:sz w:val="20"/>
                <w:szCs w:val="20"/>
              </w:rPr>
              <w:t>,00</w:t>
            </w:r>
          </w:p>
        </w:tc>
      </w:tr>
      <w:tr w:rsidR="003D54CF" w:rsidRPr="008F366A" w:rsidTr="00333764">
        <w:trPr>
          <w:trHeight w:val="340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4CF" w:rsidRPr="008F366A" w:rsidRDefault="003D54CF" w:rsidP="00DF710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Ostali prihodi 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CF" w:rsidRPr="008F366A" w:rsidRDefault="003D54CF" w:rsidP="00333764">
            <w:pPr>
              <w:spacing w:after="0" w:line="240" w:lineRule="auto"/>
              <w:jc w:val="right"/>
              <w:rPr>
                <w:rFonts w:cs="Courier New"/>
                <w:bCs/>
                <w:color w:val="000000"/>
                <w:sz w:val="20"/>
                <w:szCs w:val="20"/>
              </w:rPr>
            </w:pPr>
            <w:r w:rsidRPr="008F366A">
              <w:rPr>
                <w:rFonts w:cs="Courier New"/>
                <w:bCs/>
                <w:color w:val="000000"/>
                <w:sz w:val="20"/>
                <w:szCs w:val="20"/>
              </w:rPr>
              <w:t>10.500</w:t>
            </w:r>
            <w:r w:rsidR="00333764" w:rsidRPr="008F366A">
              <w:rPr>
                <w:rFonts w:cs="Courier New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4CF" w:rsidRPr="008F366A" w:rsidRDefault="003D54CF" w:rsidP="0033376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10.500.</w:t>
            </w:r>
            <w:r w:rsidR="00333764" w:rsidRPr="008F366A">
              <w:rPr>
                <w:rFonts w:cs="Courier New"/>
                <w:sz w:val="20"/>
                <w:szCs w:val="20"/>
              </w:rPr>
              <w:t>00</w:t>
            </w:r>
          </w:p>
        </w:tc>
      </w:tr>
      <w:tr w:rsidR="003D54CF" w:rsidRPr="008F366A" w:rsidTr="00333764">
        <w:trPr>
          <w:trHeight w:val="340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4CF" w:rsidRPr="008F366A" w:rsidRDefault="003D54CF" w:rsidP="00DF710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ourier New"/>
                <w:b/>
                <w:sz w:val="20"/>
                <w:szCs w:val="20"/>
              </w:rPr>
            </w:pPr>
            <w:r w:rsidRPr="008F366A">
              <w:rPr>
                <w:rFonts w:cs="Courier New"/>
                <w:b/>
                <w:sz w:val="20"/>
                <w:szCs w:val="20"/>
              </w:rPr>
              <w:t>PRIHODI OD PRODAJE NEFINANCIJSKE IMOVINE 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CF" w:rsidRPr="008F366A" w:rsidRDefault="003D54CF" w:rsidP="00333764">
            <w:pPr>
              <w:spacing w:after="0" w:line="240" w:lineRule="auto"/>
              <w:jc w:val="right"/>
              <w:rPr>
                <w:rFonts w:cs="Courier New"/>
                <w:b/>
                <w:bCs/>
                <w:color w:val="000000"/>
                <w:sz w:val="20"/>
                <w:szCs w:val="20"/>
              </w:rPr>
            </w:pPr>
          </w:p>
          <w:p w:rsidR="003D54CF" w:rsidRPr="008F366A" w:rsidRDefault="003D54CF" w:rsidP="00333764">
            <w:pPr>
              <w:spacing w:after="0" w:line="240" w:lineRule="auto"/>
              <w:jc w:val="right"/>
              <w:rPr>
                <w:rFonts w:cs="Courier New"/>
                <w:b/>
                <w:bCs/>
                <w:color w:val="000000"/>
                <w:sz w:val="20"/>
                <w:szCs w:val="20"/>
              </w:rPr>
            </w:pPr>
            <w:r w:rsidRPr="008F366A">
              <w:rPr>
                <w:rFonts w:cs="Courier New"/>
                <w:b/>
                <w:bCs/>
                <w:color w:val="000000"/>
                <w:sz w:val="20"/>
                <w:szCs w:val="20"/>
              </w:rPr>
              <w:t>148.800</w:t>
            </w:r>
            <w:r w:rsidR="00333764" w:rsidRPr="008F366A">
              <w:rPr>
                <w:rFonts w:cs="Courier New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764" w:rsidRPr="008F366A" w:rsidRDefault="00333764" w:rsidP="0033376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cs="Courier New"/>
                <w:b/>
                <w:sz w:val="20"/>
                <w:szCs w:val="20"/>
              </w:rPr>
            </w:pPr>
          </w:p>
          <w:p w:rsidR="003D54CF" w:rsidRPr="008F366A" w:rsidRDefault="003D54CF" w:rsidP="0033376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cs="Courier New"/>
                <w:b/>
                <w:sz w:val="20"/>
                <w:szCs w:val="20"/>
              </w:rPr>
            </w:pPr>
            <w:r w:rsidRPr="008F366A">
              <w:rPr>
                <w:rFonts w:cs="Courier New"/>
                <w:b/>
                <w:sz w:val="20"/>
                <w:szCs w:val="20"/>
              </w:rPr>
              <w:t>148.800</w:t>
            </w:r>
            <w:r w:rsidR="00333764" w:rsidRPr="008F366A">
              <w:rPr>
                <w:rFonts w:cs="Courier New"/>
                <w:b/>
                <w:sz w:val="20"/>
                <w:szCs w:val="20"/>
              </w:rPr>
              <w:t>,00</w:t>
            </w:r>
          </w:p>
        </w:tc>
      </w:tr>
      <w:tr w:rsidR="003D54CF" w:rsidRPr="008F366A" w:rsidTr="00333764">
        <w:trPr>
          <w:trHeight w:val="340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4CF" w:rsidRPr="008F366A" w:rsidRDefault="003D54CF" w:rsidP="00DF710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Prihodi od prodaje neproizvedene imovine 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CF" w:rsidRPr="008F366A" w:rsidRDefault="003D54CF" w:rsidP="00333764">
            <w:pPr>
              <w:spacing w:after="0" w:line="240" w:lineRule="auto"/>
              <w:jc w:val="right"/>
              <w:rPr>
                <w:rFonts w:cs="Courier New"/>
                <w:bCs/>
                <w:color w:val="000000"/>
                <w:sz w:val="20"/>
                <w:szCs w:val="20"/>
              </w:rPr>
            </w:pPr>
            <w:r w:rsidRPr="008F366A">
              <w:rPr>
                <w:rFonts w:cs="Courier New"/>
                <w:bCs/>
                <w:color w:val="000000"/>
                <w:sz w:val="20"/>
                <w:szCs w:val="20"/>
              </w:rPr>
              <w:t>148.800</w:t>
            </w:r>
            <w:r w:rsidR="00333764" w:rsidRPr="008F366A">
              <w:rPr>
                <w:rFonts w:cs="Courier New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4CF" w:rsidRPr="008F366A" w:rsidRDefault="003D54CF" w:rsidP="0033376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148.800</w:t>
            </w:r>
            <w:r w:rsidR="00333764" w:rsidRPr="008F366A">
              <w:rPr>
                <w:rFonts w:cs="Courier New"/>
                <w:sz w:val="20"/>
                <w:szCs w:val="20"/>
              </w:rPr>
              <w:t>,00</w:t>
            </w:r>
          </w:p>
        </w:tc>
      </w:tr>
      <w:tr w:rsidR="00333764" w:rsidRPr="008F366A" w:rsidTr="00333764">
        <w:trPr>
          <w:trHeight w:val="340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764" w:rsidRPr="008F366A" w:rsidRDefault="00333764" w:rsidP="00DF710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ourier New"/>
                <w:b/>
                <w:sz w:val="20"/>
                <w:szCs w:val="20"/>
              </w:rPr>
            </w:pPr>
            <w:r w:rsidRPr="008F366A">
              <w:rPr>
                <w:rFonts w:cs="Courier New"/>
                <w:b/>
                <w:sz w:val="20"/>
                <w:szCs w:val="20"/>
              </w:rPr>
              <w:t>UKUPNO: 6+7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64" w:rsidRPr="008F366A" w:rsidRDefault="00333764" w:rsidP="00333764">
            <w:pPr>
              <w:spacing w:after="0" w:line="240" w:lineRule="auto"/>
              <w:jc w:val="right"/>
              <w:rPr>
                <w:rFonts w:cs="Courier New"/>
                <w:b/>
                <w:bCs/>
                <w:color w:val="000000"/>
                <w:sz w:val="20"/>
                <w:szCs w:val="20"/>
              </w:rPr>
            </w:pPr>
            <w:r w:rsidRPr="008F366A">
              <w:rPr>
                <w:rFonts w:cs="Courier New"/>
                <w:b/>
                <w:bCs/>
                <w:color w:val="000000"/>
                <w:sz w:val="20"/>
                <w:szCs w:val="20"/>
              </w:rPr>
              <w:t>4.457.915,00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764" w:rsidRPr="008F366A" w:rsidRDefault="00333764" w:rsidP="0033376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cs="Courier New"/>
                <w:b/>
                <w:sz w:val="20"/>
                <w:szCs w:val="20"/>
              </w:rPr>
            </w:pPr>
            <w:r w:rsidRPr="008F366A">
              <w:rPr>
                <w:rFonts w:cs="Courier New"/>
                <w:b/>
                <w:sz w:val="20"/>
                <w:szCs w:val="20"/>
              </w:rPr>
              <w:t>4.370.560,00</w:t>
            </w:r>
          </w:p>
        </w:tc>
      </w:tr>
    </w:tbl>
    <w:p w:rsidR="003D54CF" w:rsidRPr="008F366A" w:rsidRDefault="003D54CF" w:rsidP="003D54CF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0"/>
          <w:szCs w:val="20"/>
        </w:rPr>
      </w:pPr>
    </w:p>
    <w:p w:rsidR="003D54CF" w:rsidRPr="008F366A" w:rsidRDefault="003D54CF" w:rsidP="003D54CF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color w:val="000000"/>
          <w:sz w:val="20"/>
          <w:szCs w:val="20"/>
        </w:rPr>
      </w:pPr>
    </w:p>
    <w:p w:rsidR="003D54CF" w:rsidRPr="008F366A" w:rsidRDefault="003D54CF" w:rsidP="003D54CF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color w:val="000000"/>
          <w:sz w:val="20"/>
          <w:szCs w:val="20"/>
        </w:rPr>
      </w:pPr>
      <w:r w:rsidRPr="008F366A">
        <w:rPr>
          <w:rFonts w:cs="Courier New"/>
          <w:noProof/>
          <w:color w:val="000000"/>
          <w:sz w:val="20"/>
          <w:szCs w:val="20"/>
          <w:lang w:eastAsia="hr-HR"/>
        </w:rPr>
        <w:drawing>
          <wp:inline distT="0" distB="0" distL="0" distR="0" wp14:anchorId="141B6F60" wp14:editId="7B8C7795">
            <wp:extent cx="5486400" cy="4995081"/>
            <wp:effectExtent l="0" t="0" r="0" b="0"/>
            <wp:docPr id="7" name="Grafikon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D54CF" w:rsidRPr="008F366A" w:rsidRDefault="003D54CF" w:rsidP="003D54CF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color w:val="000000"/>
          <w:sz w:val="20"/>
          <w:szCs w:val="20"/>
        </w:rPr>
      </w:pPr>
    </w:p>
    <w:p w:rsidR="003D54CF" w:rsidRPr="008F366A" w:rsidRDefault="003D54CF" w:rsidP="003D54CF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color w:val="000000"/>
          <w:sz w:val="20"/>
          <w:szCs w:val="20"/>
        </w:rPr>
      </w:pPr>
      <w:r w:rsidRPr="008F366A">
        <w:rPr>
          <w:rFonts w:cs="Courier New"/>
          <w:noProof/>
          <w:color w:val="000000"/>
          <w:sz w:val="20"/>
          <w:szCs w:val="20"/>
          <w:lang w:eastAsia="hr-HR"/>
        </w:rPr>
        <w:lastRenderedPageBreak/>
        <w:drawing>
          <wp:inline distT="0" distB="0" distL="0" distR="0" wp14:anchorId="56D49ACB" wp14:editId="35434DC4">
            <wp:extent cx="6269127" cy="4140403"/>
            <wp:effectExtent l="0" t="0" r="0" b="0"/>
            <wp:docPr id="8" name="Grafikon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D54CF" w:rsidRPr="008F366A" w:rsidRDefault="003D54CF" w:rsidP="003D54CF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color w:val="000000"/>
          <w:sz w:val="20"/>
          <w:szCs w:val="20"/>
        </w:rPr>
      </w:pPr>
    </w:p>
    <w:p w:rsidR="00AC41F8" w:rsidRPr="007B0AD5" w:rsidRDefault="00AC41F8" w:rsidP="007337B7">
      <w:pPr>
        <w:autoSpaceDE w:val="0"/>
        <w:autoSpaceDN w:val="0"/>
        <w:adjustRightInd w:val="0"/>
        <w:spacing w:after="0" w:line="240" w:lineRule="auto"/>
        <w:rPr>
          <w:rFonts w:cs="Courier New"/>
          <w:b/>
          <w:sz w:val="20"/>
          <w:szCs w:val="20"/>
        </w:rPr>
      </w:pPr>
      <w:r w:rsidRPr="007B0AD5">
        <w:rPr>
          <w:rFonts w:cs="Courier New"/>
          <w:b/>
          <w:sz w:val="20"/>
          <w:szCs w:val="20"/>
        </w:rPr>
        <w:t>RASHODI PROJEKCIJE PRORAČUNA ZA 2018. I 2019. GODINU</w:t>
      </w:r>
    </w:p>
    <w:p w:rsidR="00EB136C" w:rsidRPr="008F366A" w:rsidRDefault="00EB136C" w:rsidP="007337B7">
      <w:pPr>
        <w:autoSpaceDE w:val="0"/>
        <w:autoSpaceDN w:val="0"/>
        <w:adjustRightInd w:val="0"/>
        <w:spacing w:after="0" w:line="240" w:lineRule="auto"/>
        <w:rPr>
          <w:rFonts w:cs="Courier New"/>
          <w:color w:val="0070C0"/>
          <w:sz w:val="20"/>
          <w:szCs w:val="20"/>
        </w:rPr>
      </w:pPr>
    </w:p>
    <w:p w:rsidR="00EB136C" w:rsidRPr="008F366A" w:rsidRDefault="00EB136C" w:rsidP="007337B7">
      <w:pPr>
        <w:autoSpaceDE w:val="0"/>
        <w:autoSpaceDN w:val="0"/>
        <w:adjustRightInd w:val="0"/>
        <w:spacing w:after="0" w:line="240" w:lineRule="auto"/>
        <w:rPr>
          <w:rFonts w:cs="Courier New"/>
          <w:color w:val="0070C0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28"/>
        <w:gridCol w:w="2126"/>
        <w:gridCol w:w="2126"/>
      </w:tblGrid>
      <w:tr w:rsidR="00EB136C" w:rsidRPr="008F366A" w:rsidTr="00EB136C">
        <w:tc>
          <w:tcPr>
            <w:tcW w:w="4928" w:type="dxa"/>
          </w:tcPr>
          <w:p w:rsidR="00EB136C" w:rsidRPr="008F366A" w:rsidRDefault="00EB136C" w:rsidP="007337B7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RASHODI PROJEKCIJE PRORAČUNA</w:t>
            </w:r>
          </w:p>
        </w:tc>
        <w:tc>
          <w:tcPr>
            <w:tcW w:w="2126" w:type="dxa"/>
          </w:tcPr>
          <w:p w:rsidR="00EB136C" w:rsidRPr="008F366A" w:rsidRDefault="00EB136C" w:rsidP="00EB136C">
            <w:pPr>
              <w:autoSpaceDE w:val="0"/>
              <w:autoSpaceDN w:val="0"/>
              <w:adjustRightInd w:val="0"/>
              <w:jc w:val="right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Projekcija proračuna 2018.</w:t>
            </w:r>
          </w:p>
        </w:tc>
        <w:tc>
          <w:tcPr>
            <w:tcW w:w="2126" w:type="dxa"/>
          </w:tcPr>
          <w:p w:rsidR="00EB136C" w:rsidRPr="008F366A" w:rsidRDefault="00EB136C" w:rsidP="00EB136C">
            <w:pPr>
              <w:autoSpaceDE w:val="0"/>
              <w:autoSpaceDN w:val="0"/>
              <w:adjustRightInd w:val="0"/>
              <w:jc w:val="right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Projekcija proračuna 2019.</w:t>
            </w:r>
          </w:p>
        </w:tc>
      </w:tr>
      <w:tr w:rsidR="00EB136C" w:rsidRPr="008F366A" w:rsidTr="00EB136C">
        <w:tc>
          <w:tcPr>
            <w:tcW w:w="4928" w:type="dxa"/>
          </w:tcPr>
          <w:p w:rsidR="00EB136C" w:rsidRPr="008F366A" w:rsidRDefault="00EB136C" w:rsidP="007337B7">
            <w:pPr>
              <w:autoSpaceDE w:val="0"/>
              <w:autoSpaceDN w:val="0"/>
              <w:adjustRightInd w:val="0"/>
              <w:rPr>
                <w:rFonts w:cs="Courier New"/>
                <w:b/>
                <w:sz w:val="20"/>
                <w:szCs w:val="20"/>
              </w:rPr>
            </w:pPr>
            <w:r w:rsidRPr="008F366A">
              <w:rPr>
                <w:rFonts w:cs="Courier New"/>
                <w:b/>
                <w:sz w:val="20"/>
                <w:szCs w:val="20"/>
              </w:rPr>
              <w:t>RASHODI POSLOVANJA 3</w:t>
            </w:r>
          </w:p>
        </w:tc>
        <w:tc>
          <w:tcPr>
            <w:tcW w:w="2126" w:type="dxa"/>
          </w:tcPr>
          <w:p w:rsidR="00EB136C" w:rsidRPr="008F366A" w:rsidRDefault="00EB136C" w:rsidP="00EB136C">
            <w:pPr>
              <w:autoSpaceDE w:val="0"/>
              <w:autoSpaceDN w:val="0"/>
              <w:adjustRightInd w:val="0"/>
              <w:jc w:val="right"/>
              <w:rPr>
                <w:rFonts w:cs="Courier New"/>
                <w:b/>
                <w:sz w:val="20"/>
                <w:szCs w:val="20"/>
              </w:rPr>
            </w:pPr>
            <w:r w:rsidRPr="008F366A">
              <w:rPr>
                <w:rFonts w:cs="Courier New"/>
                <w:b/>
                <w:sz w:val="20"/>
                <w:szCs w:val="20"/>
              </w:rPr>
              <w:t>2.702.785,00</w:t>
            </w:r>
          </w:p>
        </w:tc>
        <w:tc>
          <w:tcPr>
            <w:tcW w:w="2126" w:type="dxa"/>
          </w:tcPr>
          <w:p w:rsidR="00EB136C" w:rsidRPr="008F366A" w:rsidRDefault="00EB136C" w:rsidP="00EB136C">
            <w:pPr>
              <w:autoSpaceDE w:val="0"/>
              <w:autoSpaceDN w:val="0"/>
              <w:adjustRightInd w:val="0"/>
              <w:jc w:val="right"/>
              <w:rPr>
                <w:rFonts w:cs="Courier New"/>
                <w:b/>
                <w:sz w:val="20"/>
                <w:szCs w:val="20"/>
              </w:rPr>
            </w:pPr>
            <w:r w:rsidRPr="008F366A">
              <w:rPr>
                <w:rFonts w:cs="Courier New"/>
                <w:b/>
                <w:sz w:val="20"/>
                <w:szCs w:val="20"/>
              </w:rPr>
              <w:t>2.638.080,00</w:t>
            </w:r>
          </w:p>
        </w:tc>
      </w:tr>
      <w:tr w:rsidR="00EB136C" w:rsidRPr="008F366A" w:rsidTr="00EB136C">
        <w:tc>
          <w:tcPr>
            <w:tcW w:w="4928" w:type="dxa"/>
          </w:tcPr>
          <w:p w:rsidR="00EB136C" w:rsidRPr="008F366A" w:rsidRDefault="00EB136C" w:rsidP="007337B7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Rashodi za zaposlene 31</w:t>
            </w:r>
          </w:p>
        </w:tc>
        <w:tc>
          <w:tcPr>
            <w:tcW w:w="2126" w:type="dxa"/>
          </w:tcPr>
          <w:p w:rsidR="00EB136C" w:rsidRPr="008F366A" w:rsidRDefault="00EB136C" w:rsidP="00EB136C">
            <w:pPr>
              <w:autoSpaceDE w:val="0"/>
              <w:autoSpaceDN w:val="0"/>
              <w:adjustRightInd w:val="0"/>
              <w:jc w:val="right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672.015,00</w:t>
            </w:r>
          </w:p>
        </w:tc>
        <w:tc>
          <w:tcPr>
            <w:tcW w:w="2126" w:type="dxa"/>
          </w:tcPr>
          <w:p w:rsidR="00EB136C" w:rsidRPr="008F366A" w:rsidRDefault="00EB136C" w:rsidP="00EB136C">
            <w:pPr>
              <w:autoSpaceDE w:val="0"/>
              <w:autoSpaceDN w:val="0"/>
              <w:adjustRightInd w:val="0"/>
              <w:jc w:val="right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672.040,00</w:t>
            </w:r>
          </w:p>
        </w:tc>
      </w:tr>
      <w:tr w:rsidR="00EB136C" w:rsidRPr="008F366A" w:rsidTr="00EB136C">
        <w:tc>
          <w:tcPr>
            <w:tcW w:w="4928" w:type="dxa"/>
          </w:tcPr>
          <w:p w:rsidR="00EB136C" w:rsidRPr="008F366A" w:rsidRDefault="00EB136C" w:rsidP="007337B7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Materijalni rashodi 32</w:t>
            </w:r>
          </w:p>
        </w:tc>
        <w:tc>
          <w:tcPr>
            <w:tcW w:w="2126" w:type="dxa"/>
          </w:tcPr>
          <w:p w:rsidR="00EB136C" w:rsidRPr="008F366A" w:rsidRDefault="00EB136C" w:rsidP="00EB136C">
            <w:pPr>
              <w:autoSpaceDE w:val="0"/>
              <w:autoSpaceDN w:val="0"/>
              <w:adjustRightInd w:val="0"/>
              <w:jc w:val="right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1.475.750,00</w:t>
            </w:r>
          </w:p>
        </w:tc>
        <w:tc>
          <w:tcPr>
            <w:tcW w:w="2126" w:type="dxa"/>
          </w:tcPr>
          <w:p w:rsidR="00EB136C" w:rsidRPr="008F366A" w:rsidRDefault="00EB136C" w:rsidP="00EB136C">
            <w:pPr>
              <w:autoSpaceDE w:val="0"/>
              <w:autoSpaceDN w:val="0"/>
              <w:adjustRightInd w:val="0"/>
              <w:jc w:val="right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1.399.470,00</w:t>
            </w:r>
          </w:p>
        </w:tc>
      </w:tr>
      <w:tr w:rsidR="00EB136C" w:rsidRPr="008F366A" w:rsidTr="00EB136C">
        <w:tc>
          <w:tcPr>
            <w:tcW w:w="4928" w:type="dxa"/>
          </w:tcPr>
          <w:p w:rsidR="00EB136C" w:rsidRPr="008F366A" w:rsidRDefault="00EB136C" w:rsidP="007337B7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Financijski rashodi 34</w:t>
            </w:r>
          </w:p>
        </w:tc>
        <w:tc>
          <w:tcPr>
            <w:tcW w:w="2126" w:type="dxa"/>
          </w:tcPr>
          <w:p w:rsidR="00EB136C" w:rsidRPr="008F366A" w:rsidRDefault="00EB136C" w:rsidP="00EB136C">
            <w:pPr>
              <w:autoSpaceDE w:val="0"/>
              <w:autoSpaceDN w:val="0"/>
              <w:adjustRightInd w:val="0"/>
              <w:jc w:val="right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19.630,00</w:t>
            </w:r>
          </w:p>
        </w:tc>
        <w:tc>
          <w:tcPr>
            <w:tcW w:w="2126" w:type="dxa"/>
          </w:tcPr>
          <w:p w:rsidR="00EB136C" w:rsidRPr="008F366A" w:rsidRDefault="00EB136C" w:rsidP="00EB136C">
            <w:pPr>
              <w:autoSpaceDE w:val="0"/>
              <w:autoSpaceDN w:val="0"/>
              <w:adjustRightInd w:val="0"/>
              <w:jc w:val="right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19.550,00</w:t>
            </w:r>
          </w:p>
        </w:tc>
      </w:tr>
      <w:tr w:rsidR="00EB136C" w:rsidRPr="008F366A" w:rsidTr="00EB136C">
        <w:tc>
          <w:tcPr>
            <w:tcW w:w="4928" w:type="dxa"/>
          </w:tcPr>
          <w:p w:rsidR="00EB136C" w:rsidRPr="008F366A" w:rsidRDefault="00EB136C" w:rsidP="007337B7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Subvencije 35</w:t>
            </w:r>
          </w:p>
        </w:tc>
        <w:tc>
          <w:tcPr>
            <w:tcW w:w="2126" w:type="dxa"/>
          </w:tcPr>
          <w:p w:rsidR="00EB136C" w:rsidRPr="008F366A" w:rsidRDefault="00EB136C" w:rsidP="00EB136C">
            <w:pPr>
              <w:autoSpaceDE w:val="0"/>
              <w:autoSpaceDN w:val="0"/>
              <w:adjustRightInd w:val="0"/>
              <w:jc w:val="right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94.500,00</w:t>
            </w:r>
          </w:p>
        </w:tc>
        <w:tc>
          <w:tcPr>
            <w:tcW w:w="2126" w:type="dxa"/>
          </w:tcPr>
          <w:p w:rsidR="00EB136C" w:rsidRPr="008F366A" w:rsidRDefault="00EB136C" w:rsidP="00EB136C">
            <w:pPr>
              <w:autoSpaceDE w:val="0"/>
              <w:autoSpaceDN w:val="0"/>
              <w:adjustRightInd w:val="0"/>
              <w:jc w:val="right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94.500,00</w:t>
            </w:r>
          </w:p>
        </w:tc>
      </w:tr>
      <w:tr w:rsidR="00EB136C" w:rsidRPr="008F366A" w:rsidTr="00EB136C">
        <w:tc>
          <w:tcPr>
            <w:tcW w:w="4928" w:type="dxa"/>
          </w:tcPr>
          <w:p w:rsidR="00EB136C" w:rsidRPr="008F366A" w:rsidRDefault="00EB136C" w:rsidP="007337B7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Pomoći dane u inozemstvo i unutar opće države 36</w:t>
            </w:r>
          </w:p>
        </w:tc>
        <w:tc>
          <w:tcPr>
            <w:tcW w:w="2126" w:type="dxa"/>
          </w:tcPr>
          <w:p w:rsidR="00EB136C" w:rsidRPr="008F366A" w:rsidRDefault="00EB136C" w:rsidP="00EB136C">
            <w:pPr>
              <w:autoSpaceDE w:val="0"/>
              <w:autoSpaceDN w:val="0"/>
              <w:adjustRightInd w:val="0"/>
              <w:jc w:val="right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6.000,00</w:t>
            </w:r>
          </w:p>
        </w:tc>
        <w:tc>
          <w:tcPr>
            <w:tcW w:w="2126" w:type="dxa"/>
          </w:tcPr>
          <w:p w:rsidR="00EB136C" w:rsidRPr="008F366A" w:rsidRDefault="00EB136C" w:rsidP="00EB136C">
            <w:pPr>
              <w:autoSpaceDE w:val="0"/>
              <w:autoSpaceDN w:val="0"/>
              <w:adjustRightInd w:val="0"/>
              <w:jc w:val="right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6.000,00</w:t>
            </w:r>
          </w:p>
        </w:tc>
      </w:tr>
      <w:tr w:rsidR="00EB136C" w:rsidRPr="008F366A" w:rsidTr="00EB136C">
        <w:tc>
          <w:tcPr>
            <w:tcW w:w="4928" w:type="dxa"/>
          </w:tcPr>
          <w:p w:rsidR="00EB136C" w:rsidRPr="008F366A" w:rsidRDefault="00EB136C" w:rsidP="007337B7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Naknade građanima i kućanstvima 37</w:t>
            </w:r>
          </w:p>
        </w:tc>
        <w:tc>
          <w:tcPr>
            <w:tcW w:w="2126" w:type="dxa"/>
          </w:tcPr>
          <w:p w:rsidR="00EB136C" w:rsidRPr="008F366A" w:rsidRDefault="00EB136C" w:rsidP="00EB136C">
            <w:pPr>
              <w:autoSpaceDE w:val="0"/>
              <w:autoSpaceDN w:val="0"/>
              <w:adjustRightInd w:val="0"/>
              <w:jc w:val="right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111.950,00</w:t>
            </w:r>
          </w:p>
        </w:tc>
        <w:tc>
          <w:tcPr>
            <w:tcW w:w="2126" w:type="dxa"/>
          </w:tcPr>
          <w:p w:rsidR="00EB136C" w:rsidRPr="008F366A" w:rsidRDefault="00EB136C" w:rsidP="00EB136C">
            <w:pPr>
              <w:autoSpaceDE w:val="0"/>
              <w:autoSpaceDN w:val="0"/>
              <w:adjustRightInd w:val="0"/>
              <w:jc w:val="right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111.200,00</w:t>
            </w:r>
          </w:p>
        </w:tc>
      </w:tr>
      <w:tr w:rsidR="00EB136C" w:rsidRPr="008F366A" w:rsidTr="00EB136C">
        <w:tc>
          <w:tcPr>
            <w:tcW w:w="4928" w:type="dxa"/>
          </w:tcPr>
          <w:p w:rsidR="00EB136C" w:rsidRPr="008F366A" w:rsidRDefault="00EB136C" w:rsidP="007337B7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Ostali rashodi 38</w:t>
            </w:r>
          </w:p>
        </w:tc>
        <w:tc>
          <w:tcPr>
            <w:tcW w:w="2126" w:type="dxa"/>
          </w:tcPr>
          <w:p w:rsidR="00EB136C" w:rsidRPr="008F366A" w:rsidRDefault="00EB136C" w:rsidP="00EB136C">
            <w:pPr>
              <w:autoSpaceDE w:val="0"/>
              <w:autoSpaceDN w:val="0"/>
              <w:adjustRightInd w:val="0"/>
              <w:jc w:val="right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322.940,00</w:t>
            </w:r>
          </w:p>
        </w:tc>
        <w:tc>
          <w:tcPr>
            <w:tcW w:w="2126" w:type="dxa"/>
          </w:tcPr>
          <w:p w:rsidR="00EB136C" w:rsidRPr="008F366A" w:rsidRDefault="00EB136C" w:rsidP="00EB136C">
            <w:pPr>
              <w:autoSpaceDE w:val="0"/>
              <w:autoSpaceDN w:val="0"/>
              <w:adjustRightInd w:val="0"/>
              <w:jc w:val="right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335.320,00</w:t>
            </w:r>
          </w:p>
        </w:tc>
      </w:tr>
      <w:tr w:rsidR="00EB136C" w:rsidRPr="008F366A" w:rsidTr="00EB136C">
        <w:tc>
          <w:tcPr>
            <w:tcW w:w="4928" w:type="dxa"/>
          </w:tcPr>
          <w:p w:rsidR="00EB136C" w:rsidRPr="008F366A" w:rsidRDefault="00EB136C" w:rsidP="007337B7">
            <w:pPr>
              <w:autoSpaceDE w:val="0"/>
              <w:autoSpaceDN w:val="0"/>
              <w:adjustRightInd w:val="0"/>
              <w:rPr>
                <w:rFonts w:cs="Courier New"/>
                <w:b/>
                <w:sz w:val="20"/>
                <w:szCs w:val="20"/>
              </w:rPr>
            </w:pPr>
            <w:r w:rsidRPr="008F366A">
              <w:rPr>
                <w:rFonts w:cs="Courier New"/>
                <w:b/>
                <w:sz w:val="20"/>
                <w:szCs w:val="20"/>
              </w:rPr>
              <w:t>RASHODI ZA NABAVU NEFINANCIJSKE IMOVINE</w:t>
            </w:r>
          </w:p>
        </w:tc>
        <w:tc>
          <w:tcPr>
            <w:tcW w:w="2126" w:type="dxa"/>
          </w:tcPr>
          <w:p w:rsidR="00EB136C" w:rsidRPr="008F366A" w:rsidRDefault="00EB136C" w:rsidP="00EB136C">
            <w:pPr>
              <w:autoSpaceDE w:val="0"/>
              <w:autoSpaceDN w:val="0"/>
              <w:adjustRightInd w:val="0"/>
              <w:jc w:val="right"/>
              <w:rPr>
                <w:rFonts w:cs="Courier New"/>
                <w:b/>
                <w:sz w:val="20"/>
                <w:szCs w:val="20"/>
              </w:rPr>
            </w:pPr>
            <w:r w:rsidRPr="008F366A">
              <w:rPr>
                <w:rFonts w:cs="Courier New"/>
                <w:b/>
                <w:sz w:val="20"/>
                <w:szCs w:val="20"/>
              </w:rPr>
              <w:t>1.755.130,00</w:t>
            </w:r>
          </w:p>
        </w:tc>
        <w:tc>
          <w:tcPr>
            <w:tcW w:w="2126" w:type="dxa"/>
          </w:tcPr>
          <w:p w:rsidR="00EB136C" w:rsidRPr="008F366A" w:rsidRDefault="00EB136C" w:rsidP="00EB136C">
            <w:pPr>
              <w:autoSpaceDE w:val="0"/>
              <w:autoSpaceDN w:val="0"/>
              <w:adjustRightInd w:val="0"/>
              <w:jc w:val="right"/>
              <w:rPr>
                <w:rFonts w:cs="Courier New"/>
                <w:b/>
                <w:sz w:val="20"/>
                <w:szCs w:val="20"/>
              </w:rPr>
            </w:pPr>
            <w:r w:rsidRPr="008F366A">
              <w:rPr>
                <w:rFonts w:cs="Courier New"/>
                <w:b/>
                <w:sz w:val="20"/>
                <w:szCs w:val="20"/>
              </w:rPr>
              <w:t>1.732.480,00</w:t>
            </w:r>
          </w:p>
        </w:tc>
      </w:tr>
      <w:tr w:rsidR="00EB136C" w:rsidRPr="008F366A" w:rsidTr="00EB136C">
        <w:tc>
          <w:tcPr>
            <w:tcW w:w="4928" w:type="dxa"/>
          </w:tcPr>
          <w:p w:rsidR="00EB136C" w:rsidRPr="008F366A" w:rsidRDefault="00EB136C" w:rsidP="007337B7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Rashodi za nabavu proizvedene dugotrajen imovine 42</w:t>
            </w:r>
          </w:p>
        </w:tc>
        <w:tc>
          <w:tcPr>
            <w:tcW w:w="2126" w:type="dxa"/>
          </w:tcPr>
          <w:p w:rsidR="00EB136C" w:rsidRPr="008F366A" w:rsidRDefault="00EB136C" w:rsidP="00EB136C">
            <w:pPr>
              <w:autoSpaceDE w:val="0"/>
              <w:autoSpaceDN w:val="0"/>
              <w:adjustRightInd w:val="0"/>
              <w:jc w:val="right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1.755.130,00</w:t>
            </w:r>
          </w:p>
        </w:tc>
        <w:tc>
          <w:tcPr>
            <w:tcW w:w="2126" w:type="dxa"/>
          </w:tcPr>
          <w:p w:rsidR="00EB136C" w:rsidRPr="008F366A" w:rsidRDefault="00EB136C" w:rsidP="00EB136C">
            <w:pPr>
              <w:autoSpaceDE w:val="0"/>
              <w:autoSpaceDN w:val="0"/>
              <w:adjustRightInd w:val="0"/>
              <w:jc w:val="right"/>
              <w:rPr>
                <w:rFonts w:cs="Courier New"/>
                <w:sz w:val="20"/>
                <w:szCs w:val="20"/>
              </w:rPr>
            </w:pPr>
            <w:r w:rsidRPr="008F366A">
              <w:rPr>
                <w:rFonts w:cs="Courier New"/>
                <w:sz w:val="20"/>
                <w:szCs w:val="20"/>
              </w:rPr>
              <w:t>1.732.480,00</w:t>
            </w:r>
          </w:p>
        </w:tc>
      </w:tr>
      <w:tr w:rsidR="00EB136C" w:rsidRPr="008F366A" w:rsidTr="00EB136C">
        <w:tc>
          <w:tcPr>
            <w:tcW w:w="4928" w:type="dxa"/>
          </w:tcPr>
          <w:p w:rsidR="00EB136C" w:rsidRPr="008F366A" w:rsidRDefault="00EB136C" w:rsidP="007337B7">
            <w:pPr>
              <w:autoSpaceDE w:val="0"/>
              <w:autoSpaceDN w:val="0"/>
              <w:adjustRightInd w:val="0"/>
              <w:rPr>
                <w:rFonts w:cs="Courier New"/>
                <w:b/>
                <w:sz w:val="20"/>
                <w:szCs w:val="20"/>
              </w:rPr>
            </w:pPr>
            <w:r w:rsidRPr="008F366A">
              <w:rPr>
                <w:rFonts w:cs="Courier New"/>
                <w:b/>
                <w:sz w:val="20"/>
                <w:szCs w:val="20"/>
              </w:rPr>
              <w:t>UKUPNO 3+4</w:t>
            </w:r>
          </w:p>
        </w:tc>
        <w:tc>
          <w:tcPr>
            <w:tcW w:w="2126" w:type="dxa"/>
          </w:tcPr>
          <w:p w:rsidR="00EB136C" w:rsidRPr="008F366A" w:rsidRDefault="00EB136C" w:rsidP="00EB136C">
            <w:pPr>
              <w:autoSpaceDE w:val="0"/>
              <w:autoSpaceDN w:val="0"/>
              <w:adjustRightInd w:val="0"/>
              <w:jc w:val="right"/>
              <w:rPr>
                <w:rFonts w:cs="Courier New"/>
                <w:b/>
                <w:sz w:val="20"/>
                <w:szCs w:val="20"/>
              </w:rPr>
            </w:pPr>
            <w:r w:rsidRPr="008F366A">
              <w:rPr>
                <w:rFonts w:cs="Courier New"/>
                <w:b/>
                <w:sz w:val="20"/>
                <w:szCs w:val="20"/>
              </w:rPr>
              <w:t>4.457.915,00</w:t>
            </w:r>
          </w:p>
        </w:tc>
        <w:tc>
          <w:tcPr>
            <w:tcW w:w="2126" w:type="dxa"/>
          </w:tcPr>
          <w:p w:rsidR="00EB136C" w:rsidRPr="008F366A" w:rsidRDefault="00EB136C" w:rsidP="00EB136C">
            <w:pPr>
              <w:autoSpaceDE w:val="0"/>
              <w:autoSpaceDN w:val="0"/>
              <w:adjustRightInd w:val="0"/>
              <w:jc w:val="right"/>
              <w:rPr>
                <w:rFonts w:cs="Courier New"/>
                <w:b/>
                <w:sz w:val="20"/>
                <w:szCs w:val="20"/>
              </w:rPr>
            </w:pPr>
            <w:r w:rsidRPr="008F366A">
              <w:rPr>
                <w:rFonts w:cs="Courier New"/>
                <w:b/>
                <w:sz w:val="20"/>
                <w:szCs w:val="20"/>
              </w:rPr>
              <w:t>4.370.560,00</w:t>
            </w:r>
          </w:p>
        </w:tc>
      </w:tr>
    </w:tbl>
    <w:p w:rsidR="00EB136C" w:rsidRPr="008F366A" w:rsidRDefault="00EB136C" w:rsidP="007337B7">
      <w:pPr>
        <w:autoSpaceDE w:val="0"/>
        <w:autoSpaceDN w:val="0"/>
        <w:adjustRightInd w:val="0"/>
        <w:spacing w:after="0" w:line="240" w:lineRule="auto"/>
        <w:rPr>
          <w:rFonts w:cs="Courier New"/>
          <w:color w:val="0070C0"/>
          <w:sz w:val="20"/>
          <w:szCs w:val="20"/>
        </w:rPr>
      </w:pPr>
    </w:p>
    <w:p w:rsidR="00AC41F8" w:rsidRPr="008F366A" w:rsidRDefault="00AC41F8" w:rsidP="00AC41F8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color w:val="000000"/>
          <w:sz w:val="20"/>
          <w:szCs w:val="20"/>
        </w:rPr>
      </w:pPr>
    </w:p>
    <w:p w:rsidR="00AC41F8" w:rsidRPr="008F366A" w:rsidRDefault="00AC41F8" w:rsidP="00AC41F8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0"/>
          <w:szCs w:val="20"/>
        </w:rPr>
      </w:pPr>
    </w:p>
    <w:p w:rsidR="00AC41F8" w:rsidRPr="008F366A" w:rsidRDefault="00AC41F8" w:rsidP="00EB136C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0"/>
          <w:szCs w:val="20"/>
        </w:rPr>
      </w:pPr>
      <w:r w:rsidRPr="008F366A">
        <w:rPr>
          <w:rFonts w:cs="Courier New"/>
          <w:noProof/>
          <w:color w:val="000000"/>
          <w:sz w:val="20"/>
          <w:szCs w:val="20"/>
          <w:lang w:eastAsia="hr-HR"/>
        </w:rPr>
        <w:lastRenderedPageBreak/>
        <w:drawing>
          <wp:inline distT="0" distB="0" distL="0" distR="0" wp14:anchorId="720B20E1" wp14:editId="2FF95F49">
            <wp:extent cx="5459105" cy="5929952"/>
            <wp:effectExtent l="0" t="0" r="0" b="0"/>
            <wp:docPr id="12" name="Grafikon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C41F8" w:rsidRPr="008F366A" w:rsidRDefault="00AC41F8" w:rsidP="00AC41F8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color w:val="000000"/>
          <w:sz w:val="20"/>
          <w:szCs w:val="20"/>
        </w:rPr>
      </w:pPr>
      <w:r w:rsidRPr="008F366A">
        <w:rPr>
          <w:rFonts w:cs="Courier New"/>
          <w:noProof/>
          <w:color w:val="000000"/>
          <w:sz w:val="20"/>
          <w:szCs w:val="20"/>
          <w:lang w:eastAsia="hr-HR"/>
        </w:rPr>
        <w:lastRenderedPageBreak/>
        <w:drawing>
          <wp:inline distT="0" distB="0" distL="0" distR="0" wp14:anchorId="0CC93DA1" wp14:editId="1F4DEF41">
            <wp:extent cx="5575110" cy="5274860"/>
            <wp:effectExtent l="0" t="0" r="0" b="0"/>
            <wp:docPr id="14" name="Grafikon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C41F8" w:rsidRPr="008F366A" w:rsidRDefault="00AC41F8" w:rsidP="00AC41F8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sz w:val="20"/>
          <w:szCs w:val="20"/>
        </w:rPr>
      </w:pPr>
    </w:p>
    <w:p w:rsidR="003D54CF" w:rsidRPr="008F366A" w:rsidRDefault="003D54CF" w:rsidP="003D54CF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color w:val="000000"/>
          <w:sz w:val="20"/>
          <w:szCs w:val="20"/>
        </w:rPr>
      </w:pPr>
    </w:p>
    <w:p w:rsidR="00911927" w:rsidRPr="00911927" w:rsidRDefault="00911927" w:rsidP="00911927">
      <w:pPr>
        <w:autoSpaceDE w:val="0"/>
        <w:autoSpaceDN w:val="0"/>
        <w:adjustRightInd w:val="0"/>
        <w:rPr>
          <w:b/>
          <w:sz w:val="20"/>
          <w:szCs w:val="20"/>
        </w:rPr>
      </w:pPr>
      <w:r w:rsidRPr="00911927">
        <w:rPr>
          <w:b/>
          <w:sz w:val="20"/>
          <w:szCs w:val="20"/>
        </w:rPr>
        <w:t>Važni kontakti i korisne informacije:</w:t>
      </w:r>
    </w:p>
    <w:p w:rsidR="00911927" w:rsidRPr="00911927" w:rsidRDefault="00911927" w:rsidP="00911927">
      <w:pPr>
        <w:autoSpaceDE w:val="0"/>
        <w:autoSpaceDN w:val="0"/>
        <w:adjustRightInd w:val="0"/>
        <w:rPr>
          <w:sz w:val="20"/>
          <w:szCs w:val="20"/>
        </w:rPr>
      </w:pPr>
      <w:r w:rsidRPr="00911927">
        <w:rPr>
          <w:sz w:val="20"/>
          <w:szCs w:val="20"/>
        </w:rPr>
        <w:t>Kontakt telefon: 032 514</w:t>
      </w:r>
      <w:r w:rsidR="00BC30AF">
        <w:rPr>
          <w:sz w:val="20"/>
          <w:szCs w:val="20"/>
        </w:rPr>
        <w:t>-</w:t>
      </w:r>
      <w:r w:rsidRPr="00911927">
        <w:rPr>
          <w:sz w:val="20"/>
          <w:szCs w:val="20"/>
        </w:rPr>
        <w:t>184</w:t>
      </w:r>
      <w:r w:rsidR="00BC30AF">
        <w:rPr>
          <w:sz w:val="20"/>
          <w:szCs w:val="20"/>
        </w:rPr>
        <w:t>, 514-185, 514-186</w:t>
      </w:r>
    </w:p>
    <w:p w:rsidR="00911927" w:rsidRPr="00911927" w:rsidRDefault="00911927" w:rsidP="0091192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1927">
        <w:rPr>
          <w:sz w:val="20"/>
          <w:szCs w:val="20"/>
        </w:rPr>
        <w:t xml:space="preserve">Internet adresa: </w:t>
      </w:r>
      <w:hyperlink r:id="rId19" w:history="1">
        <w:r w:rsidRPr="00911927">
          <w:rPr>
            <w:rStyle w:val="Hiperveza"/>
            <w:sz w:val="20"/>
            <w:szCs w:val="20"/>
          </w:rPr>
          <w:t>www.opcina-tompojevci.hr</w:t>
        </w:r>
      </w:hyperlink>
    </w:p>
    <w:p w:rsidR="00B93B6A" w:rsidRPr="00B93B6A" w:rsidRDefault="00911927" w:rsidP="00B93B6A">
      <w:pPr>
        <w:tabs>
          <w:tab w:val="left" w:pos="6840"/>
        </w:tabs>
        <w:rPr>
          <w:sz w:val="20"/>
          <w:szCs w:val="20"/>
        </w:rPr>
        <w:sectPr w:rsidR="00B93B6A" w:rsidRPr="00B93B6A" w:rsidSect="00EF704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11927">
        <w:rPr>
          <w:sz w:val="20"/>
          <w:szCs w:val="20"/>
        </w:rPr>
        <w:t>E</w:t>
      </w:r>
      <w:r w:rsidRPr="00911927">
        <w:rPr>
          <w:sz w:val="20"/>
          <w:szCs w:val="20"/>
        </w:rPr>
        <w:t xml:space="preserve">-mail adresa za izravnu komunikaciju sa Općinskim načelnikom, te Jedinstvenim upravnim odjelom : </w:t>
      </w:r>
      <w:hyperlink r:id="rId20" w:history="1">
        <w:r w:rsidRPr="00911927">
          <w:rPr>
            <w:rStyle w:val="Hiperveza"/>
            <w:sz w:val="20"/>
            <w:szCs w:val="20"/>
          </w:rPr>
          <w:t>opcina-tompojevci@vk.t-com.hr</w:t>
        </w:r>
      </w:hyperlink>
    </w:p>
    <w:p w:rsidR="00347AFE" w:rsidRPr="008F366A" w:rsidRDefault="00ED04B2" w:rsidP="00ED04B2">
      <w:pPr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lastRenderedPageBreak/>
        <w:t xml:space="preserve">            </w:t>
      </w:r>
      <w:r>
        <w:rPr>
          <w:rFonts w:cs="Courier New"/>
          <w:sz w:val="20"/>
          <w:szCs w:val="20"/>
        </w:rPr>
        <w:br w:type="textWrapping" w:clear="all"/>
      </w:r>
    </w:p>
    <w:sectPr w:rsidR="00347AFE" w:rsidRPr="008F366A" w:rsidSect="00B93B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389" w:rsidRDefault="00F54389" w:rsidP="00B93B6A">
      <w:pPr>
        <w:spacing w:after="0" w:line="240" w:lineRule="auto"/>
      </w:pPr>
      <w:r>
        <w:separator/>
      </w:r>
    </w:p>
  </w:endnote>
  <w:endnote w:type="continuationSeparator" w:id="0">
    <w:p w:rsidR="00F54389" w:rsidRDefault="00F54389" w:rsidP="00B9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389" w:rsidRDefault="00F54389" w:rsidP="00B93B6A">
      <w:pPr>
        <w:spacing w:after="0" w:line="240" w:lineRule="auto"/>
      </w:pPr>
      <w:r>
        <w:separator/>
      </w:r>
    </w:p>
  </w:footnote>
  <w:footnote w:type="continuationSeparator" w:id="0">
    <w:p w:rsidR="00F54389" w:rsidRDefault="00F54389" w:rsidP="00B93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36F3"/>
    <w:multiLevelType w:val="hybridMultilevel"/>
    <w:tmpl w:val="2660BE4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9D3A12"/>
    <w:multiLevelType w:val="hybridMultilevel"/>
    <w:tmpl w:val="1590A162"/>
    <w:lvl w:ilvl="0" w:tplc="BE429C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0EFDE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66486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2258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228F5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3AA1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3685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B8D0A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C29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034053"/>
    <w:multiLevelType w:val="hybridMultilevel"/>
    <w:tmpl w:val="E5BCF46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034D4"/>
    <w:multiLevelType w:val="hybridMultilevel"/>
    <w:tmpl w:val="A69C4B8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2E0"/>
    <w:multiLevelType w:val="hybridMultilevel"/>
    <w:tmpl w:val="7DA2273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67C00"/>
    <w:multiLevelType w:val="hybridMultilevel"/>
    <w:tmpl w:val="E4B69DCE"/>
    <w:lvl w:ilvl="0" w:tplc="6174FA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530EB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ACA8B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47AA0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8DEA5B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DF6EFF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9C0D18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F76DAB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A44A2B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40921"/>
    <w:multiLevelType w:val="hybridMultilevel"/>
    <w:tmpl w:val="8602686A"/>
    <w:lvl w:ilvl="0" w:tplc="1B2A93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253CC"/>
    <w:multiLevelType w:val="hybridMultilevel"/>
    <w:tmpl w:val="1276BA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3B3C51"/>
    <w:multiLevelType w:val="hybridMultilevel"/>
    <w:tmpl w:val="8F202CC8"/>
    <w:lvl w:ilvl="0" w:tplc="A09605A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5F39D7"/>
    <w:multiLevelType w:val="hybridMultilevel"/>
    <w:tmpl w:val="A3464BA6"/>
    <w:lvl w:ilvl="0" w:tplc="4F3AE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444DC7"/>
    <w:multiLevelType w:val="hybridMultilevel"/>
    <w:tmpl w:val="091CEF80"/>
    <w:lvl w:ilvl="0" w:tplc="AC9A40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CBF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1C6A1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AA49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223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498D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46EC4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20FC0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20E8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1150C61"/>
    <w:multiLevelType w:val="hybridMultilevel"/>
    <w:tmpl w:val="F26818B0"/>
    <w:lvl w:ilvl="0" w:tplc="97B6BF9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D0575"/>
    <w:multiLevelType w:val="hybridMultilevel"/>
    <w:tmpl w:val="5ADC1BE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9652A"/>
    <w:multiLevelType w:val="hybridMultilevel"/>
    <w:tmpl w:val="AF2475DC"/>
    <w:lvl w:ilvl="0" w:tplc="041A000B">
      <w:start w:val="1"/>
      <w:numFmt w:val="bullet"/>
      <w:lvlText w:val=""/>
      <w:lvlJc w:val="left"/>
      <w:pPr>
        <w:ind w:left="153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4">
    <w:nsid w:val="449F50E9"/>
    <w:multiLevelType w:val="hybridMultilevel"/>
    <w:tmpl w:val="B6AEB778"/>
    <w:lvl w:ilvl="0" w:tplc="041A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>
    <w:nsid w:val="4A586924"/>
    <w:multiLevelType w:val="hybridMultilevel"/>
    <w:tmpl w:val="8F202CC8"/>
    <w:lvl w:ilvl="0" w:tplc="A09605A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2F612E"/>
    <w:multiLevelType w:val="hybridMultilevel"/>
    <w:tmpl w:val="690EA94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74AE2"/>
    <w:multiLevelType w:val="hybridMultilevel"/>
    <w:tmpl w:val="FA8C8338"/>
    <w:lvl w:ilvl="0" w:tplc="80BAEF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BC1C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EAA9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5E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4A7A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C449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1C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0087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633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342069"/>
    <w:multiLevelType w:val="hybridMultilevel"/>
    <w:tmpl w:val="43AEF2D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02F0E"/>
    <w:multiLevelType w:val="hybridMultilevel"/>
    <w:tmpl w:val="E0EC4B84"/>
    <w:lvl w:ilvl="0" w:tplc="041A000B">
      <w:start w:val="1"/>
      <w:numFmt w:val="bullet"/>
      <w:lvlText w:val=""/>
      <w:lvlJc w:val="left"/>
      <w:pPr>
        <w:ind w:left="89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0">
    <w:nsid w:val="643929BC"/>
    <w:multiLevelType w:val="hybridMultilevel"/>
    <w:tmpl w:val="9F109F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C22FA3"/>
    <w:multiLevelType w:val="hybridMultilevel"/>
    <w:tmpl w:val="84063D68"/>
    <w:lvl w:ilvl="0" w:tplc="50F402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0EB42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FC84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2670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E251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D22D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4CE9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5491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DCE5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DF53BB"/>
    <w:multiLevelType w:val="hybridMultilevel"/>
    <w:tmpl w:val="2660BE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003A05"/>
    <w:multiLevelType w:val="hybridMultilevel"/>
    <w:tmpl w:val="307E9BFC"/>
    <w:lvl w:ilvl="0" w:tplc="9404D3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3202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0469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EE27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28B3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0A1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DA11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7AED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EE12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950960"/>
    <w:multiLevelType w:val="hybridMultilevel"/>
    <w:tmpl w:val="E7241300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CF82482"/>
    <w:multiLevelType w:val="hybridMultilevel"/>
    <w:tmpl w:val="810E67C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522EC0"/>
    <w:multiLevelType w:val="hybridMultilevel"/>
    <w:tmpl w:val="7CE0341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060D33"/>
    <w:multiLevelType w:val="hybridMultilevel"/>
    <w:tmpl w:val="401A74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DB275F"/>
    <w:multiLevelType w:val="hybridMultilevel"/>
    <w:tmpl w:val="5BA2B248"/>
    <w:lvl w:ilvl="0" w:tplc="E7F8A0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9673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2AFA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0857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4882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CEFB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CDF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0CD7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505C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9D48CD"/>
    <w:multiLevelType w:val="hybridMultilevel"/>
    <w:tmpl w:val="326CC8D0"/>
    <w:lvl w:ilvl="0" w:tplc="90546E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104F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8E43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F67F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C8F6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CAE1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EAF8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68B3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6E58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9E3995"/>
    <w:multiLevelType w:val="hybridMultilevel"/>
    <w:tmpl w:val="960CD7E0"/>
    <w:lvl w:ilvl="0" w:tplc="AC9A404C">
      <w:start w:val="1"/>
      <w:numFmt w:val="bullet"/>
      <w:lvlText w:val="–"/>
      <w:lvlJc w:val="left"/>
      <w:pPr>
        <w:ind w:left="808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1">
    <w:nsid w:val="7DE04F49"/>
    <w:multiLevelType w:val="hybridMultilevel"/>
    <w:tmpl w:val="B354263A"/>
    <w:lvl w:ilvl="0" w:tplc="C86C6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66B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E5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D6C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E6E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AAB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980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66B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D83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FBF0D99"/>
    <w:multiLevelType w:val="hybridMultilevel"/>
    <w:tmpl w:val="A7EED7AA"/>
    <w:lvl w:ilvl="0" w:tplc="2EF6F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6A4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A25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A1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0EE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843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9C5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BA9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A6E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6"/>
  </w:num>
  <w:num w:numId="2">
    <w:abstractNumId w:val="14"/>
  </w:num>
  <w:num w:numId="3">
    <w:abstractNumId w:val="18"/>
  </w:num>
  <w:num w:numId="4">
    <w:abstractNumId w:val="20"/>
  </w:num>
  <w:num w:numId="5">
    <w:abstractNumId w:val="32"/>
  </w:num>
  <w:num w:numId="6">
    <w:abstractNumId w:val="5"/>
  </w:num>
  <w:num w:numId="7">
    <w:abstractNumId w:val="23"/>
  </w:num>
  <w:num w:numId="8">
    <w:abstractNumId w:val="17"/>
  </w:num>
  <w:num w:numId="9">
    <w:abstractNumId w:val="10"/>
  </w:num>
  <w:num w:numId="10">
    <w:abstractNumId w:val="1"/>
  </w:num>
  <w:num w:numId="11">
    <w:abstractNumId w:val="29"/>
  </w:num>
  <w:num w:numId="12">
    <w:abstractNumId w:val="28"/>
  </w:num>
  <w:num w:numId="13">
    <w:abstractNumId w:val="30"/>
  </w:num>
  <w:num w:numId="14">
    <w:abstractNumId w:val="21"/>
  </w:num>
  <w:num w:numId="15">
    <w:abstractNumId w:val="31"/>
  </w:num>
  <w:num w:numId="16">
    <w:abstractNumId w:val="13"/>
  </w:num>
  <w:num w:numId="17">
    <w:abstractNumId w:val="9"/>
  </w:num>
  <w:num w:numId="18">
    <w:abstractNumId w:val="8"/>
  </w:num>
  <w:num w:numId="19">
    <w:abstractNumId w:val="0"/>
  </w:num>
  <w:num w:numId="20">
    <w:abstractNumId w:val="24"/>
  </w:num>
  <w:num w:numId="21">
    <w:abstractNumId w:val="15"/>
  </w:num>
  <w:num w:numId="22">
    <w:abstractNumId w:val="22"/>
  </w:num>
  <w:num w:numId="23">
    <w:abstractNumId w:val="16"/>
  </w:num>
  <w:num w:numId="24">
    <w:abstractNumId w:val="12"/>
  </w:num>
  <w:num w:numId="25">
    <w:abstractNumId w:val="11"/>
  </w:num>
  <w:num w:numId="26">
    <w:abstractNumId w:val="19"/>
  </w:num>
  <w:num w:numId="27">
    <w:abstractNumId w:val="4"/>
  </w:num>
  <w:num w:numId="28">
    <w:abstractNumId w:val="25"/>
  </w:num>
  <w:num w:numId="29">
    <w:abstractNumId w:val="7"/>
  </w:num>
  <w:num w:numId="30">
    <w:abstractNumId w:val="3"/>
  </w:num>
  <w:num w:numId="31">
    <w:abstractNumId w:val="6"/>
  </w:num>
  <w:num w:numId="32">
    <w:abstractNumId w:val="27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70A"/>
    <w:rsid w:val="00047538"/>
    <w:rsid w:val="00061265"/>
    <w:rsid w:val="000713CC"/>
    <w:rsid w:val="000A6AA5"/>
    <w:rsid w:val="000D02B0"/>
    <w:rsid w:val="000E0E20"/>
    <w:rsid w:val="000E69D3"/>
    <w:rsid w:val="000F6ED4"/>
    <w:rsid w:val="00112A68"/>
    <w:rsid w:val="00117862"/>
    <w:rsid w:val="00120503"/>
    <w:rsid w:val="001341D5"/>
    <w:rsid w:val="00136D02"/>
    <w:rsid w:val="001607E2"/>
    <w:rsid w:val="00181052"/>
    <w:rsid w:val="001C30B1"/>
    <w:rsid w:val="001E14DD"/>
    <w:rsid w:val="001F175F"/>
    <w:rsid w:val="00231FBC"/>
    <w:rsid w:val="00255ADA"/>
    <w:rsid w:val="00277416"/>
    <w:rsid w:val="002954C1"/>
    <w:rsid w:val="002E75D1"/>
    <w:rsid w:val="00304E34"/>
    <w:rsid w:val="0033304A"/>
    <w:rsid w:val="00333764"/>
    <w:rsid w:val="00347AFE"/>
    <w:rsid w:val="003831B5"/>
    <w:rsid w:val="003832A1"/>
    <w:rsid w:val="003D54CF"/>
    <w:rsid w:val="00451311"/>
    <w:rsid w:val="00461444"/>
    <w:rsid w:val="004674B8"/>
    <w:rsid w:val="004A30FC"/>
    <w:rsid w:val="004C06BF"/>
    <w:rsid w:val="004C5340"/>
    <w:rsid w:val="004F2B09"/>
    <w:rsid w:val="005014E1"/>
    <w:rsid w:val="00503FE9"/>
    <w:rsid w:val="005045FF"/>
    <w:rsid w:val="005379EC"/>
    <w:rsid w:val="005459FD"/>
    <w:rsid w:val="00555F08"/>
    <w:rsid w:val="005925B5"/>
    <w:rsid w:val="005B1E60"/>
    <w:rsid w:val="005C5AC2"/>
    <w:rsid w:val="00620E82"/>
    <w:rsid w:val="00682C4B"/>
    <w:rsid w:val="007165E7"/>
    <w:rsid w:val="007337B7"/>
    <w:rsid w:val="00740F93"/>
    <w:rsid w:val="007B0AD5"/>
    <w:rsid w:val="007D6F64"/>
    <w:rsid w:val="0084056B"/>
    <w:rsid w:val="00850462"/>
    <w:rsid w:val="00850480"/>
    <w:rsid w:val="0086570A"/>
    <w:rsid w:val="008659A6"/>
    <w:rsid w:val="00866F0A"/>
    <w:rsid w:val="008C2213"/>
    <w:rsid w:val="008F366A"/>
    <w:rsid w:val="00904B22"/>
    <w:rsid w:val="00911927"/>
    <w:rsid w:val="00915AB2"/>
    <w:rsid w:val="00975698"/>
    <w:rsid w:val="00980D05"/>
    <w:rsid w:val="00987931"/>
    <w:rsid w:val="009966DE"/>
    <w:rsid w:val="009E25B5"/>
    <w:rsid w:val="009E3C19"/>
    <w:rsid w:val="009F00B7"/>
    <w:rsid w:val="00A47C5B"/>
    <w:rsid w:val="00A85A06"/>
    <w:rsid w:val="00AA11C7"/>
    <w:rsid w:val="00AA5317"/>
    <w:rsid w:val="00AA56C0"/>
    <w:rsid w:val="00AC41F8"/>
    <w:rsid w:val="00AF4DF2"/>
    <w:rsid w:val="00B50C80"/>
    <w:rsid w:val="00B93B6A"/>
    <w:rsid w:val="00BC30AF"/>
    <w:rsid w:val="00BE2F1C"/>
    <w:rsid w:val="00C03814"/>
    <w:rsid w:val="00C05562"/>
    <w:rsid w:val="00C06D32"/>
    <w:rsid w:val="00C24BE7"/>
    <w:rsid w:val="00C54925"/>
    <w:rsid w:val="00C61373"/>
    <w:rsid w:val="00C74EB5"/>
    <w:rsid w:val="00C80D68"/>
    <w:rsid w:val="00C91A4A"/>
    <w:rsid w:val="00CB176B"/>
    <w:rsid w:val="00CB2B26"/>
    <w:rsid w:val="00D103F9"/>
    <w:rsid w:val="00D15361"/>
    <w:rsid w:val="00D2212D"/>
    <w:rsid w:val="00D8153E"/>
    <w:rsid w:val="00DD54B5"/>
    <w:rsid w:val="00DF54BF"/>
    <w:rsid w:val="00DF710F"/>
    <w:rsid w:val="00E1234F"/>
    <w:rsid w:val="00E344F6"/>
    <w:rsid w:val="00E51B97"/>
    <w:rsid w:val="00E901A2"/>
    <w:rsid w:val="00EA3096"/>
    <w:rsid w:val="00EB136C"/>
    <w:rsid w:val="00EC374D"/>
    <w:rsid w:val="00ED04B2"/>
    <w:rsid w:val="00EF7049"/>
    <w:rsid w:val="00F014E1"/>
    <w:rsid w:val="00F20C66"/>
    <w:rsid w:val="00F51311"/>
    <w:rsid w:val="00F54389"/>
    <w:rsid w:val="00FD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9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54C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A30FC"/>
    <w:pPr>
      <w:ind w:left="720"/>
      <w:contextualSpacing/>
    </w:pPr>
  </w:style>
  <w:style w:type="table" w:styleId="Reetkatablice">
    <w:name w:val="Table Grid"/>
    <w:basedOn w:val="Obinatablica"/>
    <w:uiPriority w:val="59"/>
    <w:rsid w:val="00DF5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13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3831B5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2E75D1"/>
    <w:rPr>
      <w:color w:val="00A3D6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93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3B6A"/>
  </w:style>
  <w:style w:type="paragraph" w:styleId="Podnoje">
    <w:name w:val="footer"/>
    <w:basedOn w:val="Normal"/>
    <w:link w:val="PodnojeChar"/>
    <w:uiPriority w:val="99"/>
    <w:unhideWhenUsed/>
    <w:rsid w:val="00B93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3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218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264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966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3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999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86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8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074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822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7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5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650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86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4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7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63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49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2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06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36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042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90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960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67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810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84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0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602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hyperlink" Target="mailto:opcina-tompojevci@vk.t-com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10" Type="http://schemas.openxmlformats.org/officeDocument/2006/relationships/hyperlink" Target="http://www.opcina-tompojevci.hr" TargetMode="External"/><Relationship Id="rId19" Type="http://schemas.openxmlformats.org/officeDocument/2006/relationships/hyperlink" Target="http://www.opcina-tompojevci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3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hr-HR"/>
              <a:t>Proračun</a:t>
            </a:r>
            <a:r>
              <a:rPr lang="hr-HR" baseline="0"/>
              <a:t> Općine Tompojevci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Stupac3</c:v>
                </c:pt>
              </c:strCache>
            </c:strRef>
          </c:tx>
          <c:invertIfNegative val="0"/>
          <c:dLbls>
            <c:dLbl>
              <c:idx val="3"/>
              <c:showLegendKey val="0"/>
              <c:showVal val="1"/>
              <c:showCatName val="0"/>
              <c:showSerName val="1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List1!$A$2:$A$5</c:f>
              <c:strCache>
                <c:ptCount val="3"/>
                <c:pt idx="0">
                  <c:v>Proračun 2017</c:v>
                </c:pt>
                <c:pt idx="1">
                  <c:v>Plan projekcije 2018. </c:v>
                </c:pt>
                <c:pt idx="2">
                  <c:v>Plan projekcije 2019. </c:v>
                </c:pt>
              </c:strCache>
            </c:strRef>
          </c:cat>
          <c:val>
            <c:numRef>
              <c:f>List1!$B$2:$B$5</c:f>
              <c:numCache>
                <c:formatCode>_("kn"* #,##0.00_);_("kn"* \(#,##0.00\);_("kn"* "-"??_);_(@_)</c:formatCode>
                <c:ptCount val="4"/>
                <c:pt idx="0">
                  <c:v>5560450</c:v>
                </c:pt>
                <c:pt idx="1">
                  <c:v>4457915</c:v>
                </c:pt>
                <c:pt idx="2">
                  <c:v>4370560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Stupac1</c:v>
                </c:pt>
              </c:strCache>
            </c:strRef>
          </c:tx>
          <c:invertIfNegative val="0"/>
          <c:dLbls>
            <c:dLbl>
              <c:idx val="3"/>
              <c:showLegendKey val="0"/>
              <c:showVal val="1"/>
              <c:showCatName val="0"/>
              <c:showSerName val="1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List1!$A$2:$A$5</c:f>
              <c:strCache>
                <c:ptCount val="3"/>
                <c:pt idx="0">
                  <c:v>Proračun 2017</c:v>
                </c:pt>
                <c:pt idx="1">
                  <c:v>Plan projekcije 2018. </c:v>
                </c:pt>
                <c:pt idx="2">
                  <c:v>Plan projekcije 2019. 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Stupac2</c:v>
                </c:pt>
              </c:strCache>
            </c:strRef>
          </c:tx>
          <c:invertIfNegative val="0"/>
          <c:dLbls>
            <c:dLbl>
              <c:idx val="3"/>
              <c:showLegendKey val="0"/>
              <c:showVal val="1"/>
              <c:showCatName val="0"/>
              <c:showSerName val="1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List1!$A$2:$A$5</c:f>
              <c:strCache>
                <c:ptCount val="3"/>
                <c:pt idx="0">
                  <c:v>Proračun 2017</c:v>
                </c:pt>
                <c:pt idx="1">
                  <c:v>Plan projekcije 2018. </c:v>
                </c:pt>
                <c:pt idx="2">
                  <c:v>Plan projekcije 2019. 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756416"/>
        <c:axId val="91757952"/>
      </c:barChart>
      <c:catAx>
        <c:axId val="91756416"/>
        <c:scaling>
          <c:orientation val="minMax"/>
        </c:scaling>
        <c:delete val="0"/>
        <c:axPos val="b"/>
        <c:majorTickMark val="none"/>
        <c:minorTickMark val="none"/>
        <c:tickLblPos val="nextTo"/>
        <c:crossAx val="91757952"/>
        <c:crosses val="autoZero"/>
        <c:auto val="1"/>
        <c:lblAlgn val="ctr"/>
        <c:lblOffset val="100"/>
        <c:noMultiLvlLbl val="0"/>
      </c:catAx>
      <c:valAx>
        <c:axId val="91757952"/>
        <c:scaling>
          <c:orientation val="minMax"/>
        </c:scaling>
        <c:delete val="0"/>
        <c:axPos val="l"/>
        <c:majorGridlines/>
        <c:numFmt formatCode="_(&quot;kn&quot;* #,##0.00_);_(&quot;kn&quot;* \(#,##0.00\);_(&quot;kn&quot;* &quot;-&quot;??_);_(@_)" sourceLinked="1"/>
        <c:majorTickMark val="none"/>
        <c:minorTickMark val="none"/>
        <c:tickLblPos val="nextTo"/>
        <c:crossAx val="917564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/>
          </a:pPr>
          <a:endParaRPr lang="sr-Latn-RS"/>
        </a:p>
      </c:txPr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6622210793309397E-2"/>
          <c:y val="0.12487584004352051"/>
          <c:w val="0.58491060679177986"/>
          <c:h val="0.78565465945702584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  za 2017. godinu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List1!$A$2:$A$7</c:f>
              <c:strCache>
                <c:ptCount val="6"/>
                <c:pt idx="0">
                  <c:v>prihodi od poreza </c:v>
                </c:pt>
                <c:pt idx="1">
                  <c:v>pomoći iz inozemstva i od subjekata unutar opće države</c:v>
                </c:pt>
                <c:pt idx="2">
                  <c:v>prihodi od imovine</c:v>
                </c:pt>
                <c:pt idx="3">
                  <c:v>prihodi od administrativnih pristojbi i po posebnim propisima </c:v>
                </c:pt>
                <c:pt idx="4">
                  <c:v>ostali prihodi</c:v>
                </c:pt>
                <c:pt idx="5">
                  <c:v>prihodi od prodaje neproizvedene imovine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20.12</c:v>
                </c:pt>
                <c:pt idx="1">
                  <c:v>57.99</c:v>
                </c:pt>
                <c:pt idx="2">
                  <c:v>13.73</c:v>
                </c:pt>
                <c:pt idx="3">
                  <c:v>5.3</c:v>
                </c:pt>
                <c:pt idx="4">
                  <c:v>0.18000000000000005</c:v>
                </c:pt>
                <c:pt idx="5">
                  <c:v>2.68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hr-HR" sz="1000"/>
              <a:t>Rashodi za 2017.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rashodi proračuna 2017.</c:v>
                </c:pt>
              </c:strCache>
            </c:strRef>
          </c:tx>
          <c:spPr>
            <a:ln>
              <a:noFill/>
            </a:ln>
          </c:spPr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List1!$A$2:$A$9</c:f>
              <c:strCache>
                <c:ptCount val="8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 </c:v>
                </c:pt>
                <c:pt idx="3">
                  <c:v>subvencije</c:v>
                </c:pt>
                <c:pt idx="4">
                  <c:v>pomoći dane u inozemstvu i unutar opće države</c:v>
                </c:pt>
                <c:pt idx="5">
                  <c:v>naknade građanima i kućanstvima </c:v>
                </c:pt>
                <c:pt idx="6">
                  <c:v>ostali rashodi</c:v>
                </c:pt>
                <c:pt idx="7">
                  <c:v>rashodi za nabavu proizvedene dugotrajne imovine</c:v>
                </c:pt>
              </c:strCache>
            </c:strRef>
          </c:cat>
          <c:val>
            <c:numRef>
              <c:f>List1!$B$2:$B$9</c:f>
              <c:numCache>
                <c:formatCode>General</c:formatCode>
                <c:ptCount val="8"/>
                <c:pt idx="0">
                  <c:v>11.52</c:v>
                </c:pt>
                <c:pt idx="1">
                  <c:v>30.77</c:v>
                </c:pt>
                <c:pt idx="2">
                  <c:v>0.34</c:v>
                </c:pt>
                <c:pt idx="3">
                  <c:v>0.7200000000000002</c:v>
                </c:pt>
                <c:pt idx="4">
                  <c:v>0.11</c:v>
                </c:pt>
                <c:pt idx="5">
                  <c:v>1.9300000000000004</c:v>
                </c:pt>
                <c:pt idx="6">
                  <c:v>5.68</c:v>
                </c:pt>
                <c:pt idx="7">
                  <c:v>48.93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ln>
          <a:noFill/>
        </a:ln>
      </c:spPr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/>
          </a:pPr>
          <a:endParaRPr lang="sr-Latn-RS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 projekcije proračuna 2018.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List1!$A$2:$A$7</c:f>
              <c:strCache>
                <c:ptCount val="6"/>
                <c:pt idx="0">
                  <c:v>prihodi od poreza </c:v>
                </c:pt>
                <c:pt idx="1">
                  <c:v>pomoći iz inozemska i od subjekata unutar opće države</c:v>
                </c:pt>
                <c:pt idx="2">
                  <c:v>prihodi od imovine</c:v>
                </c:pt>
                <c:pt idx="3">
                  <c:v>prihodi od administrativnih pristojbi po posebnim propisima</c:v>
                </c:pt>
                <c:pt idx="4">
                  <c:v>ostali prihodi</c:v>
                </c:pt>
                <c:pt idx="5">
                  <c:v>prihodi od prodaje neproizvedene imovine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26.21</c:v>
                </c:pt>
                <c:pt idx="1">
                  <c:v>46.17</c:v>
                </c:pt>
                <c:pt idx="2">
                  <c:v>17.350000000000001</c:v>
                </c:pt>
                <c:pt idx="3">
                  <c:v>6.6899999999999995</c:v>
                </c:pt>
                <c:pt idx="4">
                  <c:v>0.2400000000000001</c:v>
                </c:pt>
                <c:pt idx="5">
                  <c:v>3.34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/>
          </a:pPr>
          <a:endParaRPr lang="sr-Latn-RS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 projekcije proračuna  2019.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List1!$A$2:$A$7</c:f>
              <c:strCache>
                <c:ptCount val="6"/>
                <c:pt idx="0">
                  <c:v>prihodi od poreza </c:v>
                </c:pt>
                <c:pt idx="1">
                  <c:v>pomoći iz inozemstva i od subjekata unutar opće države </c:v>
                </c:pt>
                <c:pt idx="2">
                  <c:v>prihodi od imovine</c:v>
                </c:pt>
                <c:pt idx="3">
                  <c:v>prihodi od administrativnih pristojbi i po posebnim propisima</c:v>
                </c:pt>
                <c:pt idx="4">
                  <c:v>ostali prihodi</c:v>
                </c:pt>
                <c:pt idx="5">
                  <c:v>prihodi od prodaje neprioizvedene imovine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26.87</c:v>
                </c:pt>
                <c:pt idx="1">
                  <c:v>43.33</c:v>
                </c:pt>
                <c:pt idx="2">
                  <c:v>18.23</c:v>
                </c:pt>
                <c:pt idx="3">
                  <c:v>7.92</c:v>
                </c:pt>
                <c:pt idx="4">
                  <c:v>0.2400000000000001</c:v>
                </c:pt>
                <c:pt idx="5">
                  <c:v>3.4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/>
          </a:pPr>
          <a:endParaRPr lang="sr-Latn-RS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672975725023513"/>
          <c:y val="0.23905150837089853"/>
          <c:w val="0.54268390605368466"/>
          <c:h val="0.75953656463689101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Rashodi projekcije proračuna 2018.</c:v>
                </c:pt>
              </c:strCache>
            </c:strRef>
          </c:tx>
          <c:explosion val="26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List1!$A$2:$A$9</c:f>
              <c:strCache>
                <c:ptCount val="8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 države</c:v>
                </c:pt>
                <c:pt idx="5">
                  <c:v>naknade građanima i kućanstvima </c:v>
                </c:pt>
                <c:pt idx="6">
                  <c:v>ostali rashodi</c:v>
                </c:pt>
                <c:pt idx="7">
                  <c:v>rashodi za nabavu proizvedene dugotrajne imovine</c:v>
                </c:pt>
              </c:strCache>
            </c:strRef>
          </c:cat>
          <c:val>
            <c:numRef>
              <c:f>List1!$B$2:$B$9</c:f>
              <c:numCache>
                <c:formatCode>General</c:formatCode>
                <c:ptCount val="8"/>
                <c:pt idx="0">
                  <c:v>15.07</c:v>
                </c:pt>
                <c:pt idx="1">
                  <c:v>33.1</c:v>
                </c:pt>
                <c:pt idx="2">
                  <c:v>0.44</c:v>
                </c:pt>
                <c:pt idx="3">
                  <c:v>2.12</c:v>
                </c:pt>
                <c:pt idx="4">
                  <c:v>0.13</c:v>
                </c:pt>
                <c:pt idx="5">
                  <c:v>2.5099999999999998</c:v>
                </c:pt>
                <c:pt idx="6">
                  <c:v>7.28</c:v>
                </c:pt>
                <c:pt idx="7">
                  <c:v>39.370000000000005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076207686438869"/>
          <c:y val="9.1295578307584113E-2"/>
          <c:w val="0.33527956556901833"/>
          <c:h val="0.79203930093445962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/>
          </a:pPr>
          <a:endParaRPr lang="sr-Latn-RS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Rashodi projekcije proračuna 2019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List1!$A$2:$A$9</c:f>
              <c:strCache>
                <c:ptCount val="8"/>
                <c:pt idx="0">
                  <c:v>rashodi za zaposlene</c:v>
                </c:pt>
                <c:pt idx="1">
                  <c:v>materijalni rashodi </c:v>
                </c:pt>
                <c:pt idx="2">
                  <c:v>financijski rashodi</c:v>
                </c:pt>
                <c:pt idx="3">
                  <c:v>subvencije </c:v>
                </c:pt>
                <c:pt idx="4">
                  <c:v>pomoći dane u inozemstvo i unutar opće države</c:v>
                </c:pt>
                <c:pt idx="5">
                  <c:v>naknade građanima i kućanstvima </c:v>
                </c:pt>
                <c:pt idx="6">
                  <c:v>ostali rashodi </c:v>
                </c:pt>
                <c:pt idx="7">
                  <c:v>rashodi za nabavu  proizvedene dugotrajne imovine</c:v>
                </c:pt>
              </c:strCache>
            </c:strRef>
          </c:cat>
          <c:val>
            <c:numRef>
              <c:f>List1!$B$2:$B$9</c:f>
              <c:numCache>
                <c:formatCode>General</c:formatCode>
                <c:ptCount val="8"/>
                <c:pt idx="0">
                  <c:v>15.38</c:v>
                </c:pt>
                <c:pt idx="1">
                  <c:v>32.020000000000003</c:v>
                </c:pt>
                <c:pt idx="2">
                  <c:v>0.45</c:v>
                </c:pt>
                <c:pt idx="3">
                  <c:v>2.16</c:v>
                </c:pt>
                <c:pt idx="4">
                  <c:v>0.14000000000000001</c:v>
                </c:pt>
                <c:pt idx="5">
                  <c:v>2.54</c:v>
                </c:pt>
                <c:pt idx="6">
                  <c:v>7.67</c:v>
                </c:pt>
                <c:pt idx="7">
                  <c:v>39.64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Građanski">
  <a:themeElements>
    <a:clrScheme name="Građanski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Građanski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7071E-5E78-4621-B8D3-498C9BA1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16</Pages>
  <Words>2511</Words>
  <Characters>14317</Characters>
  <Application>Microsoft Office Word</Application>
  <DocSecurity>0</DocSecurity>
  <Lines>119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Katica Cvitković</cp:lastModifiedBy>
  <cp:revision>39</cp:revision>
  <cp:lastPrinted>2017-01-10T09:17:00Z</cp:lastPrinted>
  <dcterms:created xsi:type="dcterms:W3CDTF">2017-01-02T16:53:00Z</dcterms:created>
  <dcterms:modified xsi:type="dcterms:W3CDTF">2017-01-10T09:17:00Z</dcterms:modified>
</cp:coreProperties>
</file>